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6797" w:rsidRPr="00263071" w:rsidRDefault="000B6797" w:rsidP="000B6797">
      <w:pPr>
        <w:rPr>
          <w:color w:val="800000"/>
        </w:rPr>
      </w:pPr>
    </w:p>
    <w:p w:rsidR="000B6797" w:rsidRPr="00263071" w:rsidRDefault="000B6797" w:rsidP="000B6797">
      <w:pPr>
        <w:rPr>
          <w:color w:val="800000"/>
        </w:rPr>
      </w:pPr>
    </w:p>
    <w:p w:rsidR="000B6797" w:rsidRPr="00263071" w:rsidRDefault="000B6797" w:rsidP="000B6797">
      <w:pPr>
        <w:pStyle w:val="align-center"/>
        <w:jc w:val="both"/>
        <w:rPr>
          <w:b/>
          <w:bCs/>
          <w:color w:val="800000"/>
          <w:lang w:val="sr-Cyrl-RS"/>
        </w:rPr>
      </w:pPr>
    </w:p>
    <w:p w:rsidR="000B6797" w:rsidRPr="00263071" w:rsidRDefault="00E14F76" w:rsidP="000B6797">
      <w:pPr>
        <w:pStyle w:val="align-center"/>
        <w:rPr>
          <w:rFonts w:cs="Arial"/>
          <w:b/>
          <w:bCs/>
          <w:sz w:val="28"/>
          <w:szCs w:val="28"/>
          <w:lang w:val="sr-Cyrl-RS"/>
        </w:rPr>
      </w:pPr>
      <w:r>
        <w:rPr>
          <w:rFonts w:cs="Arial"/>
          <w:b/>
          <w:bCs/>
          <w:sz w:val="28"/>
          <w:szCs w:val="28"/>
          <w:lang w:val="sr-Cyrl-RS"/>
        </w:rPr>
        <w:t>REPUBLIKA</w:t>
      </w:r>
      <w:r w:rsidR="000B6797" w:rsidRPr="00263071">
        <w:rPr>
          <w:rFonts w:cs="Arial"/>
          <w:b/>
          <w:bCs/>
          <w:sz w:val="28"/>
          <w:szCs w:val="28"/>
          <w:lang w:val="sr-Cyrl-RS"/>
        </w:rPr>
        <w:t xml:space="preserve"> </w:t>
      </w:r>
      <w:r>
        <w:rPr>
          <w:rFonts w:cs="Arial"/>
          <w:b/>
          <w:bCs/>
          <w:sz w:val="28"/>
          <w:szCs w:val="28"/>
          <w:lang w:val="sr-Cyrl-RS"/>
        </w:rPr>
        <w:t>SRBIJA</w:t>
      </w:r>
    </w:p>
    <w:p w:rsidR="000B6797" w:rsidRPr="00263071" w:rsidRDefault="00E14F76" w:rsidP="000B6797">
      <w:pPr>
        <w:pStyle w:val="align-center"/>
        <w:rPr>
          <w:rFonts w:cs="Arial"/>
          <w:b/>
          <w:bCs/>
          <w:sz w:val="28"/>
          <w:szCs w:val="28"/>
          <w:lang w:val="sr-Cyrl-RS"/>
        </w:rPr>
      </w:pPr>
      <w:r>
        <w:rPr>
          <w:rFonts w:cs="Arial"/>
          <w:b/>
          <w:bCs/>
          <w:sz w:val="28"/>
          <w:szCs w:val="28"/>
          <w:lang w:val="sr-Cyrl-RS"/>
        </w:rPr>
        <w:t>NARODNA</w:t>
      </w:r>
      <w:r w:rsidR="000B6797" w:rsidRPr="00263071">
        <w:rPr>
          <w:rFonts w:cs="Arial"/>
          <w:b/>
          <w:bCs/>
          <w:sz w:val="28"/>
          <w:szCs w:val="28"/>
          <w:lang w:val="sr-Cyrl-RS"/>
        </w:rPr>
        <w:t xml:space="preserve"> </w:t>
      </w:r>
      <w:r>
        <w:rPr>
          <w:rFonts w:cs="Arial"/>
          <w:b/>
          <w:bCs/>
          <w:sz w:val="28"/>
          <w:szCs w:val="28"/>
          <w:lang w:val="sr-Cyrl-RS"/>
        </w:rPr>
        <w:t>SKUPŠTINA</w:t>
      </w:r>
    </w:p>
    <w:p w:rsidR="000B6797" w:rsidRPr="00263071" w:rsidRDefault="00E14F76" w:rsidP="000B6797">
      <w:pPr>
        <w:pStyle w:val="align-center"/>
        <w:rPr>
          <w:rFonts w:cs="Arial"/>
          <w:b/>
          <w:bCs/>
          <w:sz w:val="28"/>
          <w:szCs w:val="28"/>
          <w:lang w:val="sr-Cyrl-RS"/>
        </w:rPr>
      </w:pPr>
      <w:r>
        <w:rPr>
          <w:rFonts w:cs="Arial"/>
          <w:b/>
          <w:bCs/>
          <w:sz w:val="28"/>
          <w:szCs w:val="28"/>
          <w:lang w:val="sr-Cyrl-RS"/>
        </w:rPr>
        <w:t>BIBLIOTEKA</w:t>
      </w:r>
      <w:r w:rsidR="000B6797" w:rsidRPr="00263071">
        <w:rPr>
          <w:rFonts w:cs="Arial"/>
          <w:b/>
          <w:bCs/>
          <w:sz w:val="28"/>
          <w:szCs w:val="28"/>
          <w:lang w:val="sr-Cyrl-RS"/>
        </w:rPr>
        <w:t xml:space="preserve"> </w:t>
      </w:r>
      <w:r>
        <w:rPr>
          <w:rFonts w:cs="Arial"/>
          <w:b/>
          <w:bCs/>
          <w:sz w:val="28"/>
          <w:szCs w:val="28"/>
          <w:lang w:val="sr-Cyrl-RS"/>
        </w:rPr>
        <w:t>NARODNE</w:t>
      </w:r>
      <w:r w:rsidR="000B6797" w:rsidRPr="00263071">
        <w:rPr>
          <w:rFonts w:cs="Arial"/>
          <w:b/>
          <w:bCs/>
          <w:sz w:val="28"/>
          <w:szCs w:val="28"/>
          <w:lang w:val="sr-Cyrl-RS"/>
        </w:rPr>
        <w:t xml:space="preserve"> </w:t>
      </w:r>
      <w:r>
        <w:rPr>
          <w:rFonts w:cs="Arial"/>
          <w:b/>
          <w:bCs/>
          <w:sz w:val="28"/>
          <w:szCs w:val="28"/>
          <w:lang w:val="sr-Cyrl-RS"/>
        </w:rPr>
        <w:t>SKUPŠTINE</w:t>
      </w:r>
    </w:p>
    <w:p w:rsidR="000B6797" w:rsidRPr="00263071" w:rsidRDefault="000B6797" w:rsidP="000B6797">
      <w:pPr>
        <w:tabs>
          <w:tab w:val="left" w:pos="567"/>
        </w:tabs>
        <w:rPr>
          <w:rFonts w:cs="Arial"/>
        </w:rPr>
      </w:pPr>
    </w:p>
    <w:p w:rsidR="000B6797" w:rsidRPr="00263071" w:rsidRDefault="000B6797" w:rsidP="000B6797">
      <w:pPr>
        <w:tabs>
          <w:tab w:val="left" w:pos="567"/>
        </w:tabs>
        <w:rPr>
          <w:rFonts w:cs="Arial"/>
        </w:rPr>
      </w:pPr>
    </w:p>
    <w:p w:rsidR="000B6797" w:rsidRPr="00263071" w:rsidRDefault="000B6797" w:rsidP="000B6797">
      <w:pPr>
        <w:tabs>
          <w:tab w:val="left" w:pos="567"/>
        </w:tabs>
        <w:rPr>
          <w:rFonts w:cs="Arial"/>
        </w:rPr>
      </w:pPr>
    </w:p>
    <w:p w:rsidR="000B6797" w:rsidRPr="00263071" w:rsidRDefault="000B6797" w:rsidP="000B6797">
      <w:pPr>
        <w:tabs>
          <w:tab w:val="left" w:pos="567"/>
        </w:tabs>
        <w:rPr>
          <w:rFonts w:cs="Arial"/>
        </w:rPr>
      </w:pPr>
    </w:p>
    <w:p w:rsidR="00470C64" w:rsidRPr="005C1286" w:rsidRDefault="00E14F76" w:rsidP="00470C64">
      <w:pPr>
        <w:spacing w:line="240" w:lineRule="auto"/>
        <w:rPr>
          <w:rFonts w:cs="Arial"/>
          <w:sz w:val="28"/>
          <w:lang w:val="sr-Latn-RS"/>
        </w:rPr>
      </w:pPr>
      <w:r>
        <w:rPr>
          <w:rFonts w:cs="Arial"/>
          <w:sz w:val="28"/>
        </w:rPr>
        <w:t>Tema</w:t>
      </w:r>
      <w:r w:rsidR="000B6797" w:rsidRPr="00263071">
        <w:rPr>
          <w:rFonts w:cs="Arial"/>
          <w:sz w:val="28"/>
        </w:rPr>
        <w:t xml:space="preserve">:  </w:t>
      </w:r>
      <w:r w:rsidR="00470C64" w:rsidRPr="00263071">
        <w:rPr>
          <w:rFonts w:cs="Arial"/>
          <w:sz w:val="28"/>
        </w:rPr>
        <w:t xml:space="preserve">     </w:t>
      </w:r>
      <w:r>
        <w:rPr>
          <w:rFonts w:cs="Arial"/>
          <w:sz w:val="28"/>
        </w:rPr>
        <w:t>PROMENA</w:t>
      </w:r>
      <w:r w:rsidR="00554771" w:rsidRPr="00263071">
        <w:rPr>
          <w:rFonts w:cs="Arial"/>
          <w:sz w:val="28"/>
        </w:rPr>
        <w:t xml:space="preserve"> </w:t>
      </w:r>
      <w:r>
        <w:rPr>
          <w:rFonts w:cs="Arial"/>
          <w:sz w:val="28"/>
        </w:rPr>
        <w:t>USTAVA</w:t>
      </w:r>
      <w:r w:rsidR="00022D5C" w:rsidRPr="00263071">
        <w:rPr>
          <w:rFonts w:cs="Arial"/>
          <w:sz w:val="28"/>
        </w:rPr>
        <w:t xml:space="preserve"> </w:t>
      </w:r>
      <w:r>
        <w:rPr>
          <w:rFonts w:cs="Arial"/>
          <w:sz w:val="28"/>
        </w:rPr>
        <w:t>I</w:t>
      </w:r>
      <w:r w:rsidR="00470C64" w:rsidRPr="00263071">
        <w:rPr>
          <w:rFonts w:cs="Arial"/>
          <w:sz w:val="28"/>
        </w:rPr>
        <w:t xml:space="preserve"> </w:t>
      </w:r>
      <w:r>
        <w:rPr>
          <w:rFonts w:cs="Arial"/>
          <w:sz w:val="28"/>
        </w:rPr>
        <w:t>PROCES</w:t>
      </w:r>
      <w:r w:rsidR="00470C64" w:rsidRPr="00263071">
        <w:rPr>
          <w:rFonts w:cs="Arial"/>
          <w:sz w:val="28"/>
        </w:rPr>
        <w:t xml:space="preserve"> </w:t>
      </w:r>
      <w:r w:rsidRPr="005C1286">
        <w:rPr>
          <w:rFonts w:cs="Arial"/>
          <w:sz w:val="28"/>
          <w:lang w:val="sr-Latn-RS"/>
        </w:rPr>
        <w:t>PRISTUPANjA</w:t>
      </w:r>
    </w:p>
    <w:p w:rsidR="000B6797" w:rsidRPr="00263071" w:rsidRDefault="00E14F76" w:rsidP="00470C64">
      <w:pPr>
        <w:spacing w:line="240" w:lineRule="auto"/>
        <w:ind w:left="993" w:hanging="993"/>
        <w:jc w:val="center"/>
        <w:rPr>
          <w:rFonts w:cs="Arial"/>
          <w:sz w:val="28"/>
        </w:rPr>
      </w:pPr>
      <w:r>
        <w:rPr>
          <w:rFonts w:cs="Arial"/>
          <w:sz w:val="28"/>
        </w:rPr>
        <w:t>I</w:t>
      </w:r>
      <w:r w:rsidR="00470C64" w:rsidRPr="00263071">
        <w:rPr>
          <w:rFonts w:cs="Arial"/>
          <w:sz w:val="28"/>
        </w:rPr>
        <w:t xml:space="preserve"> </w:t>
      </w:r>
      <w:r>
        <w:rPr>
          <w:rFonts w:cs="Arial"/>
          <w:sz w:val="28"/>
        </w:rPr>
        <w:t>ČLANSTVA</w:t>
      </w:r>
      <w:r w:rsidR="00470C64" w:rsidRPr="00263071">
        <w:rPr>
          <w:rFonts w:cs="Arial"/>
          <w:sz w:val="28"/>
        </w:rPr>
        <w:t xml:space="preserve"> </w:t>
      </w:r>
      <w:r>
        <w:rPr>
          <w:rFonts w:cs="Arial"/>
          <w:sz w:val="28"/>
        </w:rPr>
        <w:t>U</w:t>
      </w:r>
      <w:r w:rsidR="00470C64" w:rsidRPr="00263071">
        <w:rPr>
          <w:rFonts w:cs="Arial"/>
          <w:sz w:val="28"/>
        </w:rPr>
        <w:t xml:space="preserve"> </w:t>
      </w:r>
      <w:r>
        <w:rPr>
          <w:rFonts w:cs="Arial"/>
          <w:sz w:val="28"/>
        </w:rPr>
        <w:t>EVROPSKOJ</w:t>
      </w:r>
      <w:r w:rsidR="00470C64" w:rsidRPr="00263071">
        <w:rPr>
          <w:rFonts w:cs="Arial"/>
          <w:sz w:val="28"/>
        </w:rPr>
        <w:t xml:space="preserve"> </w:t>
      </w:r>
      <w:r>
        <w:rPr>
          <w:rFonts w:cs="Arial"/>
          <w:sz w:val="28"/>
        </w:rPr>
        <w:t>UNIJI</w:t>
      </w:r>
    </w:p>
    <w:p w:rsidR="00470C64" w:rsidRPr="00263071" w:rsidRDefault="00470C64" w:rsidP="00470C64">
      <w:pPr>
        <w:spacing w:line="240" w:lineRule="auto"/>
        <w:ind w:left="1560" w:hanging="1560"/>
        <w:rPr>
          <w:rFonts w:cs="Arial"/>
          <w:b w:val="0"/>
          <w:sz w:val="28"/>
        </w:rPr>
      </w:pPr>
    </w:p>
    <w:p w:rsidR="000B6797" w:rsidRPr="00263071" w:rsidRDefault="00E14F76" w:rsidP="005B5B29">
      <w:pPr>
        <w:tabs>
          <w:tab w:val="left" w:pos="567"/>
        </w:tabs>
        <w:spacing w:line="240" w:lineRule="auto"/>
        <w:rPr>
          <w:rFonts w:cs="Arial"/>
          <w:b w:val="0"/>
          <w:sz w:val="28"/>
        </w:rPr>
      </w:pPr>
      <w:r>
        <w:rPr>
          <w:rFonts w:cs="Arial"/>
          <w:sz w:val="28"/>
        </w:rPr>
        <w:t>Datum</w:t>
      </w:r>
      <w:r w:rsidR="000B6797" w:rsidRPr="00263071">
        <w:rPr>
          <w:rFonts w:cs="Arial"/>
          <w:sz w:val="28"/>
        </w:rPr>
        <w:t xml:space="preserve">:    </w:t>
      </w:r>
      <w:r w:rsidR="003549C8">
        <w:rPr>
          <w:rFonts w:cs="Arial"/>
          <w:sz w:val="28"/>
        </w:rPr>
        <w:t>01</w:t>
      </w:r>
      <w:r w:rsidR="000B6797" w:rsidRPr="00263071">
        <w:rPr>
          <w:rFonts w:cs="Arial"/>
          <w:sz w:val="28"/>
        </w:rPr>
        <w:t>/201</w:t>
      </w:r>
      <w:r w:rsidR="009429E4" w:rsidRPr="00263071">
        <w:rPr>
          <w:rFonts w:cs="Arial"/>
          <w:sz w:val="28"/>
        </w:rPr>
        <w:t>5</w:t>
      </w:r>
    </w:p>
    <w:p w:rsidR="000B6797" w:rsidRPr="00263071" w:rsidRDefault="000B6797" w:rsidP="005B5B29">
      <w:pPr>
        <w:tabs>
          <w:tab w:val="left" w:pos="567"/>
        </w:tabs>
        <w:spacing w:line="240" w:lineRule="auto"/>
        <w:rPr>
          <w:rFonts w:cs="Arial"/>
          <w:b w:val="0"/>
          <w:sz w:val="28"/>
        </w:rPr>
      </w:pPr>
    </w:p>
    <w:p w:rsidR="000B6797" w:rsidRPr="00263071" w:rsidRDefault="00E14F76" w:rsidP="005B5B29">
      <w:pPr>
        <w:tabs>
          <w:tab w:val="left" w:pos="567"/>
        </w:tabs>
        <w:spacing w:line="240" w:lineRule="auto"/>
        <w:rPr>
          <w:rFonts w:cs="Arial"/>
          <w:b w:val="0"/>
          <w:sz w:val="28"/>
        </w:rPr>
      </w:pPr>
      <w:r>
        <w:rPr>
          <w:rFonts w:cs="Arial"/>
          <w:sz w:val="28"/>
        </w:rPr>
        <w:t>Br</w:t>
      </w:r>
      <w:r w:rsidR="000B6797" w:rsidRPr="00263071">
        <w:rPr>
          <w:rFonts w:cs="Arial"/>
          <w:sz w:val="28"/>
        </w:rPr>
        <w:t>.:</w:t>
      </w:r>
      <w:r w:rsidR="000B6797" w:rsidRPr="00263071">
        <w:rPr>
          <w:rFonts w:cs="Arial"/>
          <w:sz w:val="28"/>
        </w:rPr>
        <w:tab/>
        <w:t xml:space="preserve">         </w:t>
      </w:r>
      <w:r w:rsidR="003549C8">
        <w:rPr>
          <w:rFonts w:cs="Arial"/>
          <w:sz w:val="28"/>
        </w:rPr>
        <w:t>29.01.2015.</w:t>
      </w:r>
      <w:r w:rsidR="000B6797" w:rsidRPr="00263071">
        <w:rPr>
          <w:rFonts w:cs="Arial"/>
          <w:sz w:val="28"/>
        </w:rPr>
        <w:t xml:space="preserve">  </w:t>
      </w:r>
    </w:p>
    <w:p w:rsidR="000B6797" w:rsidRPr="00263071" w:rsidRDefault="000B6797" w:rsidP="005B5B29">
      <w:pPr>
        <w:tabs>
          <w:tab w:val="left" w:pos="567"/>
        </w:tabs>
        <w:spacing w:line="240" w:lineRule="auto"/>
        <w:rPr>
          <w:rFonts w:cs="Arial"/>
          <w:b w:val="0"/>
          <w:sz w:val="28"/>
        </w:rPr>
      </w:pPr>
    </w:p>
    <w:p w:rsidR="000B6797" w:rsidRPr="00263071" w:rsidRDefault="000B6797" w:rsidP="005B5B29">
      <w:pPr>
        <w:tabs>
          <w:tab w:val="left" w:pos="567"/>
        </w:tabs>
        <w:spacing w:line="240" w:lineRule="auto"/>
        <w:rPr>
          <w:rFonts w:cs="Arial"/>
          <w:b w:val="0"/>
          <w:sz w:val="28"/>
        </w:rPr>
      </w:pPr>
    </w:p>
    <w:p w:rsidR="000B6797" w:rsidRPr="00263071" w:rsidRDefault="000B6797" w:rsidP="005B5B29">
      <w:pPr>
        <w:tabs>
          <w:tab w:val="left" w:pos="567"/>
        </w:tabs>
        <w:spacing w:line="240" w:lineRule="auto"/>
        <w:rPr>
          <w:rFonts w:cs="Arial"/>
          <w:b w:val="0"/>
          <w:sz w:val="28"/>
        </w:rPr>
      </w:pPr>
    </w:p>
    <w:p w:rsidR="000A2520" w:rsidRPr="00263071" w:rsidRDefault="000A2520" w:rsidP="005B5B29">
      <w:pPr>
        <w:spacing w:line="240" w:lineRule="auto"/>
        <w:rPr>
          <w:rFonts w:cs="Arial"/>
          <w:b w:val="0"/>
          <w:sz w:val="28"/>
        </w:rPr>
      </w:pPr>
    </w:p>
    <w:p w:rsidR="000B6797" w:rsidRPr="00263071" w:rsidRDefault="000B6797" w:rsidP="005B5B29">
      <w:pPr>
        <w:spacing w:line="240" w:lineRule="auto"/>
        <w:rPr>
          <w:rFonts w:cs="Arial"/>
          <w:b w:val="0"/>
          <w:sz w:val="28"/>
        </w:rPr>
      </w:pPr>
    </w:p>
    <w:p w:rsidR="000B6797" w:rsidRPr="00263071" w:rsidRDefault="000B6797" w:rsidP="005B5B29">
      <w:pPr>
        <w:spacing w:line="240" w:lineRule="auto"/>
        <w:rPr>
          <w:rFonts w:cs="Arial"/>
          <w:b w:val="0"/>
          <w:sz w:val="28"/>
        </w:rPr>
      </w:pPr>
    </w:p>
    <w:p w:rsidR="000B6797" w:rsidRPr="00263071" w:rsidRDefault="000B6797" w:rsidP="005B5B29">
      <w:pPr>
        <w:spacing w:line="240" w:lineRule="auto"/>
        <w:rPr>
          <w:rFonts w:cs="Arial"/>
          <w:b w:val="0"/>
          <w:sz w:val="28"/>
        </w:rPr>
      </w:pPr>
    </w:p>
    <w:p w:rsidR="000B6797" w:rsidRDefault="000B6797" w:rsidP="005B5B29">
      <w:pPr>
        <w:spacing w:line="240" w:lineRule="auto"/>
        <w:rPr>
          <w:rFonts w:cs="Arial"/>
          <w:b w:val="0"/>
          <w:sz w:val="28"/>
        </w:rPr>
      </w:pPr>
    </w:p>
    <w:p w:rsidR="00592D66" w:rsidRPr="00263071" w:rsidRDefault="00592D66" w:rsidP="005B5B29">
      <w:pPr>
        <w:spacing w:line="240" w:lineRule="auto"/>
        <w:rPr>
          <w:rFonts w:cs="Arial"/>
          <w:b w:val="0"/>
          <w:sz w:val="28"/>
        </w:rPr>
      </w:pPr>
    </w:p>
    <w:p w:rsidR="000B6797" w:rsidRPr="00263071" w:rsidRDefault="000B6797" w:rsidP="005B5B29">
      <w:pPr>
        <w:spacing w:line="240" w:lineRule="auto"/>
        <w:rPr>
          <w:rFonts w:cs="Arial"/>
          <w:b w:val="0"/>
          <w:sz w:val="28"/>
        </w:rPr>
      </w:pPr>
    </w:p>
    <w:p w:rsidR="000B6797" w:rsidRPr="00263071" w:rsidRDefault="000B6797" w:rsidP="005B5B29">
      <w:pPr>
        <w:spacing w:line="240" w:lineRule="auto"/>
        <w:rPr>
          <w:rFonts w:cs="Arial"/>
          <w:b w:val="0"/>
          <w:sz w:val="28"/>
        </w:rPr>
      </w:pPr>
    </w:p>
    <w:p w:rsidR="001D5B6D" w:rsidRPr="00592D66" w:rsidRDefault="00E14F76" w:rsidP="005B5B29">
      <w:pPr>
        <w:spacing w:line="240" w:lineRule="auto"/>
        <w:rPr>
          <w:rFonts w:cs="Arial"/>
          <w:b w:val="0"/>
          <w:sz w:val="24"/>
          <w:szCs w:val="24"/>
        </w:rPr>
      </w:pPr>
      <w:bookmarkStart w:id="0" w:name="_Toc196037342"/>
      <w:bookmarkEnd w:id="0"/>
      <w:r w:rsidRPr="00592D66">
        <w:rPr>
          <w:rFonts w:cs="Arial"/>
          <w:sz w:val="24"/>
          <w:szCs w:val="24"/>
        </w:rPr>
        <w:t>Ovo</w:t>
      </w:r>
      <w:r w:rsidR="001D5B6D" w:rsidRPr="00592D66">
        <w:rPr>
          <w:rFonts w:cs="Arial"/>
          <w:sz w:val="24"/>
          <w:szCs w:val="24"/>
        </w:rPr>
        <w:t xml:space="preserve"> </w:t>
      </w:r>
      <w:r w:rsidRPr="00592D66">
        <w:rPr>
          <w:rFonts w:cs="Arial"/>
          <w:sz w:val="24"/>
          <w:szCs w:val="24"/>
        </w:rPr>
        <w:t>istraživanje</w:t>
      </w:r>
      <w:r w:rsidR="001D5B6D" w:rsidRPr="00592D66">
        <w:rPr>
          <w:rFonts w:cs="Arial"/>
          <w:sz w:val="24"/>
          <w:szCs w:val="24"/>
        </w:rPr>
        <w:t xml:space="preserve"> </w:t>
      </w:r>
      <w:r w:rsidRPr="00592D66">
        <w:rPr>
          <w:rFonts w:cs="Arial"/>
          <w:sz w:val="24"/>
          <w:szCs w:val="24"/>
        </w:rPr>
        <w:t>je</w:t>
      </w:r>
      <w:r w:rsidR="001D5B6D" w:rsidRPr="00592D66">
        <w:rPr>
          <w:rFonts w:cs="Arial"/>
          <w:sz w:val="24"/>
          <w:szCs w:val="24"/>
        </w:rPr>
        <w:t xml:space="preserve"> </w:t>
      </w:r>
      <w:r w:rsidRPr="00592D66">
        <w:rPr>
          <w:rFonts w:cs="Arial"/>
          <w:sz w:val="24"/>
          <w:szCs w:val="24"/>
        </w:rPr>
        <w:t>uradila</w:t>
      </w:r>
      <w:r w:rsidR="001D5B6D" w:rsidRPr="00592D66">
        <w:rPr>
          <w:rFonts w:cs="Arial"/>
          <w:sz w:val="24"/>
          <w:szCs w:val="24"/>
        </w:rPr>
        <w:t xml:space="preserve"> </w:t>
      </w:r>
      <w:r w:rsidRPr="00592D66">
        <w:rPr>
          <w:rFonts w:cs="Arial"/>
          <w:sz w:val="24"/>
          <w:szCs w:val="24"/>
        </w:rPr>
        <w:t>Biblioteka</w:t>
      </w:r>
      <w:r w:rsidR="001D5B6D" w:rsidRPr="00592D66">
        <w:rPr>
          <w:rFonts w:cs="Arial"/>
          <w:sz w:val="24"/>
          <w:szCs w:val="24"/>
        </w:rPr>
        <w:t xml:space="preserve"> </w:t>
      </w:r>
      <w:r w:rsidRPr="00592D66">
        <w:rPr>
          <w:rFonts w:cs="Arial"/>
          <w:sz w:val="24"/>
          <w:szCs w:val="24"/>
        </w:rPr>
        <w:t>Narodne</w:t>
      </w:r>
      <w:r w:rsidR="001D5B6D" w:rsidRPr="00592D66">
        <w:rPr>
          <w:rFonts w:cs="Arial"/>
          <w:sz w:val="24"/>
          <w:szCs w:val="24"/>
        </w:rPr>
        <w:t xml:space="preserve"> </w:t>
      </w:r>
      <w:r w:rsidRPr="00592D66">
        <w:rPr>
          <w:rFonts w:cs="Arial"/>
          <w:sz w:val="24"/>
          <w:szCs w:val="24"/>
        </w:rPr>
        <w:t>skupštine</w:t>
      </w:r>
      <w:r w:rsidR="001D5B6D" w:rsidRPr="00592D66">
        <w:rPr>
          <w:rFonts w:cs="Arial"/>
          <w:sz w:val="24"/>
          <w:szCs w:val="24"/>
        </w:rPr>
        <w:t xml:space="preserve"> </w:t>
      </w:r>
      <w:r w:rsidRPr="00592D66">
        <w:rPr>
          <w:rFonts w:cs="Arial"/>
          <w:sz w:val="24"/>
          <w:szCs w:val="24"/>
        </w:rPr>
        <w:t>za</w:t>
      </w:r>
      <w:r w:rsidR="001D5B6D" w:rsidRPr="00592D66">
        <w:rPr>
          <w:rFonts w:cs="Arial"/>
          <w:sz w:val="24"/>
          <w:szCs w:val="24"/>
        </w:rPr>
        <w:t xml:space="preserve"> </w:t>
      </w:r>
      <w:r w:rsidRPr="00592D66">
        <w:rPr>
          <w:rFonts w:cs="Arial"/>
          <w:sz w:val="24"/>
          <w:szCs w:val="24"/>
        </w:rPr>
        <w:t>potrebe</w:t>
      </w:r>
      <w:r w:rsidR="001D5B6D" w:rsidRPr="00592D66">
        <w:rPr>
          <w:rFonts w:cs="Arial"/>
          <w:sz w:val="24"/>
          <w:szCs w:val="24"/>
        </w:rPr>
        <w:t xml:space="preserve"> </w:t>
      </w:r>
      <w:r w:rsidRPr="00592D66">
        <w:rPr>
          <w:rFonts w:cs="Arial"/>
          <w:sz w:val="24"/>
          <w:szCs w:val="24"/>
        </w:rPr>
        <w:t>rada</w:t>
      </w:r>
      <w:r w:rsidR="001D5B6D" w:rsidRPr="00592D66">
        <w:rPr>
          <w:rFonts w:cs="Arial"/>
          <w:sz w:val="24"/>
          <w:szCs w:val="24"/>
        </w:rPr>
        <w:t xml:space="preserve"> </w:t>
      </w:r>
      <w:r w:rsidRPr="00592D66">
        <w:rPr>
          <w:rFonts w:cs="Arial"/>
          <w:sz w:val="24"/>
          <w:szCs w:val="24"/>
        </w:rPr>
        <w:t>narodnih</w:t>
      </w:r>
      <w:r w:rsidR="001D5B6D" w:rsidRPr="00592D66">
        <w:rPr>
          <w:rFonts w:cs="Arial"/>
          <w:sz w:val="24"/>
          <w:szCs w:val="24"/>
        </w:rPr>
        <w:t xml:space="preserve"> </w:t>
      </w:r>
      <w:r w:rsidRPr="00592D66">
        <w:rPr>
          <w:rFonts w:cs="Arial"/>
          <w:sz w:val="24"/>
          <w:szCs w:val="24"/>
        </w:rPr>
        <w:t>poslanika</w:t>
      </w:r>
      <w:r w:rsidR="001D5B6D" w:rsidRPr="00592D66">
        <w:rPr>
          <w:rFonts w:cs="Arial"/>
          <w:sz w:val="24"/>
          <w:szCs w:val="24"/>
        </w:rPr>
        <w:t xml:space="preserve"> </w:t>
      </w:r>
      <w:r w:rsidRPr="00592D66">
        <w:rPr>
          <w:rFonts w:cs="Arial"/>
          <w:sz w:val="24"/>
          <w:szCs w:val="24"/>
        </w:rPr>
        <w:t>i</w:t>
      </w:r>
      <w:r w:rsidR="001D5B6D" w:rsidRPr="00592D66">
        <w:rPr>
          <w:rFonts w:cs="Arial"/>
          <w:sz w:val="24"/>
          <w:szCs w:val="24"/>
        </w:rPr>
        <w:t xml:space="preserve"> </w:t>
      </w:r>
      <w:r w:rsidRPr="00592D66">
        <w:rPr>
          <w:rFonts w:cs="Arial"/>
          <w:sz w:val="24"/>
          <w:szCs w:val="24"/>
        </w:rPr>
        <w:t>Službe</w:t>
      </w:r>
      <w:r w:rsidR="001D5B6D" w:rsidRPr="00592D66">
        <w:rPr>
          <w:rFonts w:cs="Arial"/>
          <w:sz w:val="24"/>
          <w:szCs w:val="24"/>
        </w:rPr>
        <w:t xml:space="preserve"> </w:t>
      </w:r>
      <w:r w:rsidRPr="00592D66">
        <w:rPr>
          <w:rFonts w:cs="Arial"/>
          <w:sz w:val="24"/>
          <w:szCs w:val="24"/>
        </w:rPr>
        <w:t>Narodne</w:t>
      </w:r>
      <w:r w:rsidR="001D5B6D" w:rsidRPr="00592D66">
        <w:rPr>
          <w:rFonts w:cs="Arial"/>
          <w:sz w:val="24"/>
          <w:szCs w:val="24"/>
        </w:rPr>
        <w:t xml:space="preserve"> </w:t>
      </w:r>
      <w:r w:rsidRPr="00592D66">
        <w:rPr>
          <w:rFonts w:cs="Arial"/>
          <w:sz w:val="24"/>
          <w:szCs w:val="24"/>
        </w:rPr>
        <w:t>skupštine</w:t>
      </w:r>
      <w:r w:rsidR="001D5B6D" w:rsidRPr="00592D66">
        <w:rPr>
          <w:rFonts w:cs="Arial"/>
          <w:sz w:val="24"/>
          <w:szCs w:val="24"/>
        </w:rPr>
        <w:t xml:space="preserve">. </w:t>
      </w:r>
      <w:r w:rsidRPr="00592D66">
        <w:rPr>
          <w:rFonts w:cs="Arial"/>
          <w:sz w:val="24"/>
          <w:szCs w:val="24"/>
        </w:rPr>
        <w:t>Za</w:t>
      </w:r>
      <w:r w:rsidR="001D5B6D" w:rsidRPr="00592D66">
        <w:rPr>
          <w:rFonts w:cs="Arial"/>
          <w:sz w:val="24"/>
          <w:szCs w:val="24"/>
        </w:rPr>
        <w:t xml:space="preserve"> </w:t>
      </w:r>
      <w:r w:rsidRPr="00592D66">
        <w:rPr>
          <w:rFonts w:cs="Arial"/>
          <w:sz w:val="24"/>
          <w:szCs w:val="24"/>
        </w:rPr>
        <w:t>više</w:t>
      </w:r>
      <w:r w:rsidR="001D5B6D" w:rsidRPr="00592D66">
        <w:rPr>
          <w:rFonts w:cs="Arial"/>
          <w:sz w:val="24"/>
          <w:szCs w:val="24"/>
        </w:rPr>
        <w:t xml:space="preserve"> </w:t>
      </w:r>
      <w:r w:rsidRPr="00592D66">
        <w:rPr>
          <w:rFonts w:cs="Arial"/>
          <w:sz w:val="24"/>
          <w:szCs w:val="24"/>
        </w:rPr>
        <w:t>informacija</w:t>
      </w:r>
      <w:r w:rsidR="001D5B6D" w:rsidRPr="00592D66">
        <w:rPr>
          <w:rFonts w:cs="Arial"/>
          <w:sz w:val="24"/>
          <w:szCs w:val="24"/>
        </w:rPr>
        <w:t xml:space="preserve"> </w:t>
      </w:r>
      <w:r w:rsidRPr="00592D66">
        <w:rPr>
          <w:rFonts w:cs="Arial"/>
          <w:sz w:val="24"/>
          <w:szCs w:val="24"/>
        </w:rPr>
        <w:t>molimo</w:t>
      </w:r>
      <w:r w:rsidR="001D5B6D" w:rsidRPr="00592D66">
        <w:rPr>
          <w:rFonts w:cs="Arial"/>
          <w:sz w:val="24"/>
          <w:szCs w:val="24"/>
        </w:rPr>
        <w:t xml:space="preserve"> </w:t>
      </w:r>
      <w:r w:rsidRPr="00592D66">
        <w:rPr>
          <w:rFonts w:cs="Arial"/>
          <w:sz w:val="24"/>
          <w:szCs w:val="24"/>
        </w:rPr>
        <w:t>da</w:t>
      </w:r>
      <w:r w:rsidR="001D5B6D" w:rsidRPr="00592D66">
        <w:rPr>
          <w:rFonts w:cs="Arial"/>
          <w:sz w:val="24"/>
          <w:szCs w:val="24"/>
        </w:rPr>
        <w:t xml:space="preserve"> </w:t>
      </w:r>
      <w:r w:rsidRPr="00592D66">
        <w:rPr>
          <w:rFonts w:cs="Arial"/>
          <w:sz w:val="24"/>
          <w:szCs w:val="24"/>
        </w:rPr>
        <w:t>nas</w:t>
      </w:r>
      <w:r w:rsidR="001D5B6D" w:rsidRPr="00592D66">
        <w:rPr>
          <w:rFonts w:cs="Arial"/>
          <w:sz w:val="24"/>
          <w:szCs w:val="24"/>
        </w:rPr>
        <w:t xml:space="preserve"> </w:t>
      </w:r>
      <w:r w:rsidRPr="00592D66">
        <w:rPr>
          <w:rFonts w:cs="Arial"/>
          <w:sz w:val="24"/>
          <w:szCs w:val="24"/>
        </w:rPr>
        <w:t>kontaktirate</w:t>
      </w:r>
      <w:r w:rsidR="001D5B6D" w:rsidRPr="00592D66">
        <w:rPr>
          <w:rFonts w:cs="Arial"/>
          <w:sz w:val="24"/>
          <w:szCs w:val="24"/>
        </w:rPr>
        <w:t xml:space="preserve"> </w:t>
      </w:r>
      <w:r w:rsidRPr="00592D66">
        <w:rPr>
          <w:rFonts w:cs="Arial"/>
          <w:sz w:val="24"/>
          <w:szCs w:val="24"/>
        </w:rPr>
        <w:t>putem</w:t>
      </w:r>
      <w:r w:rsidR="001D5B6D" w:rsidRPr="00592D66">
        <w:rPr>
          <w:rFonts w:cs="Arial"/>
          <w:sz w:val="24"/>
          <w:szCs w:val="24"/>
        </w:rPr>
        <w:t xml:space="preserve"> </w:t>
      </w:r>
      <w:r w:rsidRPr="00592D66">
        <w:rPr>
          <w:rFonts w:cs="Arial"/>
          <w:sz w:val="24"/>
          <w:szCs w:val="24"/>
        </w:rPr>
        <w:t>telefona</w:t>
      </w:r>
      <w:r w:rsidR="001D5B6D" w:rsidRPr="00592D66">
        <w:rPr>
          <w:rFonts w:cs="Arial"/>
          <w:sz w:val="24"/>
          <w:szCs w:val="24"/>
        </w:rPr>
        <w:t xml:space="preserve"> 3026-532 </w:t>
      </w:r>
      <w:r w:rsidRPr="00592D66">
        <w:rPr>
          <w:rFonts w:cs="Arial"/>
          <w:sz w:val="24"/>
          <w:szCs w:val="24"/>
        </w:rPr>
        <w:t>i</w:t>
      </w:r>
      <w:r w:rsidR="001D5B6D" w:rsidRPr="00592D66">
        <w:rPr>
          <w:rFonts w:cs="Arial"/>
          <w:sz w:val="24"/>
          <w:szCs w:val="24"/>
        </w:rPr>
        <w:t xml:space="preserve"> </w:t>
      </w:r>
      <w:r w:rsidRPr="00592D66">
        <w:rPr>
          <w:rFonts w:cs="Arial"/>
          <w:sz w:val="24"/>
          <w:szCs w:val="24"/>
        </w:rPr>
        <w:t>elektronske</w:t>
      </w:r>
      <w:r w:rsidR="001D5B6D" w:rsidRPr="00592D66">
        <w:rPr>
          <w:rFonts w:cs="Arial"/>
          <w:sz w:val="24"/>
          <w:szCs w:val="24"/>
        </w:rPr>
        <w:t xml:space="preserve"> </w:t>
      </w:r>
      <w:r w:rsidRPr="00592D66">
        <w:rPr>
          <w:rFonts w:cs="Arial"/>
          <w:sz w:val="24"/>
          <w:szCs w:val="24"/>
        </w:rPr>
        <w:t>pošte</w:t>
      </w:r>
      <w:r w:rsidR="001D5B6D" w:rsidRPr="00592D66">
        <w:rPr>
          <w:rFonts w:cs="Arial"/>
          <w:sz w:val="24"/>
          <w:szCs w:val="24"/>
        </w:rPr>
        <w:t xml:space="preserve"> </w:t>
      </w:r>
      <w:hyperlink r:id="rId9" w:history="1">
        <w:r w:rsidR="001D5B6D" w:rsidRPr="00592D66">
          <w:rPr>
            <w:rStyle w:val="Hyperlink"/>
            <w:rFonts w:cs="Arial"/>
            <w:i/>
            <w:sz w:val="24"/>
            <w:szCs w:val="24"/>
          </w:rPr>
          <w:t>istrazivanja@parlament.rs</w:t>
        </w:r>
        <w:r w:rsidR="001D5B6D" w:rsidRPr="00592D66">
          <w:rPr>
            <w:rStyle w:val="Hyperlink"/>
            <w:rFonts w:cs="Arial"/>
            <w:sz w:val="24"/>
            <w:szCs w:val="24"/>
          </w:rPr>
          <w:t>.</w:t>
        </w:r>
      </w:hyperlink>
      <w:r w:rsidR="001D5B6D" w:rsidRPr="00592D66">
        <w:rPr>
          <w:rFonts w:cs="Arial"/>
          <w:sz w:val="24"/>
          <w:szCs w:val="24"/>
        </w:rPr>
        <w:t xml:space="preserve"> </w:t>
      </w:r>
      <w:r w:rsidRPr="00592D66">
        <w:rPr>
          <w:rFonts w:cs="Arial"/>
          <w:sz w:val="24"/>
          <w:szCs w:val="24"/>
        </w:rPr>
        <w:t>Istraživanja</w:t>
      </w:r>
      <w:r w:rsidR="001D5B6D" w:rsidRPr="00592D66">
        <w:rPr>
          <w:rFonts w:cs="Arial"/>
          <w:sz w:val="24"/>
          <w:szCs w:val="24"/>
        </w:rPr>
        <w:t xml:space="preserve"> </w:t>
      </w:r>
      <w:r w:rsidRPr="00592D66">
        <w:rPr>
          <w:rFonts w:cs="Arial"/>
          <w:sz w:val="24"/>
          <w:szCs w:val="24"/>
        </w:rPr>
        <w:t>koj</w:t>
      </w:r>
      <w:r w:rsidR="001D5B6D" w:rsidRPr="00592D66">
        <w:rPr>
          <w:rFonts w:cs="Arial"/>
          <w:sz w:val="24"/>
          <w:szCs w:val="24"/>
        </w:rPr>
        <w:t xml:space="preserve">a </w:t>
      </w:r>
      <w:r w:rsidRPr="00592D66">
        <w:rPr>
          <w:rFonts w:cs="Arial"/>
          <w:sz w:val="24"/>
          <w:szCs w:val="24"/>
        </w:rPr>
        <w:t>priprema</w:t>
      </w:r>
      <w:r w:rsidR="001D5B6D" w:rsidRPr="00592D66">
        <w:rPr>
          <w:rFonts w:cs="Arial"/>
          <w:sz w:val="24"/>
          <w:szCs w:val="24"/>
        </w:rPr>
        <w:t xml:space="preserve"> </w:t>
      </w:r>
      <w:r w:rsidRPr="00592D66">
        <w:rPr>
          <w:rFonts w:cs="Arial"/>
          <w:sz w:val="24"/>
          <w:szCs w:val="24"/>
        </w:rPr>
        <w:t>Biblioteka</w:t>
      </w:r>
      <w:r w:rsidR="001D5B6D" w:rsidRPr="00592D66">
        <w:rPr>
          <w:rFonts w:cs="Arial"/>
          <w:sz w:val="24"/>
          <w:szCs w:val="24"/>
        </w:rPr>
        <w:t xml:space="preserve"> </w:t>
      </w:r>
      <w:r w:rsidRPr="00592D66">
        <w:rPr>
          <w:rFonts w:cs="Arial"/>
          <w:sz w:val="24"/>
          <w:szCs w:val="24"/>
        </w:rPr>
        <w:t>Narodne</w:t>
      </w:r>
      <w:r w:rsidR="001D5B6D" w:rsidRPr="00592D66">
        <w:rPr>
          <w:rFonts w:cs="Arial"/>
          <w:sz w:val="24"/>
          <w:szCs w:val="24"/>
        </w:rPr>
        <w:t xml:space="preserve"> </w:t>
      </w:r>
      <w:r w:rsidRPr="00592D66">
        <w:rPr>
          <w:rFonts w:cs="Arial"/>
          <w:spacing w:val="-4"/>
          <w:sz w:val="24"/>
          <w:szCs w:val="24"/>
        </w:rPr>
        <w:t>skupštine</w:t>
      </w:r>
      <w:r w:rsidR="001D5B6D" w:rsidRPr="00592D66">
        <w:rPr>
          <w:rFonts w:cs="Arial"/>
          <w:spacing w:val="-4"/>
          <w:sz w:val="24"/>
          <w:szCs w:val="24"/>
        </w:rPr>
        <w:t xml:space="preserve"> </w:t>
      </w:r>
      <w:r w:rsidRPr="00592D66">
        <w:rPr>
          <w:rFonts w:cs="Arial"/>
          <w:spacing w:val="-4"/>
          <w:sz w:val="24"/>
          <w:szCs w:val="24"/>
        </w:rPr>
        <w:t>ne</w:t>
      </w:r>
      <w:r w:rsidR="001D5B6D" w:rsidRPr="00592D66">
        <w:rPr>
          <w:rFonts w:cs="Arial"/>
          <w:spacing w:val="-4"/>
          <w:sz w:val="24"/>
          <w:szCs w:val="24"/>
        </w:rPr>
        <w:t xml:space="preserve"> </w:t>
      </w:r>
      <w:r w:rsidRPr="00592D66">
        <w:rPr>
          <w:rFonts w:cs="Arial"/>
          <w:spacing w:val="-4"/>
          <w:sz w:val="24"/>
          <w:szCs w:val="24"/>
        </w:rPr>
        <w:t>odražavaju</w:t>
      </w:r>
      <w:r w:rsidR="001D5B6D" w:rsidRPr="00592D66">
        <w:rPr>
          <w:rFonts w:cs="Arial"/>
          <w:spacing w:val="-4"/>
          <w:sz w:val="24"/>
          <w:szCs w:val="24"/>
        </w:rPr>
        <w:t xml:space="preserve"> </w:t>
      </w:r>
      <w:r w:rsidRPr="00592D66">
        <w:rPr>
          <w:rFonts w:cs="Arial"/>
          <w:spacing w:val="-4"/>
          <w:sz w:val="24"/>
          <w:szCs w:val="24"/>
        </w:rPr>
        <w:t>zvanični</w:t>
      </w:r>
      <w:r w:rsidR="001D5B6D" w:rsidRPr="00592D66">
        <w:rPr>
          <w:rFonts w:cs="Arial"/>
          <w:spacing w:val="-4"/>
          <w:sz w:val="24"/>
          <w:szCs w:val="24"/>
        </w:rPr>
        <w:t xml:space="preserve"> </w:t>
      </w:r>
      <w:r w:rsidRPr="00592D66">
        <w:rPr>
          <w:rFonts w:cs="Arial"/>
          <w:spacing w:val="-4"/>
          <w:sz w:val="24"/>
          <w:szCs w:val="24"/>
        </w:rPr>
        <w:t>stav</w:t>
      </w:r>
      <w:r w:rsidR="001D5B6D" w:rsidRPr="00592D66">
        <w:rPr>
          <w:rFonts w:cs="Arial"/>
          <w:spacing w:val="-4"/>
          <w:sz w:val="24"/>
          <w:szCs w:val="24"/>
        </w:rPr>
        <w:t xml:space="preserve"> </w:t>
      </w:r>
      <w:r w:rsidRPr="00592D66">
        <w:rPr>
          <w:rFonts w:cs="Arial"/>
          <w:spacing w:val="-4"/>
          <w:sz w:val="24"/>
          <w:szCs w:val="24"/>
        </w:rPr>
        <w:t>Narodne</w:t>
      </w:r>
      <w:r w:rsidR="001D5B6D" w:rsidRPr="00592D66">
        <w:rPr>
          <w:rFonts w:cs="Arial"/>
          <w:spacing w:val="-4"/>
          <w:sz w:val="24"/>
          <w:szCs w:val="24"/>
        </w:rPr>
        <w:t xml:space="preserve"> </w:t>
      </w:r>
      <w:r w:rsidRPr="00592D66">
        <w:rPr>
          <w:rFonts w:cs="Arial"/>
          <w:spacing w:val="-4"/>
          <w:sz w:val="24"/>
          <w:szCs w:val="24"/>
        </w:rPr>
        <w:t>skupštine</w:t>
      </w:r>
      <w:r w:rsidR="001D5B6D" w:rsidRPr="00592D66">
        <w:rPr>
          <w:rFonts w:cs="Arial"/>
          <w:spacing w:val="-4"/>
          <w:sz w:val="24"/>
          <w:szCs w:val="24"/>
        </w:rPr>
        <w:t xml:space="preserve"> </w:t>
      </w:r>
      <w:r w:rsidRPr="00592D66">
        <w:rPr>
          <w:rFonts w:cs="Arial"/>
          <w:spacing w:val="-4"/>
          <w:sz w:val="24"/>
          <w:szCs w:val="24"/>
        </w:rPr>
        <w:t>Republike</w:t>
      </w:r>
      <w:r w:rsidR="001D5B6D" w:rsidRPr="00592D66">
        <w:rPr>
          <w:rFonts w:cs="Arial"/>
          <w:sz w:val="24"/>
          <w:szCs w:val="24"/>
        </w:rPr>
        <w:t xml:space="preserve"> </w:t>
      </w:r>
      <w:r w:rsidRPr="00592D66">
        <w:rPr>
          <w:rFonts w:cs="Arial"/>
          <w:sz w:val="24"/>
          <w:szCs w:val="24"/>
        </w:rPr>
        <w:t>Srbije</w:t>
      </w:r>
      <w:r w:rsidR="001D5B6D" w:rsidRPr="00592D66">
        <w:rPr>
          <w:rFonts w:cs="Arial"/>
          <w:sz w:val="24"/>
          <w:szCs w:val="24"/>
        </w:rPr>
        <w:t xml:space="preserve">. </w:t>
      </w:r>
    </w:p>
    <w:p w:rsidR="00472731" w:rsidRPr="00263071" w:rsidRDefault="00472731" w:rsidP="00F35E8D">
      <w:pPr>
        <w:jc w:val="center"/>
        <w:rPr>
          <w:rFonts w:cs="Arial"/>
          <w:szCs w:val="20"/>
        </w:rPr>
      </w:pPr>
    </w:p>
    <w:p w:rsidR="00472731" w:rsidRPr="00263071" w:rsidRDefault="00472731" w:rsidP="00F35E8D">
      <w:pPr>
        <w:jc w:val="center"/>
        <w:rPr>
          <w:rFonts w:cs="Arial"/>
          <w:szCs w:val="20"/>
        </w:rPr>
      </w:pPr>
    </w:p>
    <w:sdt>
      <w:sdtPr>
        <w:rPr>
          <w:rFonts w:ascii="Arial" w:eastAsia="MS Mincho" w:hAnsi="Arial" w:cs="Times New Roman"/>
          <w:i/>
          <w:iCs/>
          <w:color w:val="auto"/>
          <w:sz w:val="20"/>
          <w:lang w:val="sr-Cyrl-RS"/>
        </w:rPr>
        <w:id w:val="51591012"/>
        <w:docPartObj>
          <w:docPartGallery w:val="Table of Contents"/>
          <w:docPartUnique/>
        </w:docPartObj>
      </w:sdtPr>
      <w:sdtEndPr>
        <w:rPr>
          <w:i w:val="0"/>
          <w:noProof/>
        </w:rPr>
      </w:sdtEndPr>
      <w:sdtContent>
        <w:p w:rsidR="00F81503" w:rsidRPr="00263071" w:rsidRDefault="00F81503">
          <w:pPr>
            <w:pStyle w:val="TOCHeading"/>
            <w:rPr>
              <w:i/>
              <w:lang w:val="sr-Cyrl-RS"/>
            </w:rPr>
          </w:pPr>
        </w:p>
        <w:p w:rsidR="00510579" w:rsidRPr="00263071" w:rsidRDefault="00E14F76" w:rsidP="00D85394">
          <w:pPr>
            <w:pStyle w:val="TOC1"/>
          </w:pPr>
          <w:bookmarkStart w:id="1" w:name="_Toc410041867"/>
          <w:r>
            <w:t>SADRŽAJ</w:t>
          </w:r>
          <w:bookmarkEnd w:id="1"/>
        </w:p>
        <w:p w:rsidR="00AA5C64" w:rsidRPr="00724459" w:rsidRDefault="00F81503" w:rsidP="00724459">
          <w:pPr>
            <w:pStyle w:val="TOC1"/>
            <w:jc w:val="both"/>
            <w:rPr>
              <w:rFonts w:asciiTheme="minorHAnsi" w:eastAsiaTheme="minorEastAsia" w:hAnsiTheme="minorHAnsi" w:cstheme="minorBidi"/>
              <w:noProof/>
              <w:sz w:val="22"/>
              <w:szCs w:val="22"/>
              <w:lang w:val="sr-Latn-RS" w:eastAsia="en-US"/>
            </w:rPr>
          </w:pPr>
          <w:r w:rsidRPr="00263071">
            <w:fldChar w:fldCharType="begin"/>
          </w:r>
          <w:r w:rsidRPr="00263071">
            <w:instrText xml:space="preserve"> TOC \o "1-3" \h \z \u </w:instrText>
          </w:r>
          <w:r w:rsidRPr="00263071">
            <w:fldChar w:fldCharType="separate"/>
          </w:r>
        </w:p>
        <w:p w:rsidR="00AA5C64" w:rsidRDefault="00FF79A5" w:rsidP="00D85394">
          <w:pPr>
            <w:pStyle w:val="TOC1"/>
            <w:rPr>
              <w:rFonts w:asciiTheme="minorHAnsi" w:eastAsiaTheme="minorEastAsia" w:hAnsiTheme="minorHAnsi" w:cstheme="minorBidi"/>
              <w:noProof/>
              <w:sz w:val="22"/>
              <w:szCs w:val="22"/>
              <w:lang w:val="en-US" w:eastAsia="en-US"/>
            </w:rPr>
          </w:pPr>
          <w:hyperlink w:anchor="_Toc410041868" w:history="1">
            <w:r w:rsidR="00E14F76">
              <w:rPr>
                <w:rStyle w:val="Hyperlink"/>
                <w:noProof/>
              </w:rPr>
              <w:t>UVOD</w:t>
            </w:r>
            <w:r w:rsidR="00AA5C64">
              <w:rPr>
                <w:noProof/>
                <w:webHidden/>
              </w:rPr>
              <w:tab/>
            </w:r>
            <w:r w:rsidR="00AA5C64">
              <w:rPr>
                <w:noProof/>
                <w:webHidden/>
              </w:rPr>
              <w:fldChar w:fldCharType="begin"/>
            </w:r>
            <w:r w:rsidR="00AA5C64">
              <w:rPr>
                <w:noProof/>
                <w:webHidden/>
              </w:rPr>
              <w:instrText xml:space="preserve"> PAGEREF _Toc410041868 \h </w:instrText>
            </w:r>
            <w:r w:rsidR="00AA5C64">
              <w:rPr>
                <w:noProof/>
                <w:webHidden/>
              </w:rPr>
            </w:r>
            <w:r w:rsidR="00AA5C64">
              <w:rPr>
                <w:noProof/>
                <w:webHidden/>
              </w:rPr>
              <w:fldChar w:fldCharType="separate"/>
            </w:r>
            <w:r w:rsidR="005C1286">
              <w:rPr>
                <w:noProof/>
                <w:webHidden/>
              </w:rPr>
              <w:t>3</w:t>
            </w:r>
            <w:r w:rsidR="00AA5C64">
              <w:rPr>
                <w:noProof/>
                <w:webHidden/>
              </w:rPr>
              <w:fldChar w:fldCharType="end"/>
            </w:r>
          </w:hyperlink>
        </w:p>
        <w:p w:rsidR="00AA5C64" w:rsidRDefault="00FF79A5">
          <w:pPr>
            <w:pStyle w:val="TOC2"/>
            <w:tabs>
              <w:tab w:val="right" w:leader="dot" w:pos="8630"/>
            </w:tabs>
            <w:rPr>
              <w:rFonts w:asciiTheme="minorHAnsi" w:eastAsiaTheme="minorEastAsia" w:hAnsiTheme="minorHAnsi" w:cstheme="minorBidi"/>
              <w:b w:val="0"/>
              <w:bCs w:val="0"/>
              <w:noProof/>
              <w:lang w:val="en-US" w:eastAsia="en-US"/>
            </w:rPr>
          </w:pPr>
          <w:hyperlink w:anchor="_Toc410041869" w:history="1">
            <w:r w:rsidR="00E14F76">
              <w:rPr>
                <w:rStyle w:val="Hyperlink"/>
                <w:rFonts w:cs="Arial"/>
                <w:noProof/>
                <w:kern w:val="32"/>
              </w:rPr>
              <w:t>Države</w:t>
            </w:r>
            <w:r w:rsidR="00AA5C64" w:rsidRPr="00900187">
              <w:rPr>
                <w:rStyle w:val="Hyperlink"/>
                <w:rFonts w:cs="Arial"/>
                <w:noProof/>
                <w:kern w:val="32"/>
              </w:rPr>
              <w:t xml:space="preserve"> </w:t>
            </w:r>
            <w:r w:rsidR="00E14F76">
              <w:rPr>
                <w:rStyle w:val="Hyperlink"/>
                <w:rFonts w:cs="Arial"/>
                <w:noProof/>
                <w:kern w:val="32"/>
              </w:rPr>
              <w:t>osnivači</w:t>
            </w:r>
            <w:r w:rsidR="00AA5C64" w:rsidRPr="00900187">
              <w:rPr>
                <w:rStyle w:val="Hyperlink"/>
                <w:rFonts w:cs="Arial"/>
                <w:noProof/>
                <w:kern w:val="32"/>
              </w:rPr>
              <w:t xml:space="preserve"> </w:t>
            </w:r>
            <w:r w:rsidR="00E14F76">
              <w:rPr>
                <w:rStyle w:val="Hyperlink"/>
                <w:rFonts w:cs="Arial"/>
                <w:noProof/>
                <w:kern w:val="32"/>
              </w:rPr>
              <w:t>EU</w:t>
            </w:r>
            <w:r w:rsidR="00AA5C64" w:rsidRPr="00900187">
              <w:rPr>
                <w:rStyle w:val="Hyperlink"/>
                <w:rFonts w:cs="Arial"/>
                <w:noProof/>
                <w:kern w:val="32"/>
              </w:rPr>
              <w:t xml:space="preserve"> </w:t>
            </w:r>
            <w:r w:rsidR="00E14F76">
              <w:rPr>
                <w:rStyle w:val="Hyperlink"/>
                <w:rFonts w:cs="Arial"/>
                <w:noProof/>
                <w:kern w:val="32"/>
              </w:rPr>
              <w:t>i</w:t>
            </w:r>
            <w:r w:rsidR="00AA5C64" w:rsidRPr="00900187">
              <w:rPr>
                <w:rStyle w:val="Hyperlink"/>
                <w:rFonts w:cs="Arial"/>
                <w:noProof/>
                <w:kern w:val="32"/>
              </w:rPr>
              <w:t xml:space="preserve"> </w:t>
            </w:r>
            <w:r w:rsidR="00E14F76">
              <w:rPr>
                <w:rStyle w:val="Hyperlink"/>
                <w:rFonts w:cs="Arial"/>
                <w:noProof/>
                <w:kern w:val="32"/>
              </w:rPr>
              <w:t>promena</w:t>
            </w:r>
            <w:r w:rsidR="00AA5C64" w:rsidRPr="00900187">
              <w:rPr>
                <w:rStyle w:val="Hyperlink"/>
                <w:rFonts w:cs="Arial"/>
                <w:noProof/>
                <w:kern w:val="32"/>
              </w:rPr>
              <w:t xml:space="preserve"> </w:t>
            </w:r>
            <w:r w:rsidR="00E14F76">
              <w:rPr>
                <w:rStyle w:val="Hyperlink"/>
                <w:rFonts w:cs="Arial"/>
                <w:noProof/>
                <w:kern w:val="32"/>
              </w:rPr>
              <w:t>ustava</w:t>
            </w:r>
            <w:r w:rsidR="00AA5C64" w:rsidRPr="00900187">
              <w:rPr>
                <w:rStyle w:val="Hyperlink"/>
                <w:rFonts w:cs="Arial"/>
                <w:noProof/>
                <w:kern w:val="32"/>
              </w:rPr>
              <w:t xml:space="preserve"> </w:t>
            </w:r>
            <w:r w:rsidR="009A0320">
              <w:rPr>
                <w:rStyle w:val="Hyperlink"/>
                <w:rFonts w:cs="Arial"/>
                <w:noProof/>
                <w:kern w:val="32"/>
              </w:rPr>
              <w:t>-</w:t>
            </w:r>
            <w:r w:rsidR="00AA5C64" w:rsidRPr="00900187">
              <w:rPr>
                <w:rStyle w:val="Hyperlink"/>
                <w:rFonts w:cs="Arial"/>
                <w:noProof/>
                <w:kern w:val="32"/>
              </w:rPr>
              <w:t xml:space="preserve"> </w:t>
            </w:r>
            <w:r w:rsidR="00E14F76">
              <w:rPr>
                <w:rStyle w:val="Hyperlink"/>
                <w:rFonts w:cs="Arial"/>
                <w:noProof/>
                <w:kern w:val="32"/>
              </w:rPr>
              <w:t>Nemačka</w:t>
            </w:r>
            <w:r w:rsidR="00AA5C64" w:rsidRPr="00900187">
              <w:rPr>
                <w:rStyle w:val="Hyperlink"/>
                <w:rFonts w:cs="Arial"/>
                <w:noProof/>
                <w:kern w:val="32"/>
              </w:rPr>
              <w:t xml:space="preserve"> </w:t>
            </w:r>
            <w:r w:rsidR="00E14F76">
              <w:rPr>
                <w:rStyle w:val="Hyperlink"/>
                <w:rFonts w:cs="Arial"/>
                <w:noProof/>
                <w:kern w:val="32"/>
              </w:rPr>
              <w:t>i</w:t>
            </w:r>
            <w:r w:rsidR="00AA5C64" w:rsidRPr="00900187">
              <w:rPr>
                <w:rStyle w:val="Hyperlink"/>
                <w:rFonts w:cs="Arial"/>
                <w:noProof/>
                <w:kern w:val="32"/>
              </w:rPr>
              <w:t xml:space="preserve"> </w:t>
            </w:r>
            <w:r w:rsidR="00E14F76">
              <w:rPr>
                <w:rStyle w:val="Hyperlink"/>
                <w:rFonts w:cs="Arial"/>
                <w:noProof/>
                <w:kern w:val="32"/>
              </w:rPr>
              <w:t>Francuska</w:t>
            </w:r>
            <w:r w:rsidR="00AA5C64">
              <w:rPr>
                <w:noProof/>
                <w:webHidden/>
              </w:rPr>
              <w:tab/>
            </w:r>
            <w:r w:rsidR="00AA5C64">
              <w:rPr>
                <w:noProof/>
                <w:webHidden/>
              </w:rPr>
              <w:fldChar w:fldCharType="begin"/>
            </w:r>
            <w:r w:rsidR="00AA5C64">
              <w:rPr>
                <w:noProof/>
                <w:webHidden/>
              </w:rPr>
              <w:instrText xml:space="preserve"> PAGEREF _Toc410041869 \h </w:instrText>
            </w:r>
            <w:r w:rsidR="00AA5C64">
              <w:rPr>
                <w:noProof/>
                <w:webHidden/>
              </w:rPr>
            </w:r>
            <w:r w:rsidR="00AA5C64">
              <w:rPr>
                <w:noProof/>
                <w:webHidden/>
              </w:rPr>
              <w:fldChar w:fldCharType="separate"/>
            </w:r>
            <w:r w:rsidR="005C1286">
              <w:rPr>
                <w:noProof/>
                <w:webHidden/>
              </w:rPr>
              <w:t>4</w:t>
            </w:r>
            <w:r w:rsidR="00AA5C64">
              <w:rPr>
                <w:noProof/>
                <w:webHidden/>
              </w:rPr>
              <w:fldChar w:fldCharType="end"/>
            </w:r>
          </w:hyperlink>
        </w:p>
        <w:p w:rsidR="00AA5C64" w:rsidRDefault="00FF79A5">
          <w:pPr>
            <w:pStyle w:val="TOC2"/>
            <w:tabs>
              <w:tab w:val="right" w:leader="dot" w:pos="8630"/>
            </w:tabs>
            <w:rPr>
              <w:rStyle w:val="Hyperlink"/>
              <w:noProof/>
            </w:rPr>
          </w:pPr>
          <w:hyperlink w:anchor="_Toc410041870" w:history="1">
            <w:r w:rsidR="00E14F76">
              <w:rPr>
                <w:rStyle w:val="Hyperlink"/>
                <w:rFonts w:cs="Arial"/>
                <w:noProof/>
                <w:kern w:val="32"/>
              </w:rPr>
              <w:t>Država</w:t>
            </w:r>
            <w:r w:rsidR="00AA5C64" w:rsidRPr="00900187">
              <w:rPr>
                <w:rStyle w:val="Hyperlink"/>
                <w:rFonts w:cs="Arial"/>
                <w:noProof/>
                <w:kern w:val="32"/>
              </w:rPr>
              <w:t xml:space="preserve"> </w:t>
            </w:r>
            <w:r w:rsidR="00E14F76">
              <w:rPr>
                <w:rStyle w:val="Hyperlink"/>
                <w:rFonts w:cs="Arial"/>
                <w:noProof/>
                <w:kern w:val="32"/>
              </w:rPr>
              <w:t>kandidat</w:t>
            </w:r>
            <w:r w:rsidR="00AA5C64" w:rsidRPr="00900187">
              <w:rPr>
                <w:rStyle w:val="Hyperlink"/>
                <w:rFonts w:cs="Arial"/>
                <w:noProof/>
                <w:kern w:val="32"/>
              </w:rPr>
              <w:t xml:space="preserve"> </w:t>
            </w:r>
            <w:r w:rsidR="00E14F76">
              <w:rPr>
                <w:rStyle w:val="Hyperlink"/>
                <w:rFonts w:cs="Arial"/>
                <w:noProof/>
                <w:kern w:val="32"/>
              </w:rPr>
              <w:t>za</w:t>
            </w:r>
            <w:r w:rsidR="00AA5C64" w:rsidRPr="00900187">
              <w:rPr>
                <w:rStyle w:val="Hyperlink"/>
                <w:rFonts w:cs="Arial"/>
                <w:noProof/>
                <w:kern w:val="32"/>
              </w:rPr>
              <w:t xml:space="preserve"> </w:t>
            </w:r>
            <w:r w:rsidR="00E14F76">
              <w:rPr>
                <w:rStyle w:val="Hyperlink"/>
                <w:rFonts w:cs="Arial"/>
                <w:noProof/>
                <w:kern w:val="32"/>
              </w:rPr>
              <w:t>EU</w:t>
            </w:r>
            <w:r w:rsidR="00AA5C64" w:rsidRPr="00900187">
              <w:rPr>
                <w:rStyle w:val="Hyperlink"/>
                <w:rFonts w:cs="Arial"/>
                <w:noProof/>
                <w:kern w:val="32"/>
              </w:rPr>
              <w:t xml:space="preserve"> </w:t>
            </w:r>
            <w:r w:rsidR="00E14F76">
              <w:rPr>
                <w:rStyle w:val="Hyperlink"/>
                <w:rFonts w:cs="Arial"/>
                <w:noProof/>
                <w:kern w:val="32"/>
              </w:rPr>
              <w:t>članstvo</w:t>
            </w:r>
            <w:r w:rsidR="00AA5C64" w:rsidRPr="00900187">
              <w:rPr>
                <w:rStyle w:val="Hyperlink"/>
                <w:rFonts w:cs="Arial"/>
                <w:noProof/>
                <w:kern w:val="32"/>
              </w:rPr>
              <w:t xml:space="preserve"> - </w:t>
            </w:r>
            <w:r w:rsidR="00E14F76">
              <w:rPr>
                <w:rStyle w:val="Hyperlink"/>
                <w:rFonts w:cs="Arial"/>
                <w:noProof/>
                <w:kern w:val="32"/>
              </w:rPr>
              <w:t>Srbija</w:t>
            </w:r>
            <w:r w:rsidR="00AA5C64">
              <w:rPr>
                <w:noProof/>
                <w:webHidden/>
              </w:rPr>
              <w:tab/>
            </w:r>
            <w:r w:rsidR="00AA5C64">
              <w:rPr>
                <w:noProof/>
                <w:webHidden/>
              </w:rPr>
              <w:fldChar w:fldCharType="begin"/>
            </w:r>
            <w:r w:rsidR="00AA5C64">
              <w:rPr>
                <w:noProof/>
                <w:webHidden/>
              </w:rPr>
              <w:instrText xml:space="preserve"> PAGEREF _Toc410041870 \h </w:instrText>
            </w:r>
            <w:r w:rsidR="00AA5C64">
              <w:rPr>
                <w:noProof/>
                <w:webHidden/>
              </w:rPr>
            </w:r>
            <w:r w:rsidR="00AA5C64">
              <w:rPr>
                <w:noProof/>
                <w:webHidden/>
              </w:rPr>
              <w:fldChar w:fldCharType="separate"/>
            </w:r>
            <w:r w:rsidR="005C1286">
              <w:rPr>
                <w:noProof/>
                <w:webHidden/>
              </w:rPr>
              <w:t>6</w:t>
            </w:r>
            <w:r w:rsidR="00AA5C64">
              <w:rPr>
                <w:noProof/>
                <w:webHidden/>
              </w:rPr>
              <w:fldChar w:fldCharType="end"/>
            </w:r>
          </w:hyperlink>
        </w:p>
        <w:p w:rsidR="00375F2D" w:rsidRPr="00375F2D" w:rsidRDefault="00375F2D" w:rsidP="00375F2D">
          <w:pPr>
            <w:rPr>
              <w:noProof/>
            </w:rPr>
          </w:pPr>
        </w:p>
        <w:p w:rsidR="00AA5C64" w:rsidRDefault="00FF79A5" w:rsidP="00D85394">
          <w:pPr>
            <w:pStyle w:val="TOC1"/>
            <w:rPr>
              <w:rFonts w:asciiTheme="minorHAnsi" w:eastAsiaTheme="minorEastAsia" w:hAnsiTheme="minorHAnsi" w:cstheme="minorBidi"/>
              <w:noProof/>
              <w:sz w:val="22"/>
              <w:szCs w:val="22"/>
              <w:lang w:val="en-US" w:eastAsia="en-US"/>
            </w:rPr>
          </w:pPr>
          <w:hyperlink w:anchor="_Toc410041871" w:history="1">
            <w:r w:rsidR="00E14F76">
              <w:rPr>
                <w:rStyle w:val="Hyperlink"/>
                <w:noProof/>
              </w:rPr>
              <w:t>UPOREDNO</w:t>
            </w:r>
            <w:r w:rsidR="00AA5C64" w:rsidRPr="00900187">
              <w:rPr>
                <w:rStyle w:val="Hyperlink"/>
                <w:noProof/>
              </w:rPr>
              <w:t>-</w:t>
            </w:r>
            <w:r w:rsidR="00E14F76">
              <w:rPr>
                <w:rStyle w:val="Hyperlink"/>
                <w:noProof/>
              </w:rPr>
              <w:t>PRAVNA</w:t>
            </w:r>
            <w:r w:rsidR="00AA5C64" w:rsidRPr="00900187">
              <w:rPr>
                <w:rStyle w:val="Hyperlink"/>
                <w:noProof/>
              </w:rPr>
              <w:t xml:space="preserve"> </w:t>
            </w:r>
            <w:r w:rsidR="00E14F76">
              <w:rPr>
                <w:rStyle w:val="Hyperlink"/>
                <w:noProof/>
              </w:rPr>
              <w:t>ANALIZA</w:t>
            </w:r>
            <w:r w:rsidR="00AA5C64">
              <w:rPr>
                <w:noProof/>
                <w:webHidden/>
              </w:rPr>
              <w:tab/>
            </w:r>
            <w:r w:rsidR="00AA5C64">
              <w:rPr>
                <w:noProof/>
                <w:webHidden/>
              </w:rPr>
              <w:fldChar w:fldCharType="begin"/>
            </w:r>
            <w:r w:rsidR="00AA5C64">
              <w:rPr>
                <w:noProof/>
                <w:webHidden/>
              </w:rPr>
              <w:instrText xml:space="preserve"> PAGEREF _Toc410041871 \h </w:instrText>
            </w:r>
            <w:r w:rsidR="00AA5C64">
              <w:rPr>
                <w:noProof/>
                <w:webHidden/>
              </w:rPr>
            </w:r>
            <w:r w:rsidR="00AA5C64">
              <w:rPr>
                <w:noProof/>
                <w:webHidden/>
              </w:rPr>
              <w:fldChar w:fldCharType="separate"/>
            </w:r>
            <w:r w:rsidR="005C1286">
              <w:rPr>
                <w:noProof/>
                <w:webHidden/>
              </w:rPr>
              <w:t>7</w:t>
            </w:r>
            <w:r w:rsidR="00AA5C64">
              <w:rPr>
                <w:noProof/>
                <w:webHidden/>
              </w:rPr>
              <w:fldChar w:fldCharType="end"/>
            </w:r>
          </w:hyperlink>
        </w:p>
        <w:p w:rsidR="00AA5C64" w:rsidRDefault="00FF79A5">
          <w:pPr>
            <w:pStyle w:val="TOC2"/>
            <w:tabs>
              <w:tab w:val="right" w:leader="dot" w:pos="8630"/>
            </w:tabs>
            <w:rPr>
              <w:rFonts w:asciiTheme="minorHAnsi" w:eastAsiaTheme="minorEastAsia" w:hAnsiTheme="minorHAnsi" w:cstheme="minorBidi"/>
              <w:b w:val="0"/>
              <w:bCs w:val="0"/>
              <w:noProof/>
              <w:lang w:val="en-US" w:eastAsia="en-US"/>
            </w:rPr>
          </w:pPr>
          <w:hyperlink w:anchor="_Toc410041872" w:history="1">
            <w:r w:rsidR="00E14F76">
              <w:rPr>
                <w:rStyle w:val="Hyperlink"/>
                <w:noProof/>
              </w:rPr>
              <w:t>BUGARSKA</w:t>
            </w:r>
            <w:r w:rsidR="00AA5C64">
              <w:rPr>
                <w:noProof/>
                <w:webHidden/>
              </w:rPr>
              <w:tab/>
            </w:r>
            <w:r w:rsidR="00AA5C64">
              <w:rPr>
                <w:noProof/>
                <w:webHidden/>
              </w:rPr>
              <w:fldChar w:fldCharType="begin"/>
            </w:r>
            <w:r w:rsidR="00AA5C64">
              <w:rPr>
                <w:noProof/>
                <w:webHidden/>
              </w:rPr>
              <w:instrText xml:space="preserve"> PAGEREF _Toc410041872 \h </w:instrText>
            </w:r>
            <w:r w:rsidR="00AA5C64">
              <w:rPr>
                <w:noProof/>
                <w:webHidden/>
              </w:rPr>
            </w:r>
            <w:r w:rsidR="00AA5C64">
              <w:rPr>
                <w:noProof/>
                <w:webHidden/>
              </w:rPr>
              <w:fldChar w:fldCharType="separate"/>
            </w:r>
            <w:r w:rsidR="005C1286">
              <w:rPr>
                <w:noProof/>
                <w:webHidden/>
              </w:rPr>
              <w:t>8</w:t>
            </w:r>
            <w:r w:rsidR="00AA5C64">
              <w:rPr>
                <w:noProof/>
                <w:webHidden/>
              </w:rPr>
              <w:fldChar w:fldCharType="end"/>
            </w:r>
          </w:hyperlink>
        </w:p>
        <w:p w:rsidR="00AA5C64" w:rsidRDefault="00FF79A5">
          <w:pPr>
            <w:pStyle w:val="TOC2"/>
            <w:tabs>
              <w:tab w:val="right" w:leader="dot" w:pos="8630"/>
            </w:tabs>
            <w:rPr>
              <w:rFonts w:asciiTheme="minorHAnsi" w:eastAsiaTheme="minorEastAsia" w:hAnsiTheme="minorHAnsi" w:cstheme="minorBidi"/>
              <w:b w:val="0"/>
              <w:bCs w:val="0"/>
              <w:noProof/>
              <w:lang w:val="en-US" w:eastAsia="en-US"/>
            </w:rPr>
          </w:pPr>
          <w:hyperlink w:anchor="_Toc410041873" w:history="1">
            <w:r w:rsidR="00E14F76">
              <w:rPr>
                <w:rStyle w:val="Hyperlink"/>
                <w:noProof/>
              </w:rPr>
              <w:t>KIPAR</w:t>
            </w:r>
            <w:r w:rsidR="00AA5C64">
              <w:rPr>
                <w:noProof/>
                <w:webHidden/>
              </w:rPr>
              <w:tab/>
            </w:r>
            <w:r w:rsidR="00AA5C64">
              <w:rPr>
                <w:noProof/>
                <w:webHidden/>
              </w:rPr>
              <w:fldChar w:fldCharType="begin"/>
            </w:r>
            <w:r w:rsidR="00AA5C64">
              <w:rPr>
                <w:noProof/>
                <w:webHidden/>
              </w:rPr>
              <w:instrText xml:space="preserve"> PAGEREF _Toc410041873 \h </w:instrText>
            </w:r>
            <w:r w:rsidR="00AA5C64">
              <w:rPr>
                <w:noProof/>
                <w:webHidden/>
              </w:rPr>
            </w:r>
            <w:r w:rsidR="00AA5C64">
              <w:rPr>
                <w:noProof/>
                <w:webHidden/>
              </w:rPr>
              <w:fldChar w:fldCharType="separate"/>
            </w:r>
            <w:r w:rsidR="005C1286">
              <w:rPr>
                <w:noProof/>
                <w:webHidden/>
              </w:rPr>
              <w:t>9</w:t>
            </w:r>
            <w:r w:rsidR="00AA5C64">
              <w:rPr>
                <w:noProof/>
                <w:webHidden/>
              </w:rPr>
              <w:fldChar w:fldCharType="end"/>
            </w:r>
          </w:hyperlink>
        </w:p>
        <w:p w:rsidR="00AA5C64" w:rsidRDefault="00FF79A5">
          <w:pPr>
            <w:pStyle w:val="TOC2"/>
            <w:tabs>
              <w:tab w:val="right" w:leader="dot" w:pos="8630"/>
            </w:tabs>
            <w:rPr>
              <w:rFonts w:asciiTheme="minorHAnsi" w:eastAsiaTheme="minorEastAsia" w:hAnsiTheme="minorHAnsi" w:cstheme="minorBidi"/>
              <w:b w:val="0"/>
              <w:bCs w:val="0"/>
              <w:noProof/>
              <w:lang w:val="en-US" w:eastAsia="en-US"/>
            </w:rPr>
          </w:pPr>
          <w:hyperlink w:anchor="_Toc410041874" w:history="1">
            <w:r w:rsidR="00E14F76">
              <w:rPr>
                <w:rStyle w:val="Hyperlink"/>
                <w:noProof/>
              </w:rPr>
              <w:t>LETONIJA</w:t>
            </w:r>
            <w:r w:rsidR="00AA5C64">
              <w:rPr>
                <w:noProof/>
                <w:webHidden/>
              </w:rPr>
              <w:tab/>
            </w:r>
            <w:r w:rsidR="00AA5C64">
              <w:rPr>
                <w:noProof/>
                <w:webHidden/>
              </w:rPr>
              <w:fldChar w:fldCharType="begin"/>
            </w:r>
            <w:r w:rsidR="00AA5C64">
              <w:rPr>
                <w:noProof/>
                <w:webHidden/>
              </w:rPr>
              <w:instrText xml:space="preserve"> PAGEREF _Toc410041874 \h </w:instrText>
            </w:r>
            <w:r w:rsidR="00AA5C64">
              <w:rPr>
                <w:noProof/>
                <w:webHidden/>
              </w:rPr>
            </w:r>
            <w:r w:rsidR="00AA5C64">
              <w:rPr>
                <w:noProof/>
                <w:webHidden/>
              </w:rPr>
              <w:fldChar w:fldCharType="separate"/>
            </w:r>
            <w:r w:rsidR="005C1286">
              <w:rPr>
                <w:noProof/>
                <w:webHidden/>
              </w:rPr>
              <w:t>10</w:t>
            </w:r>
            <w:r w:rsidR="00AA5C64">
              <w:rPr>
                <w:noProof/>
                <w:webHidden/>
              </w:rPr>
              <w:fldChar w:fldCharType="end"/>
            </w:r>
          </w:hyperlink>
        </w:p>
        <w:p w:rsidR="00AA5C64" w:rsidRDefault="00FF79A5">
          <w:pPr>
            <w:pStyle w:val="TOC2"/>
            <w:tabs>
              <w:tab w:val="right" w:leader="dot" w:pos="8630"/>
            </w:tabs>
            <w:rPr>
              <w:rFonts w:asciiTheme="minorHAnsi" w:eastAsiaTheme="minorEastAsia" w:hAnsiTheme="minorHAnsi" w:cstheme="minorBidi"/>
              <w:b w:val="0"/>
              <w:bCs w:val="0"/>
              <w:noProof/>
              <w:lang w:val="en-US" w:eastAsia="en-US"/>
            </w:rPr>
          </w:pPr>
          <w:hyperlink w:anchor="_Toc410041875" w:history="1">
            <w:r w:rsidR="00E14F76">
              <w:rPr>
                <w:rStyle w:val="Hyperlink"/>
                <w:noProof/>
              </w:rPr>
              <w:t>MAĐARSKA</w:t>
            </w:r>
            <w:r w:rsidR="00AA5C64">
              <w:rPr>
                <w:noProof/>
                <w:webHidden/>
              </w:rPr>
              <w:tab/>
            </w:r>
            <w:r w:rsidR="00AA5C64">
              <w:rPr>
                <w:noProof/>
                <w:webHidden/>
              </w:rPr>
              <w:fldChar w:fldCharType="begin"/>
            </w:r>
            <w:r w:rsidR="00AA5C64">
              <w:rPr>
                <w:noProof/>
                <w:webHidden/>
              </w:rPr>
              <w:instrText xml:space="preserve"> PAGEREF _Toc410041875 \h </w:instrText>
            </w:r>
            <w:r w:rsidR="00AA5C64">
              <w:rPr>
                <w:noProof/>
                <w:webHidden/>
              </w:rPr>
            </w:r>
            <w:r w:rsidR="00AA5C64">
              <w:rPr>
                <w:noProof/>
                <w:webHidden/>
              </w:rPr>
              <w:fldChar w:fldCharType="separate"/>
            </w:r>
            <w:r w:rsidR="005C1286">
              <w:rPr>
                <w:noProof/>
                <w:webHidden/>
              </w:rPr>
              <w:t>11</w:t>
            </w:r>
            <w:r w:rsidR="00AA5C64">
              <w:rPr>
                <w:noProof/>
                <w:webHidden/>
              </w:rPr>
              <w:fldChar w:fldCharType="end"/>
            </w:r>
          </w:hyperlink>
        </w:p>
        <w:p w:rsidR="00AA5C64" w:rsidRDefault="00FF79A5">
          <w:pPr>
            <w:pStyle w:val="TOC2"/>
            <w:tabs>
              <w:tab w:val="right" w:leader="dot" w:pos="8630"/>
            </w:tabs>
            <w:rPr>
              <w:rFonts w:asciiTheme="minorHAnsi" w:eastAsiaTheme="minorEastAsia" w:hAnsiTheme="minorHAnsi" w:cstheme="minorBidi"/>
              <w:b w:val="0"/>
              <w:bCs w:val="0"/>
              <w:noProof/>
              <w:lang w:val="en-US" w:eastAsia="en-US"/>
            </w:rPr>
          </w:pPr>
          <w:hyperlink w:anchor="_Toc410041876" w:history="1">
            <w:r w:rsidR="00E14F76">
              <w:rPr>
                <w:rStyle w:val="Hyperlink"/>
                <w:noProof/>
              </w:rPr>
              <w:t>POLjSKA</w:t>
            </w:r>
            <w:r w:rsidR="00AA5C64">
              <w:rPr>
                <w:noProof/>
                <w:webHidden/>
              </w:rPr>
              <w:tab/>
            </w:r>
            <w:r w:rsidR="00AA5C64">
              <w:rPr>
                <w:noProof/>
                <w:webHidden/>
              </w:rPr>
              <w:fldChar w:fldCharType="begin"/>
            </w:r>
            <w:r w:rsidR="00AA5C64">
              <w:rPr>
                <w:noProof/>
                <w:webHidden/>
              </w:rPr>
              <w:instrText xml:space="preserve"> PAGEREF _Toc410041876 \h </w:instrText>
            </w:r>
            <w:r w:rsidR="00AA5C64">
              <w:rPr>
                <w:noProof/>
                <w:webHidden/>
              </w:rPr>
            </w:r>
            <w:r w:rsidR="00AA5C64">
              <w:rPr>
                <w:noProof/>
                <w:webHidden/>
              </w:rPr>
              <w:fldChar w:fldCharType="separate"/>
            </w:r>
            <w:r w:rsidR="005C1286">
              <w:rPr>
                <w:noProof/>
                <w:webHidden/>
              </w:rPr>
              <w:t>12</w:t>
            </w:r>
            <w:r w:rsidR="00AA5C64">
              <w:rPr>
                <w:noProof/>
                <w:webHidden/>
              </w:rPr>
              <w:fldChar w:fldCharType="end"/>
            </w:r>
          </w:hyperlink>
        </w:p>
        <w:p w:rsidR="00AA5C64" w:rsidRDefault="00FF79A5">
          <w:pPr>
            <w:pStyle w:val="TOC2"/>
            <w:tabs>
              <w:tab w:val="right" w:leader="dot" w:pos="8630"/>
            </w:tabs>
            <w:rPr>
              <w:rFonts w:asciiTheme="minorHAnsi" w:eastAsiaTheme="minorEastAsia" w:hAnsiTheme="minorHAnsi" w:cstheme="minorBidi"/>
              <w:b w:val="0"/>
              <w:bCs w:val="0"/>
              <w:noProof/>
              <w:lang w:val="en-US" w:eastAsia="en-US"/>
            </w:rPr>
          </w:pPr>
          <w:hyperlink w:anchor="_Toc410041877" w:history="1">
            <w:r w:rsidR="00E14F76">
              <w:rPr>
                <w:rStyle w:val="Hyperlink"/>
                <w:noProof/>
              </w:rPr>
              <w:t>RUMUNIJA</w:t>
            </w:r>
            <w:r w:rsidR="00AA5C64">
              <w:rPr>
                <w:noProof/>
                <w:webHidden/>
              </w:rPr>
              <w:tab/>
            </w:r>
            <w:r w:rsidR="00AA5C64">
              <w:rPr>
                <w:noProof/>
                <w:webHidden/>
              </w:rPr>
              <w:fldChar w:fldCharType="begin"/>
            </w:r>
            <w:r w:rsidR="00AA5C64">
              <w:rPr>
                <w:noProof/>
                <w:webHidden/>
              </w:rPr>
              <w:instrText xml:space="preserve"> PAGEREF _Toc410041877 \h </w:instrText>
            </w:r>
            <w:r w:rsidR="00AA5C64">
              <w:rPr>
                <w:noProof/>
                <w:webHidden/>
              </w:rPr>
            </w:r>
            <w:r w:rsidR="00AA5C64">
              <w:rPr>
                <w:noProof/>
                <w:webHidden/>
              </w:rPr>
              <w:fldChar w:fldCharType="separate"/>
            </w:r>
            <w:r w:rsidR="005C1286">
              <w:rPr>
                <w:noProof/>
                <w:webHidden/>
              </w:rPr>
              <w:t>12</w:t>
            </w:r>
            <w:r w:rsidR="00AA5C64">
              <w:rPr>
                <w:noProof/>
                <w:webHidden/>
              </w:rPr>
              <w:fldChar w:fldCharType="end"/>
            </w:r>
          </w:hyperlink>
        </w:p>
        <w:p w:rsidR="00AA5C64" w:rsidRDefault="00FF79A5">
          <w:pPr>
            <w:pStyle w:val="TOC2"/>
            <w:tabs>
              <w:tab w:val="right" w:leader="dot" w:pos="8630"/>
            </w:tabs>
            <w:rPr>
              <w:rFonts w:asciiTheme="minorHAnsi" w:eastAsiaTheme="minorEastAsia" w:hAnsiTheme="minorHAnsi" w:cstheme="minorBidi"/>
              <w:b w:val="0"/>
              <w:bCs w:val="0"/>
              <w:noProof/>
              <w:lang w:val="en-US" w:eastAsia="en-US"/>
            </w:rPr>
          </w:pPr>
          <w:hyperlink w:anchor="_Toc410041878" w:history="1">
            <w:r w:rsidR="00E14F76">
              <w:rPr>
                <w:rStyle w:val="Hyperlink"/>
                <w:i/>
                <w:noProof/>
              </w:rPr>
              <w:t>SLOVENIJA</w:t>
            </w:r>
            <w:r w:rsidR="00AA5C64">
              <w:rPr>
                <w:noProof/>
                <w:webHidden/>
              </w:rPr>
              <w:tab/>
            </w:r>
            <w:r w:rsidR="00AA5C64">
              <w:rPr>
                <w:noProof/>
                <w:webHidden/>
              </w:rPr>
              <w:fldChar w:fldCharType="begin"/>
            </w:r>
            <w:r w:rsidR="00AA5C64">
              <w:rPr>
                <w:noProof/>
                <w:webHidden/>
              </w:rPr>
              <w:instrText xml:space="preserve"> PAGEREF _Toc410041878 \h </w:instrText>
            </w:r>
            <w:r w:rsidR="00AA5C64">
              <w:rPr>
                <w:noProof/>
                <w:webHidden/>
              </w:rPr>
            </w:r>
            <w:r w:rsidR="00AA5C64">
              <w:rPr>
                <w:noProof/>
                <w:webHidden/>
              </w:rPr>
              <w:fldChar w:fldCharType="separate"/>
            </w:r>
            <w:r w:rsidR="005C1286">
              <w:rPr>
                <w:noProof/>
                <w:webHidden/>
              </w:rPr>
              <w:t>13</w:t>
            </w:r>
            <w:r w:rsidR="00AA5C64">
              <w:rPr>
                <w:noProof/>
                <w:webHidden/>
              </w:rPr>
              <w:fldChar w:fldCharType="end"/>
            </w:r>
          </w:hyperlink>
        </w:p>
        <w:p w:rsidR="00AA5C64" w:rsidRDefault="00FF79A5">
          <w:pPr>
            <w:pStyle w:val="TOC2"/>
            <w:tabs>
              <w:tab w:val="right" w:leader="dot" w:pos="8630"/>
            </w:tabs>
            <w:rPr>
              <w:rFonts w:asciiTheme="minorHAnsi" w:eastAsiaTheme="minorEastAsia" w:hAnsiTheme="minorHAnsi" w:cstheme="minorBidi"/>
              <w:b w:val="0"/>
              <w:bCs w:val="0"/>
              <w:noProof/>
              <w:lang w:val="en-US" w:eastAsia="en-US"/>
            </w:rPr>
          </w:pPr>
          <w:hyperlink w:anchor="_Toc410041879" w:history="1">
            <w:r w:rsidR="00E14F76">
              <w:rPr>
                <w:rStyle w:val="Hyperlink"/>
                <w:noProof/>
              </w:rPr>
              <w:t>HRVATSKA</w:t>
            </w:r>
            <w:r w:rsidR="00AA5C64">
              <w:rPr>
                <w:noProof/>
                <w:webHidden/>
              </w:rPr>
              <w:tab/>
            </w:r>
            <w:r w:rsidR="00AA5C64">
              <w:rPr>
                <w:noProof/>
                <w:webHidden/>
              </w:rPr>
              <w:fldChar w:fldCharType="begin"/>
            </w:r>
            <w:r w:rsidR="00AA5C64">
              <w:rPr>
                <w:noProof/>
                <w:webHidden/>
              </w:rPr>
              <w:instrText xml:space="preserve"> PAGEREF _Toc410041879 \h </w:instrText>
            </w:r>
            <w:r w:rsidR="00AA5C64">
              <w:rPr>
                <w:noProof/>
                <w:webHidden/>
              </w:rPr>
            </w:r>
            <w:r w:rsidR="00AA5C64">
              <w:rPr>
                <w:noProof/>
                <w:webHidden/>
              </w:rPr>
              <w:fldChar w:fldCharType="separate"/>
            </w:r>
            <w:r w:rsidR="005C1286">
              <w:rPr>
                <w:noProof/>
                <w:webHidden/>
              </w:rPr>
              <w:t>14</w:t>
            </w:r>
            <w:r w:rsidR="00AA5C64">
              <w:rPr>
                <w:noProof/>
                <w:webHidden/>
              </w:rPr>
              <w:fldChar w:fldCharType="end"/>
            </w:r>
          </w:hyperlink>
        </w:p>
        <w:p w:rsidR="00AA5C64" w:rsidRDefault="00FF79A5">
          <w:pPr>
            <w:pStyle w:val="TOC2"/>
            <w:tabs>
              <w:tab w:val="right" w:leader="dot" w:pos="8630"/>
            </w:tabs>
            <w:rPr>
              <w:rFonts w:asciiTheme="minorHAnsi" w:eastAsiaTheme="minorEastAsia" w:hAnsiTheme="minorHAnsi" w:cstheme="minorBidi"/>
              <w:b w:val="0"/>
              <w:bCs w:val="0"/>
              <w:noProof/>
              <w:lang w:val="en-US" w:eastAsia="en-US"/>
            </w:rPr>
          </w:pPr>
          <w:hyperlink w:anchor="_Toc410041880" w:history="1">
            <w:r w:rsidR="00E14F76">
              <w:rPr>
                <w:rStyle w:val="Hyperlink"/>
                <w:noProof/>
              </w:rPr>
              <w:t>CRNA</w:t>
            </w:r>
            <w:r w:rsidR="00AA5C64" w:rsidRPr="00900187">
              <w:rPr>
                <w:rStyle w:val="Hyperlink"/>
                <w:noProof/>
              </w:rPr>
              <w:t xml:space="preserve"> </w:t>
            </w:r>
            <w:r w:rsidR="00E14F76">
              <w:rPr>
                <w:rStyle w:val="Hyperlink"/>
                <w:noProof/>
              </w:rPr>
              <w:t>GORA</w:t>
            </w:r>
            <w:r w:rsidR="00AA5C64">
              <w:rPr>
                <w:noProof/>
                <w:webHidden/>
              </w:rPr>
              <w:tab/>
            </w:r>
            <w:r w:rsidR="00AA5C64">
              <w:rPr>
                <w:noProof/>
                <w:webHidden/>
              </w:rPr>
              <w:fldChar w:fldCharType="begin"/>
            </w:r>
            <w:r w:rsidR="00AA5C64">
              <w:rPr>
                <w:noProof/>
                <w:webHidden/>
              </w:rPr>
              <w:instrText xml:space="preserve"> PAGEREF _Toc410041880 \h </w:instrText>
            </w:r>
            <w:r w:rsidR="00AA5C64">
              <w:rPr>
                <w:noProof/>
                <w:webHidden/>
              </w:rPr>
            </w:r>
            <w:r w:rsidR="00AA5C64">
              <w:rPr>
                <w:noProof/>
                <w:webHidden/>
              </w:rPr>
              <w:fldChar w:fldCharType="separate"/>
            </w:r>
            <w:r w:rsidR="005C1286">
              <w:rPr>
                <w:noProof/>
                <w:webHidden/>
              </w:rPr>
              <w:t>17</w:t>
            </w:r>
            <w:r w:rsidR="00AA5C64">
              <w:rPr>
                <w:noProof/>
                <w:webHidden/>
              </w:rPr>
              <w:fldChar w:fldCharType="end"/>
            </w:r>
          </w:hyperlink>
        </w:p>
        <w:p w:rsidR="00AA5C64" w:rsidRDefault="00FF79A5">
          <w:pPr>
            <w:pStyle w:val="TOC2"/>
            <w:tabs>
              <w:tab w:val="right" w:leader="dot" w:pos="8630"/>
            </w:tabs>
            <w:rPr>
              <w:rStyle w:val="Hyperlink"/>
              <w:noProof/>
            </w:rPr>
          </w:pPr>
          <w:hyperlink w:anchor="_Toc410041881" w:history="1">
            <w:r w:rsidR="00E14F76">
              <w:rPr>
                <w:rStyle w:val="Hyperlink"/>
                <w:noProof/>
              </w:rPr>
              <w:t>ČEŠKA</w:t>
            </w:r>
            <w:r w:rsidR="00AA5C64">
              <w:rPr>
                <w:noProof/>
                <w:webHidden/>
              </w:rPr>
              <w:tab/>
            </w:r>
            <w:r w:rsidR="00AA5C64">
              <w:rPr>
                <w:noProof/>
                <w:webHidden/>
              </w:rPr>
              <w:fldChar w:fldCharType="begin"/>
            </w:r>
            <w:r w:rsidR="00AA5C64">
              <w:rPr>
                <w:noProof/>
                <w:webHidden/>
              </w:rPr>
              <w:instrText xml:space="preserve"> PAGEREF _Toc410041881 \h </w:instrText>
            </w:r>
            <w:r w:rsidR="00AA5C64">
              <w:rPr>
                <w:noProof/>
                <w:webHidden/>
              </w:rPr>
            </w:r>
            <w:r w:rsidR="00AA5C64">
              <w:rPr>
                <w:noProof/>
                <w:webHidden/>
              </w:rPr>
              <w:fldChar w:fldCharType="separate"/>
            </w:r>
            <w:r w:rsidR="005C1286">
              <w:rPr>
                <w:noProof/>
                <w:webHidden/>
              </w:rPr>
              <w:t>18</w:t>
            </w:r>
            <w:r w:rsidR="00AA5C64">
              <w:rPr>
                <w:noProof/>
                <w:webHidden/>
              </w:rPr>
              <w:fldChar w:fldCharType="end"/>
            </w:r>
          </w:hyperlink>
        </w:p>
        <w:p w:rsidR="00375F2D" w:rsidRPr="00375F2D" w:rsidRDefault="00375F2D" w:rsidP="00375F2D">
          <w:pPr>
            <w:rPr>
              <w:noProof/>
            </w:rPr>
          </w:pPr>
        </w:p>
        <w:p w:rsidR="00AA5C64" w:rsidRDefault="00FF79A5" w:rsidP="00D85394">
          <w:pPr>
            <w:pStyle w:val="TOC1"/>
            <w:rPr>
              <w:rStyle w:val="Hyperlink"/>
              <w:noProof/>
            </w:rPr>
          </w:pPr>
          <w:hyperlink w:anchor="_Toc410041882" w:history="1">
            <w:r w:rsidR="00E14F76">
              <w:rPr>
                <w:rStyle w:val="Hyperlink"/>
                <w:noProof/>
              </w:rPr>
              <w:t>ZAKLjUČAK</w:t>
            </w:r>
            <w:r w:rsidR="00AA5C64">
              <w:rPr>
                <w:noProof/>
                <w:webHidden/>
              </w:rPr>
              <w:tab/>
            </w:r>
            <w:r w:rsidR="00AA5C64">
              <w:rPr>
                <w:noProof/>
                <w:webHidden/>
              </w:rPr>
              <w:fldChar w:fldCharType="begin"/>
            </w:r>
            <w:r w:rsidR="00AA5C64">
              <w:rPr>
                <w:noProof/>
                <w:webHidden/>
              </w:rPr>
              <w:instrText xml:space="preserve"> PAGEREF _Toc410041882 \h </w:instrText>
            </w:r>
            <w:r w:rsidR="00AA5C64">
              <w:rPr>
                <w:noProof/>
                <w:webHidden/>
              </w:rPr>
            </w:r>
            <w:r w:rsidR="00AA5C64">
              <w:rPr>
                <w:noProof/>
                <w:webHidden/>
              </w:rPr>
              <w:fldChar w:fldCharType="separate"/>
            </w:r>
            <w:r w:rsidR="005C1286">
              <w:rPr>
                <w:noProof/>
                <w:webHidden/>
              </w:rPr>
              <w:t>19</w:t>
            </w:r>
            <w:r w:rsidR="00AA5C64">
              <w:rPr>
                <w:noProof/>
                <w:webHidden/>
              </w:rPr>
              <w:fldChar w:fldCharType="end"/>
            </w:r>
          </w:hyperlink>
        </w:p>
        <w:p w:rsidR="00375F2D" w:rsidRPr="00375F2D" w:rsidRDefault="00375F2D" w:rsidP="00375F2D">
          <w:pPr>
            <w:rPr>
              <w:noProof/>
            </w:rPr>
          </w:pPr>
        </w:p>
        <w:p w:rsidR="00AA5C64" w:rsidRDefault="00FF79A5" w:rsidP="00D85394">
          <w:pPr>
            <w:pStyle w:val="TOC1"/>
            <w:rPr>
              <w:rFonts w:asciiTheme="minorHAnsi" w:eastAsiaTheme="minorEastAsia" w:hAnsiTheme="minorHAnsi" w:cstheme="minorBidi"/>
              <w:noProof/>
              <w:sz w:val="22"/>
              <w:szCs w:val="22"/>
              <w:lang w:val="en-US" w:eastAsia="en-US"/>
            </w:rPr>
          </w:pPr>
          <w:hyperlink w:anchor="_Toc410041883" w:history="1">
            <w:r w:rsidR="00E14F76">
              <w:rPr>
                <w:rStyle w:val="Hyperlink"/>
                <w:noProof/>
              </w:rPr>
              <w:t>Izvori</w:t>
            </w:r>
            <w:r w:rsidR="00AA5C64" w:rsidRPr="00900187">
              <w:rPr>
                <w:rStyle w:val="Hyperlink"/>
                <w:noProof/>
              </w:rPr>
              <w:t xml:space="preserve"> </w:t>
            </w:r>
            <w:r w:rsidR="00E14F76">
              <w:rPr>
                <w:rStyle w:val="Hyperlink"/>
                <w:noProof/>
              </w:rPr>
              <w:t>informacija</w:t>
            </w:r>
            <w:r w:rsidR="00AA5C64">
              <w:rPr>
                <w:noProof/>
                <w:webHidden/>
              </w:rPr>
              <w:tab/>
            </w:r>
            <w:r w:rsidR="00AA5C64">
              <w:rPr>
                <w:noProof/>
                <w:webHidden/>
              </w:rPr>
              <w:fldChar w:fldCharType="begin"/>
            </w:r>
            <w:r w:rsidR="00AA5C64">
              <w:rPr>
                <w:noProof/>
                <w:webHidden/>
              </w:rPr>
              <w:instrText xml:space="preserve"> PAGEREF _Toc410041883 \h </w:instrText>
            </w:r>
            <w:r w:rsidR="00AA5C64">
              <w:rPr>
                <w:noProof/>
                <w:webHidden/>
              </w:rPr>
            </w:r>
            <w:r w:rsidR="00AA5C64">
              <w:rPr>
                <w:noProof/>
                <w:webHidden/>
              </w:rPr>
              <w:fldChar w:fldCharType="separate"/>
            </w:r>
            <w:r w:rsidR="005C1286">
              <w:rPr>
                <w:noProof/>
                <w:webHidden/>
              </w:rPr>
              <w:t>20</w:t>
            </w:r>
            <w:r w:rsidR="00AA5C64">
              <w:rPr>
                <w:noProof/>
                <w:webHidden/>
              </w:rPr>
              <w:fldChar w:fldCharType="end"/>
            </w:r>
          </w:hyperlink>
        </w:p>
        <w:p w:rsidR="00F81503" w:rsidRPr="00263071" w:rsidRDefault="00F81503">
          <w:r w:rsidRPr="00263071">
            <w:rPr>
              <w:noProof/>
            </w:rPr>
            <w:fldChar w:fldCharType="end"/>
          </w:r>
        </w:p>
      </w:sdtContent>
    </w:sdt>
    <w:p w:rsidR="0028742D" w:rsidRPr="00263071" w:rsidRDefault="0028742D" w:rsidP="00FC4767">
      <w:pPr>
        <w:rPr>
          <w:szCs w:val="20"/>
        </w:rPr>
      </w:pPr>
    </w:p>
    <w:p w:rsidR="0028742D" w:rsidRPr="00263071" w:rsidRDefault="0028742D" w:rsidP="00FC4767">
      <w:pPr>
        <w:rPr>
          <w:szCs w:val="20"/>
        </w:rPr>
      </w:pPr>
    </w:p>
    <w:p w:rsidR="0028742D" w:rsidRPr="00263071" w:rsidRDefault="0028742D" w:rsidP="00FC4767">
      <w:pPr>
        <w:rPr>
          <w:szCs w:val="20"/>
        </w:rPr>
      </w:pPr>
    </w:p>
    <w:p w:rsidR="00D85394" w:rsidRDefault="00D85394" w:rsidP="00D85394">
      <w:pPr>
        <w:rPr>
          <w:b w:val="0"/>
          <w:szCs w:val="20"/>
        </w:rPr>
      </w:pPr>
      <w:bookmarkStart w:id="2" w:name="_Toc410041868"/>
    </w:p>
    <w:p w:rsidR="00D85394" w:rsidRDefault="00D85394" w:rsidP="00D85394">
      <w:pPr>
        <w:rPr>
          <w:b w:val="0"/>
          <w:szCs w:val="20"/>
          <w:lang w:val="sr-Latn-RS"/>
        </w:rPr>
      </w:pPr>
    </w:p>
    <w:p w:rsidR="00724459" w:rsidRDefault="00724459" w:rsidP="00D85394">
      <w:pPr>
        <w:rPr>
          <w:b w:val="0"/>
          <w:szCs w:val="20"/>
          <w:lang w:val="sr-Latn-RS"/>
        </w:rPr>
      </w:pPr>
    </w:p>
    <w:p w:rsidR="00724459" w:rsidRPr="00724459" w:rsidRDefault="00724459" w:rsidP="00D85394">
      <w:pPr>
        <w:rPr>
          <w:b w:val="0"/>
          <w:szCs w:val="20"/>
          <w:lang w:val="sr-Latn-RS"/>
        </w:rPr>
      </w:pPr>
    </w:p>
    <w:p w:rsidR="00F22A4A" w:rsidRPr="00263071" w:rsidRDefault="00E14F76" w:rsidP="005F6674">
      <w:pPr>
        <w:pStyle w:val="Heading1"/>
        <w:jc w:val="center"/>
        <w:rPr>
          <w:b/>
          <w:sz w:val="20"/>
          <w:szCs w:val="20"/>
        </w:rPr>
      </w:pPr>
      <w:r>
        <w:rPr>
          <w:b/>
          <w:sz w:val="20"/>
          <w:szCs w:val="20"/>
        </w:rPr>
        <w:lastRenderedPageBreak/>
        <w:t>UVOD</w:t>
      </w:r>
      <w:bookmarkEnd w:id="2"/>
    </w:p>
    <w:p w:rsidR="009F3A1D" w:rsidRPr="00263071" w:rsidRDefault="009F3A1D" w:rsidP="00F22A4A">
      <w:pPr>
        <w:pStyle w:val="priprema"/>
        <w:rPr>
          <w:rFonts w:cs="Arial"/>
          <w:kern w:val="32"/>
        </w:rPr>
      </w:pPr>
    </w:p>
    <w:p w:rsidR="00D31971" w:rsidRPr="00263071" w:rsidRDefault="00E14F76" w:rsidP="00F22A4A">
      <w:pPr>
        <w:pStyle w:val="priprema"/>
        <w:rPr>
          <w:rFonts w:cs="Arial"/>
          <w:kern w:val="32"/>
        </w:rPr>
      </w:pPr>
      <w:r>
        <w:rPr>
          <w:rFonts w:cs="Arial"/>
          <w:kern w:val="32"/>
        </w:rPr>
        <w:t>Evropska</w:t>
      </w:r>
      <w:r w:rsidR="009F3A1D" w:rsidRPr="00263071">
        <w:rPr>
          <w:rFonts w:cs="Arial"/>
          <w:kern w:val="32"/>
        </w:rPr>
        <w:t xml:space="preserve"> </w:t>
      </w:r>
      <w:r>
        <w:rPr>
          <w:rFonts w:cs="Arial"/>
          <w:kern w:val="32"/>
        </w:rPr>
        <w:t>unija</w:t>
      </w:r>
      <w:r w:rsidR="00AC4642" w:rsidRPr="00263071">
        <w:rPr>
          <w:rFonts w:cs="Arial"/>
          <w:kern w:val="32"/>
        </w:rPr>
        <w:t>,</w:t>
      </w:r>
      <w:r w:rsidR="009F3A1D" w:rsidRPr="00263071">
        <w:rPr>
          <w:rFonts w:cs="Arial"/>
          <w:kern w:val="32"/>
        </w:rPr>
        <w:t xml:space="preserve"> </w:t>
      </w:r>
      <w:r>
        <w:rPr>
          <w:rFonts w:cs="Arial"/>
          <w:kern w:val="32"/>
        </w:rPr>
        <w:t>kao</w:t>
      </w:r>
      <w:r w:rsidR="009F3A1D" w:rsidRPr="00263071">
        <w:rPr>
          <w:rFonts w:cs="Arial"/>
          <w:kern w:val="32"/>
        </w:rPr>
        <w:t xml:space="preserve"> </w:t>
      </w:r>
      <w:r>
        <w:rPr>
          <w:rFonts w:cs="Arial"/>
          <w:kern w:val="32"/>
        </w:rPr>
        <w:t>međunarodna</w:t>
      </w:r>
      <w:r w:rsidR="009F3A1D" w:rsidRPr="00263071">
        <w:rPr>
          <w:rFonts w:cs="Arial"/>
          <w:kern w:val="32"/>
        </w:rPr>
        <w:t xml:space="preserve"> </w:t>
      </w:r>
      <w:r>
        <w:rPr>
          <w:rFonts w:cs="Arial"/>
          <w:kern w:val="32"/>
        </w:rPr>
        <w:t>organizacija</w:t>
      </w:r>
      <w:r w:rsidR="00AC4642" w:rsidRPr="00263071">
        <w:rPr>
          <w:rFonts w:cs="Arial"/>
          <w:kern w:val="32"/>
        </w:rPr>
        <w:t>,</w:t>
      </w:r>
      <w:r w:rsidR="009F3A1D" w:rsidRPr="00263071">
        <w:rPr>
          <w:rFonts w:cs="Arial"/>
          <w:kern w:val="32"/>
        </w:rPr>
        <w:t xml:space="preserve"> </w:t>
      </w:r>
      <w:r>
        <w:rPr>
          <w:rFonts w:cs="Arial"/>
          <w:kern w:val="32"/>
        </w:rPr>
        <w:t>zastupa</w:t>
      </w:r>
      <w:r w:rsidR="009F3A1D" w:rsidRPr="00263071">
        <w:rPr>
          <w:rFonts w:cs="Arial"/>
          <w:kern w:val="32"/>
        </w:rPr>
        <w:t xml:space="preserve"> </w:t>
      </w:r>
      <w:r>
        <w:rPr>
          <w:rFonts w:cs="Arial"/>
          <w:kern w:val="32"/>
        </w:rPr>
        <w:t>ideju</w:t>
      </w:r>
      <w:r w:rsidR="009F3A1D" w:rsidRPr="00263071">
        <w:rPr>
          <w:rFonts w:cs="Arial"/>
          <w:kern w:val="32"/>
        </w:rPr>
        <w:t xml:space="preserve"> </w:t>
      </w:r>
      <w:r>
        <w:rPr>
          <w:rFonts w:cs="Arial"/>
          <w:kern w:val="32"/>
        </w:rPr>
        <w:t>otvorenosti</w:t>
      </w:r>
      <w:r w:rsidR="009F3A1D" w:rsidRPr="00263071">
        <w:rPr>
          <w:rFonts w:cs="Arial"/>
          <w:kern w:val="32"/>
        </w:rPr>
        <w:t xml:space="preserve"> </w:t>
      </w:r>
      <w:r>
        <w:rPr>
          <w:rFonts w:cs="Arial"/>
          <w:kern w:val="32"/>
        </w:rPr>
        <w:t>za</w:t>
      </w:r>
      <w:r w:rsidR="009F3A1D" w:rsidRPr="00263071">
        <w:rPr>
          <w:rFonts w:cs="Arial"/>
          <w:kern w:val="32"/>
        </w:rPr>
        <w:t xml:space="preserve"> </w:t>
      </w:r>
      <w:r>
        <w:rPr>
          <w:rFonts w:cs="Arial"/>
          <w:kern w:val="32"/>
        </w:rPr>
        <w:t>prijem</w:t>
      </w:r>
      <w:r w:rsidR="009F3A1D" w:rsidRPr="00263071">
        <w:rPr>
          <w:rFonts w:cs="Arial"/>
          <w:kern w:val="32"/>
        </w:rPr>
        <w:t xml:space="preserve"> </w:t>
      </w:r>
      <w:r>
        <w:rPr>
          <w:rFonts w:cs="Arial"/>
          <w:kern w:val="32"/>
        </w:rPr>
        <w:t>novih</w:t>
      </w:r>
      <w:r w:rsidR="009F3A1D" w:rsidRPr="00263071">
        <w:rPr>
          <w:rFonts w:cs="Arial"/>
          <w:kern w:val="32"/>
        </w:rPr>
        <w:t xml:space="preserve"> </w:t>
      </w:r>
      <w:r>
        <w:rPr>
          <w:rFonts w:cs="Arial"/>
          <w:kern w:val="32"/>
        </w:rPr>
        <w:t>država</w:t>
      </w:r>
      <w:r w:rsidR="009F3A1D" w:rsidRPr="00263071">
        <w:rPr>
          <w:rFonts w:cs="Arial"/>
          <w:kern w:val="32"/>
        </w:rPr>
        <w:t xml:space="preserve"> </w:t>
      </w:r>
      <w:r>
        <w:rPr>
          <w:rFonts w:cs="Arial"/>
          <w:kern w:val="32"/>
        </w:rPr>
        <w:t>u</w:t>
      </w:r>
      <w:r w:rsidR="009F3A1D" w:rsidRPr="00263071">
        <w:rPr>
          <w:rFonts w:cs="Arial"/>
          <w:kern w:val="32"/>
        </w:rPr>
        <w:t xml:space="preserve"> </w:t>
      </w:r>
      <w:r>
        <w:rPr>
          <w:rFonts w:cs="Arial"/>
          <w:kern w:val="32"/>
        </w:rPr>
        <w:t>svoje</w:t>
      </w:r>
      <w:r w:rsidR="009F3A1D" w:rsidRPr="00263071">
        <w:rPr>
          <w:rFonts w:cs="Arial"/>
          <w:kern w:val="32"/>
        </w:rPr>
        <w:t xml:space="preserve"> </w:t>
      </w:r>
      <w:r>
        <w:rPr>
          <w:rFonts w:cs="Arial"/>
          <w:kern w:val="32"/>
        </w:rPr>
        <w:t>članstvo</w:t>
      </w:r>
      <w:r w:rsidR="009F3A1D" w:rsidRPr="00263071">
        <w:rPr>
          <w:rFonts w:cs="Arial"/>
          <w:kern w:val="32"/>
        </w:rPr>
        <w:t xml:space="preserve"> </w:t>
      </w:r>
      <w:r>
        <w:rPr>
          <w:rFonts w:cs="Arial"/>
          <w:kern w:val="32"/>
        </w:rPr>
        <w:t>ali</w:t>
      </w:r>
      <w:r w:rsidR="009F3A1D" w:rsidRPr="00263071">
        <w:rPr>
          <w:rFonts w:cs="Arial"/>
          <w:kern w:val="32"/>
        </w:rPr>
        <w:t xml:space="preserve"> </w:t>
      </w:r>
      <w:r>
        <w:rPr>
          <w:rFonts w:cs="Arial"/>
          <w:kern w:val="32"/>
        </w:rPr>
        <w:t>pod</w:t>
      </w:r>
      <w:r w:rsidR="009F3A1D" w:rsidRPr="00263071">
        <w:rPr>
          <w:rFonts w:cs="Arial"/>
          <w:kern w:val="32"/>
        </w:rPr>
        <w:t xml:space="preserve"> </w:t>
      </w:r>
      <w:r>
        <w:rPr>
          <w:rFonts w:cs="Arial"/>
          <w:kern w:val="32"/>
        </w:rPr>
        <w:t>određenim</w:t>
      </w:r>
      <w:r w:rsidR="009F3A1D" w:rsidRPr="00263071">
        <w:rPr>
          <w:rFonts w:cs="Arial"/>
          <w:kern w:val="32"/>
        </w:rPr>
        <w:t xml:space="preserve"> </w:t>
      </w:r>
      <w:r>
        <w:rPr>
          <w:rFonts w:cs="Arial"/>
          <w:kern w:val="32"/>
        </w:rPr>
        <w:t>uslovima</w:t>
      </w:r>
      <w:r w:rsidR="009F3A1D" w:rsidRPr="00263071">
        <w:rPr>
          <w:rFonts w:cs="Arial"/>
          <w:kern w:val="32"/>
        </w:rPr>
        <w:t xml:space="preserve">. </w:t>
      </w:r>
      <w:r>
        <w:rPr>
          <w:rFonts w:cs="Arial"/>
          <w:kern w:val="32"/>
        </w:rPr>
        <w:t>Od</w:t>
      </w:r>
      <w:r w:rsidR="009F3A1D" w:rsidRPr="00263071">
        <w:rPr>
          <w:rFonts w:cs="Arial"/>
          <w:kern w:val="32"/>
        </w:rPr>
        <w:t xml:space="preserve"> 1973. </w:t>
      </w:r>
      <w:r>
        <w:rPr>
          <w:rFonts w:cs="Arial"/>
          <w:kern w:val="32"/>
        </w:rPr>
        <w:t>godine</w:t>
      </w:r>
      <w:r w:rsidR="009F3A1D" w:rsidRPr="00263071">
        <w:rPr>
          <w:rFonts w:cs="Arial"/>
          <w:kern w:val="32"/>
        </w:rPr>
        <w:t xml:space="preserve"> </w:t>
      </w:r>
      <w:r>
        <w:rPr>
          <w:rFonts w:cs="Arial"/>
          <w:kern w:val="32"/>
        </w:rPr>
        <w:t>i</w:t>
      </w:r>
      <w:r w:rsidR="009F3A1D" w:rsidRPr="00263071">
        <w:rPr>
          <w:rFonts w:cs="Arial"/>
          <w:kern w:val="32"/>
        </w:rPr>
        <w:t xml:space="preserve"> </w:t>
      </w:r>
      <w:r>
        <w:rPr>
          <w:rFonts w:cs="Arial"/>
          <w:kern w:val="32"/>
        </w:rPr>
        <w:t>prvog</w:t>
      </w:r>
      <w:r w:rsidR="009F3A1D" w:rsidRPr="00263071">
        <w:rPr>
          <w:rFonts w:cs="Arial"/>
          <w:kern w:val="32"/>
        </w:rPr>
        <w:t xml:space="preserve"> </w:t>
      </w:r>
      <w:r>
        <w:rPr>
          <w:rFonts w:cs="Arial"/>
          <w:kern w:val="32"/>
        </w:rPr>
        <w:t>proširenja</w:t>
      </w:r>
      <w:r w:rsidR="009F3A1D" w:rsidRPr="00263071">
        <w:rPr>
          <w:rFonts w:cs="Arial"/>
          <w:kern w:val="32"/>
        </w:rPr>
        <w:t xml:space="preserve"> (</w:t>
      </w:r>
      <w:r>
        <w:rPr>
          <w:rFonts w:cs="Arial"/>
          <w:kern w:val="32"/>
        </w:rPr>
        <w:t>Danska</w:t>
      </w:r>
      <w:r w:rsidR="009F3A1D" w:rsidRPr="00263071">
        <w:rPr>
          <w:rFonts w:cs="Arial"/>
          <w:kern w:val="32"/>
        </w:rPr>
        <w:t xml:space="preserve">, </w:t>
      </w:r>
      <w:r>
        <w:rPr>
          <w:rFonts w:cs="Arial"/>
          <w:kern w:val="32"/>
        </w:rPr>
        <w:t>Irska</w:t>
      </w:r>
      <w:r w:rsidR="009F3A1D" w:rsidRPr="00263071">
        <w:rPr>
          <w:rFonts w:cs="Arial"/>
          <w:kern w:val="32"/>
        </w:rPr>
        <w:t xml:space="preserve">, </w:t>
      </w:r>
      <w:r>
        <w:rPr>
          <w:rFonts w:cs="Arial"/>
          <w:kern w:val="32"/>
        </w:rPr>
        <w:t>Velika</w:t>
      </w:r>
      <w:r w:rsidR="009F3A1D" w:rsidRPr="00263071">
        <w:rPr>
          <w:rFonts w:cs="Arial"/>
          <w:kern w:val="32"/>
        </w:rPr>
        <w:t xml:space="preserve"> </w:t>
      </w:r>
      <w:r>
        <w:rPr>
          <w:rFonts w:cs="Arial"/>
          <w:kern w:val="32"/>
        </w:rPr>
        <w:t>Britanija</w:t>
      </w:r>
      <w:r w:rsidR="009F3A1D" w:rsidRPr="00263071">
        <w:rPr>
          <w:rFonts w:cs="Arial"/>
          <w:kern w:val="32"/>
        </w:rPr>
        <w:t xml:space="preserve">) </w:t>
      </w:r>
      <w:r>
        <w:rPr>
          <w:rFonts w:cs="Arial"/>
          <w:kern w:val="32"/>
        </w:rPr>
        <w:t>pa</w:t>
      </w:r>
      <w:r w:rsidR="009F3A1D" w:rsidRPr="00263071">
        <w:rPr>
          <w:rFonts w:cs="Arial"/>
          <w:kern w:val="32"/>
        </w:rPr>
        <w:t xml:space="preserve"> </w:t>
      </w:r>
      <w:r>
        <w:rPr>
          <w:rFonts w:cs="Arial"/>
          <w:kern w:val="32"/>
        </w:rPr>
        <w:t>do</w:t>
      </w:r>
      <w:r w:rsidR="009F3A1D" w:rsidRPr="00263071">
        <w:rPr>
          <w:rFonts w:cs="Arial"/>
          <w:kern w:val="32"/>
        </w:rPr>
        <w:t xml:space="preserve"> 2013. </w:t>
      </w:r>
      <w:r>
        <w:rPr>
          <w:rFonts w:cs="Arial"/>
          <w:kern w:val="32"/>
        </w:rPr>
        <w:t>kada</w:t>
      </w:r>
      <w:r w:rsidR="009F3A1D" w:rsidRPr="00263071">
        <w:rPr>
          <w:rFonts w:cs="Arial"/>
          <w:kern w:val="32"/>
        </w:rPr>
        <w:t xml:space="preserve"> </w:t>
      </w:r>
      <w:r>
        <w:rPr>
          <w:rFonts w:cs="Arial"/>
          <w:kern w:val="32"/>
        </w:rPr>
        <w:t>se</w:t>
      </w:r>
      <w:r w:rsidR="009F3A1D" w:rsidRPr="00263071">
        <w:rPr>
          <w:rFonts w:cs="Arial"/>
          <w:kern w:val="32"/>
        </w:rPr>
        <w:t xml:space="preserve"> </w:t>
      </w:r>
      <w:r>
        <w:rPr>
          <w:rFonts w:cs="Arial"/>
          <w:kern w:val="32"/>
        </w:rPr>
        <w:t>desilo</w:t>
      </w:r>
      <w:r w:rsidR="009F3A1D" w:rsidRPr="00263071">
        <w:rPr>
          <w:rFonts w:cs="Arial"/>
          <w:kern w:val="32"/>
        </w:rPr>
        <w:t xml:space="preserve"> </w:t>
      </w:r>
      <w:r>
        <w:rPr>
          <w:rFonts w:cs="Arial"/>
          <w:kern w:val="32"/>
        </w:rPr>
        <w:t>sedmo</w:t>
      </w:r>
      <w:r w:rsidR="009F3A1D" w:rsidRPr="00263071">
        <w:rPr>
          <w:rFonts w:cs="Arial"/>
          <w:kern w:val="32"/>
        </w:rPr>
        <w:t xml:space="preserve"> </w:t>
      </w:r>
      <w:r>
        <w:rPr>
          <w:rFonts w:cs="Arial"/>
          <w:kern w:val="32"/>
        </w:rPr>
        <w:t>proširenje</w:t>
      </w:r>
      <w:r w:rsidR="009F3A1D" w:rsidRPr="00263071">
        <w:rPr>
          <w:rFonts w:cs="Arial"/>
          <w:kern w:val="32"/>
        </w:rPr>
        <w:t xml:space="preserve"> </w:t>
      </w:r>
      <w:r>
        <w:rPr>
          <w:rFonts w:cs="Arial"/>
          <w:kern w:val="32"/>
        </w:rPr>
        <w:t>prijemom</w:t>
      </w:r>
      <w:r w:rsidR="009F3A1D" w:rsidRPr="00263071">
        <w:rPr>
          <w:rFonts w:cs="Arial"/>
          <w:kern w:val="32"/>
        </w:rPr>
        <w:t xml:space="preserve"> </w:t>
      </w:r>
      <w:r>
        <w:rPr>
          <w:rFonts w:cs="Arial"/>
          <w:kern w:val="32"/>
        </w:rPr>
        <w:t>u</w:t>
      </w:r>
      <w:r w:rsidR="009F3A1D" w:rsidRPr="00263071">
        <w:rPr>
          <w:rFonts w:cs="Arial"/>
          <w:kern w:val="32"/>
        </w:rPr>
        <w:t xml:space="preserve"> </w:t>
      </w:r>
      <w:r>
        <w:rPr>
          <w:rFonts w:cs="Arial"/>
          <w:kern w:val="32"/>
        </w:rPr>
        <w:t>članstvo</w:t>
      </w:r>
      <w:r w:rsidR="009F3A1D" w:rsidRPr="00263071">
        <w:rPr>
          <w:rFonts w:cs="Arial"/>
          <w:kern w:val="32"/>
        </w:rPr>
        <w:t xml:space="preserve"> </w:t>
      </w:r>
      <w:r>
        <w:rPr>
          <w:rFonts w:cs="Arial"/>
          <w:kern w:val="32"/>
        </w:rPr>
        <w:t>Republike</w:t>
      </w:r>
      <w:r w:rsidR="009F3A1D" w:rsidRPr="00263071">
        <w:rPr>
          <w:rFonts w:cs="Arial"/>
          <w:kern w:val="32"/>
        </w:rPr>
        <w:t xml:space="preserve"> </w:t>
      </w:r>
      <w:r>
        <w:rPr>
          <w:rFonts w:cs="Arial"/>
          <w:kern w:val="32"/>
        </w:rPr>
        <w:t>Hrvatske</w:t>
      </w:r>
      <w:r w:rsidR="009F3A1D" w:rsidRPr="00263071">
        <w:rPr>
          <w:rFonts w:cs="Arial"/>
          <w:kern w:val="32"/>
        </w:rPr>
        <w:t xml:space="preserve">, </w:t>
      </w:r>
      <w:r>
        <w:rPr>
          <w:rFonts w:cs="Arial"/>
          <w:kern w:val="32"/>
        </w:rPr>
        <w:t>Unija</w:t>
      </w:r>
      <w:r w:rsidR="009F3A1D" w:rsidRPr="00263071">
        <w:rPr>
          <w:rFonts w:cs="Arial"/>
          <w:kern w:val="32"/>
        </w:rPr>
        <w:t xml:space="preserve"> </w:t>
      </w:r>
      <w:r>
        <w:rPr>
          <w:rFonts w:cs="Arial"/>
          <w:kern w:val="32"/>
        </w:rPr>
        <w:t>je</w:t>
      </w:r>
      <w:r w:rsidR="009F3A1D" w:rsidRPr="00263071">
        <w:rPr>
          <w:rFonts w:cs="Arial"/>
          <w:kern w:val="32"/>
        </w:rPr>
        <w:t xml:space="preserve"> </w:t>
      </w:r>
      <w:r>
        <w:rPr>
          <w:rFonts w:cs="Arial"/>
          <w:kern w:val="32"/>
        </w:rPr>
        <w:t>od</w:t>
      </w:r>
      <w:r w:rsidR="009F3A1D" w:rsidRPr="00263071">
        <w:rPr>
          <w:rFonts w:cs="Arial"/>
          <w:kern w:val="32"/>
        </w:rPr>
        <w:t xml:space="preserve"> </w:t>
      </w:r>
      <w:r>
        <w:rPr>
          <w:rFonts w:cs="Arial"/>
          <w:kern w:val="32"/>
        </w:rPr>
        <w:t>početnih</w:t>
      </w:r>
      <w:r w:rsidR="009F3A1D" w:rsidRPr="00263071">
        <w:rPr>
          <w:rFonts w:cs="Arial"/>
          <w:kern w:val="32"/>
        </w:rPr>
        <w:t xml:space="preserve"> 6 </w:t>
      </w:r>
      <w:r>
        <w:rPr>
          <w:rFonts w:cs="Arial"/>
          <w:kern w:val="32"/>
        </w:rPr>
        <w:t>država</w:t>
      </w:r>
      <w:r w:rsidR="009F3A1D" w:rsidRPr="00263071">
        <w:rPr>
          <w:rFonts w:cs="Arial"/>
          <w:kern w:val="32"/>
        </w:rPr>
        <w:t xml:space="preserve"> </w:t>
      </w:r>
      <w:r>
        <w:rPr>
          <w:rFonts w:cs="Arial"/>
          <w:kern w:val="32"/>
        </w:rPr>
        <w:t>došla</w:t>
      </w:r>
      <w:r w:rsidR="009F3A1D" w:rsidRPr="00263071">
        <w:rPr>
          <w:rFonts w:cs="Arial"/>
          <w:kern w:val="32"/>
        </w:rPr>
        <w:t xml:space="preserve"> </w:t>
      </w:r>
      <w:r>
        <w:rPr>
          <w:rFonts w:cs="Arial"/>
          <w:kern w:val="32"/>
        </w:rPr>
        <w:t>do</w:t>
      </w:r>
      <w:r w:rsidR="009F3A1D" w:rsidRPr="00263071">
        <w:rPr>
          <w:rFonts w:cs="Arial"/>
          <w:kern w:val="32"/>
        </w:rPr>
        <w:t xml:space="preserve"> 28 </w:t>
      </w:r>
      <w:r>
        <w:rPr>
          <w:rFonts w:cs="Arial"/>
          <w:kern w:val="32"/>
        </w:rPr>
        <w:t>država</w:t>
      </w:r>
      <w:r w:rsidR="009F3A1D" w:rsidRPr="00263071">
        <w:rPr>
          <w:rFonts w:cs="Arial"/>
          <w:kern w:val="32"/>
        </w:rPr>
        <w:t xml:space="preserve"> </w:t>
      </w:r>
      <w:r>
        <w:rPr>
          <w:rFonts w:cs="Arial"/>
          <w:kern w:val="32"/>
        </w:rPr>
        <w:t>članica</w:t>
      </w:r>
      <w:r w:rsidR="009F3A1D" w:rsidRPr="00263071">
        <w:rPr>
          <w:rFonts w:cs="Arial"/>
          <w:kern w:val="32"/>
        </w:rPr>
        <w:t xml:space="preserve">. </w:t>
      </w:r>
    </w:p>
    <w:p w:rsidR="0099314A" w:rsidRDefault="0099314A" w:rsidP="0099314A">
      <w:pPr>
        <w:pStyle w:val="priprema"/>
        <w:rPr>
          <w:rFonts w:cs="Arial"/>
          <w:kern w:val="32"/>
        </w:rPr>
      </w:pPr>
    </w:p>
    <w:p w:rsidR="007B05CA" w:rsidRDefault="00E14F76" w:rsidP="0099314A">
      <w:pPr>
        <w:pStyle w:val="priprema"/>
        <w:rPr>
          <w:rFonts w:cs="Arial"/>
          <w:kern w:val="32"/>
        </w:rPr>
      </w:pPr>
      <w:r>
        <w:rPr>
          <w:rFonts w:cs="Arial"/>
          <w:kern w:val="32"/>
        </w:rPr>
        <w:t>Da</w:t>
      </w:r>
      <w:r w:rsidR="004520E0">
        <w:rPr>
          <w:rFonts w:cs="Arial"/>
          <w:kern w:val="32"/>
        </w:rPr>
        <w:t xml:space="preserve"> </w:t>
      </w:r>
      <w:r>
        <w:rPr>
          <w:rFonts w:cs="Arial"/>
          <w:kern w:val="32"/>
        </w:rPr>
        <w:t>bi</w:t>
      </w:r>
      <w:r w:rsidR="004520E0">
        <w:rPr>
          <w:rFonts w:cs="Arial"/>
          <w:kern w:val="32"/>
        </w:rPr>
        <w:t xml:space="preserve"> </w:t>
      </w:r>
      <w:r>
        <w:rPr>
          <w:rFonts w:cs="Arial"/>
          <w:kern w:val="32"/>
        </w:rPr>
        <w:t>se</w:t>
      </w:r>
      <w:r w:rsidR="004520E0">
        <w:rPr>
          <w:rFonts w:cs="Arial"/>
          <w:kern w:val="32"/>
        </w:rPr>
        <w:t xml:space="preserve"> </w:t>
      </w:r>
      <w:r>
        <w:rPr>
          <w:rFonts w:cs="Arial"/>
          <w:kern w:val="32"/>
        </w:rPr>
        <w:t>proces</w:t>
      </w:r>
      <w:r w:rsidR="004520E0">
        <w:rPr>
          <w:rFonts w:cs="Arial"/>
          <w:kern w:val="32"/>
        </w:rPr>
        <w:t xml:space="preserve"> </w:t>
      </w:r>
      <w:r>
        <w:rPr>
          <w:rFonts w:cs="Arial"/>
          <w:kern w:val="32"/>
        </w:rPr>
        <w:t>pristupanja</w:t>
      </w:r>
      <w:r w:rsidR="00C225D0">
        <w:rPr>
          <w:rFonts w:cs="Arial"/>
          <w:kern w:val="32"/>
        </w:rPr>
        <w:t xml:space="preserve"> </w:t>
      </w:r>
      <w:r>
        <w:rPr>
          <w:rFonts w:cs="Arial"/>
          <w:kern w:val="32"/>
        </w:rPr>
        <w:t>olakšao</w:t>
      </w:r>
      <w:r w:rsidR="004520E0">
        <w:rPr>
          <w:rFonts w:cs="Arial"/>
          <w:kern w:val="32"/>
        </w:rPr>
        <w:t>,</w:t>
      </w:r>
      <w:r w:rsidR="00232516" w:rsidRPr="0099314A">
        <w:rPr>
          <w:rFonts w:cs="Arial"/>
          <w:kern w:val="32"/>
        </w:rPr>
        <w:t xml:space="preserve"> </w:t>
      </w:r>
      <w:r>
        <w:rPr>
          <w:rFonts w:cs="Arial"/>
          <w:kern w:val="32"/>
        </w:rPr>
        <w:t>Unija</w:t>
      </w:r>
      <w:r w:rsidR="00232516" w:rsidRPr="0099314A">
        <w:rPr>
          <w:rFonts w:cs="Arial"/>
          <w:kern w:val="32"/>
        </w:rPr>
        <w:t xml:space="preserve"> </w:t>
      </w:r>
      <w:r>
        <w:rPr>
          <w:rFonts w:cs="Arial"/>
          <w:kern w:val="32"/>
        </w:rPr>
        <w:t>je</w:t>
      </w:r>
      <w:r w:rsidR="00232516" w:rsidRPr="0099314A">
        <w:rPr>
          <w:rFonts w:cs="Arial"/>
          <w:kern w:val="32"/>
        </w:rPr>
        <w:t xml:space="preserve"> </w:t>
      </w:r>
      <w:r>
        <w:rPr>
          <w:rFonts w:cs="Arial"/>
          <w:kern w:val="32"/>
        </w:rPr>
        <w:t>uspostavila</w:t>
      </w:r>
      <w:r w:rsidR="00232516" w:rsidRPr="0099314A">
        <w:rPr>
          <w:rFonts w:cs="Arial"/>
          <w:kern w:val="32"/>
        </w:rPr>
        <w:t xml:space="preserve"> </w:t>
      </w:r>
      <w:r>
        <w:rPr>
          <w:rFonts w:cs="Arial"/>
          <w:kern w:val="32"/>
        </w:rPr>
        <w:t>jedinstvene</w:t>
      </w:r>
      <w:r w:rsidR="00232516" w:rsidRPr="0099314A">
        <w:rPr>
          <w:rFonts w:cs="Arial"/>
          <w:kern w:val="32"/>
        </w:rPr>
        <w:t xml:space="preserve"> </w:t>
      </w:r>
      <w:r>
        <w:rPr>
          <w:rFonts w:cs="Arial"/>
          <w:kern w:val="32"/>
        </w:rPr>
        <w:t>standarde</w:t>
      </w:r>
      <w:r w:rsidR="00232516" w:rsidRPr="0099314A">
        <w:rPr>
          <w:rFonts w:cs="Arial"/>
          <w:kern w:val="32"/>
        </w:rPr>
        <w:t xml:space="preserve"> </w:t>
      </w:r>
      <w:r>
        <w:rPr>
          <w:rFonts w:cs="Arial"/>
          <w:kern w:val="32"/>
        </w:rPr>
        <w:t>po</w:t>
      </w:r>
      <w:r w:rsidR="00232516" w:rsidRPr="0099314A">
        <w:rPr>
          <w:rFonts w:cs="Arial"/>
          <w:kern w:val="32"/>
        </w:rPr>
        <w:t xml:space="preserve"> </w:t>
      </w:r>
      <w:r>
        <w:rPr>
          <w:rFonts w:cs="Arial"/>
          <w:kern w:val="32"/>
        </w:rPr>
        <w:t>kojima</w:t>
      </w:r>
      <w:r w:rsidR="00232516" w:rsidRPr="0099314A">
        <w:rPr>
          <w:rFonts w:cs="Arial"/>
          <w:kern w:val="32"/>
        </w:rPr>
        <w:t xml:space="preserve"> </w:t>
      </w:r>
      <w:r>
        <w:rPr>
          <w:rFonts w:cs="Arial"/>
          <w:kern w:val="32"/>
        </w:rPr>
        <w:t>države</w:t>
      </w:r>
      <w:r w:rsidR="00232516" w:rsidRPr="0099314A">
        <w:rPr>
          <w:rFonts w:cs="Arial"/>
          <w:kern w:val="32"/>
        </w:rPr>
        <w:t xml:space="preserve"> </w:t>
      </w:r>
      <w:r>
        <w:rPr>
          <w:rFonts w:cs="Arial"/>
          <w:kern w:val="32"/>
        </w:rPr>
        <w:t>mogu</w:t>
      </w:r>
      <w:r w:rsidR="00232516" w:rsidRPr="0099314A">
        <w:rPr>
          <w:rFonts w:cs="Arial"/>
          <w:kern w:val="32"/>
        </w:rPr>
        <w:t xml:space="preserve"> </w:t>
      </w:r>
      <w:r>
        <w:rPr>
          <w:rFonts w:cs="Arial"/>
          <w:kern w:val="32"/>
        </w:rPr>
        <w:t>postati</w:t>
      </w:r>
      <w:r w:rsidR="00232516" w:rsidRPr="0099314A">
        <w:rPr>
          <w:rFonts w:cs="Arial"/>
          <w:kern w:val="32"/>
        </w:rPr>
        <w:t xml:space="preserve"> </w:t>
      </w:r>
      <w:r>
        <w:rPr>
          <w:rFonts w:cs="Arial"/>
          <w:kern w:val="32"/>
        </w:rPr>
        <w:t>članice</w:t>
      </w:r>
      <w:r w:rsidR="00232516" w:rsidRPr="0099314A">
        <w:rPr>
          <w:rFonts w:cs="Arial"/>
          <w:kern w:val="32"/>
        </w:rPr>
        <w:t xml:space="preserve"> – </w:t>
      </w:r>
      <w:r>
        <w:rPr>
          <w:rFonts w:cs="Arial"/>
          <w:kern w:val="32"/>
        </w:rPr>
        <w:t>kriterijume</w:t>
      </w:r>
      <w:r w:rsidR="00232516" w:rsidRPr="0099314A">
        <w:rPr>
          <w:rFonts w:cs="Arial"/>
          <w:kern w:val="32"/>
        </w:rPr>
        <w:t xml:space="preserve"> </w:t>
      </w:r>
      <w:r>
        <w:rPr>
          <w:rFonts w:cs="Arial"/>
          <w:kern w:val="32"/>
        </w:rPr>
        <w:t>iz</w:t>
      </w:r>
      <w:r w:rsidR="00232516" w:rsidRPr="0099314A">
        <w:rPr>
          <w:rFonts w:cs="Arial"/>
          <w:kern w:val="32"/>
        </w:rPr>
        <w:t xml:space="preserve"> </w:t>
      </w:r>
      <w:r>
        <w:rPr>
          <w:rFonts w:cs="Arial"/>
          <w:kern w:val="32"/>
        </w:rPr>
        <w:t>Kopenhagena</w:t>
      </w:r>
      <w:r w:rsidR="004520E0">
        <w:rPr>
          <w:rFonts w:cs="Arial"/>
          <w:kern w:val="32"/>
        </w:rPr>
        <w:t xml:space="preserve"> (1993. </w:t>
      </w:r>
      <w:r>
        <w:rPr>
          <w:rFonts w:cs="Arial"/>
          <w:kern w:val="32"/>
        </w:rPr>
        <w:t>god</w:t>
      </w:r>
      <w:r w:rsidR="004520E0">
        <w:rPr>
          <w:rFonts w:cs="Arial"/>
          <w:kern w:val="32"/>
        </w:rPr>
        <w:t>.)</w:t>
      </w:r>
      <w:r w:rsidR="00232516" w:rsidRPr="0099314A">
        <w:rPr>
          <w:rFonts w:cs="Arial"/>
          <w:kern w:val="32"/>
        </w:rPr>
        <w:t xml:space="preserve">. </w:t>
      </w:r>
      <w:r>
        <w:rPr>
          <w:rFonts w:cs="Arial"/>
          <w:kern w:val="32"/>
        </w:rPr>
        <w:t>Ovi</w:t>
      </w:r>
      <w:r w:rsidR="00232516" w:rsidRPr="0099314A">
        <w:rPr>
          <w:rFonts w:cs="Arial"/>
          <w:kern w:val="32"/>
        </w:rPr>
        <w:t xml:space="preserve"> </w:t>
      </w:r>
      <w:r>
        <w:rPr>
          <w:rFonts w:cs="Arial"/>
          <w:kern w:val="32"/>
        </w:rPr>
        <w:t>kriterijumi</w:t>
      </w:r>
      <w:r w:rsidR="00232516" w:rsidRPr="0099314A">
        <w:rPr>
          <w:rFonts w:cs="Arial"/>
          <w:kern w:val="32"/>
        </w:rPr>
        <w:t xml:space="preserve"> </w:t>
      </w:r>
      <w:r>
        <w:rPr>
          <w:rFonts w:cs="Arial"/>
          <w:kern w:val="32"/>
        </w:rPr>
        <w:t>obuhvataju</w:t>
      </w:r>
      <w:r w:rsidR="00232516" w:rsidRPr="0099314A">
        <w:rPr>
          <w:rFonts w:cs="Arial"/>
          <w:kern w:val="32"/>
        </w:rPr>
        <w:t xml:space="preserve"> </w:t>
      </w:r>
      <w:r>
        <w:rPr>
          <w:rFonts w:cs="Arial"/>
          <w:kern w:val="32"/>
        </w:rPr>
        <w:t>nekoliko</w:t>
      </w:r>
      <w:r w:rsidR="00232516" w:rsidRPr="0099314A">
        <w:rPr>
          <w:rFonts w:cs="Arial"/>
          <w:kern w:val="32"/>
        </w:rPr>
        <w:t xml:space="preserve"> </w:t>
      </w:r>
      <w:r>
        <w:rPr>
          <w:rFonts w:cs="Arial"/>
          <w:kern w:val="32"/>
        </w:rPr>
        <w:t>aspekata</w:t>
      </w:r>
      <w:r w:rsidR="00232516" w:rsidRPr="0099314A">
        <w:rPr>
          <w:rFonts w:cs="Arial"/>
          <w:kern w:val="32"/>
        </w:rPr>
        <w:t xml:space="preserve">: (1) </w:t>
      </w:r>
      <w:r>
        <w:rPr>
          <w:rFonts w:cs="Arial"/>
          <w:kern w:val="32"/>
        </w:rPr>
        <w:t>stabilnost</w:t>
      </w:r>
      <w:r w:rsidR="00232516" w:rsidRPr="0099314A">
        <w:rPr>
          <w:rFonts w:cs="Arial"/>
          <w:kern w:val="32"/>
        </w:rPr>
        <w:t xml:space="preserve"> </w:t>
      </w:r>
      <w:r>
        <w:rPr>
          <w:rFonts w:cs="Arial"/>
          <w:kern w:val="32"/>
        </w:rPr>
        <w:t>institucija</w:t>
      </w:r>
      <w:r w:rsidR="00232516" w:rsidRPr="0099314A">
        <w:rPr>
          <w:rFonts w:cs="Arial"/>
          <w:kern w:val="32"/>
        </w:rPr>
        <w:t xml:space="preserve"> </w:t>
      </w:r>
      <w:r>
        <w:rPr>
          <w:rFonts w:cs="Arial"/>
          <w:kern w:val="32"/>
        </w:rPr>
        <w:t>koje</w:t>
      </w:r>
      <w:r w:rsidR="00232516" w:rsidRPr="0099314A">
        <w:rPr>
          <w:rFonts w:cs="Arial"/>
          <w:kern w:val="32"/>
        </w:rPr>
        <w:t xml:space="preserve"> </w:t>
      </w:r>
      <w:r>
        <w:rPr>
          <w:rFonts w:cs="Arial"/>
          <w:kern w:val="32"/>
        </w:rPr>
        <w:t>obezbeđuju</w:t>
      </w:r>
      <w:r w:rsidR="00232516" w:rsidRPr="0099314A">
        <w:rPr>
          <w:rFonts w:cs="Arial"/>
          <w:kern w:val="32"/>
        </w:rPr>
        <w:t xml:space="preserve"> </w:t>
      </w:r>
      <w:r>
        <w:rPr>
          <w:rFonts w:cs="Arial"/>
          <w:kern w:val="32"/>
        </w:rPr>
        <w:t>demokratiju</w:t>
      </w:r>
      <w:r w:rsidR="00232516" w:rsidRPr="0099314A">
        <w:rPr>
          <w:rFonts w:cs="Arial"/>
          <w:kern w:val="32"/>
        </w:rPr>
        <w:t xml:space="preserve">, </w:t>
      </w:r>
      <w:r>
        <w:rPr>
          <w:rFonts w:cs="Arial"/>
          <w:kern w:val="32"/>
        </w:rPr>
        <w:t>vladavinu</w:t>
      </w:r>
      <w:r w:rsidR="00232516" w:rsidRPr="0099314A">
        <w:rPr>
          <w:rFonts w:cs="Arial"/>
          <w:kern w:val="32"/>
        </w:rPr>
        <w:t xml:space="preserve"> </w:t>
      </w:r>
      <w:r>
        <w:rPr>
          <w:rFonts w:cs="Arial"/>
          <w:kern w:val="32"/>
        </w:rPr>
        <w:t>prava</w:t>
      </w:r>
      <w:r w:rsidR="00232516" w:rsidRPr="0099314A">
        <w:rPr>
          <w:rFonts w:cs="Arial"/>
          <w:kern w:val="32"/>
        </w:rPr>
        <w:t xml:space="preserve">, </w:t>
      </w:r>
      <w:r>
        <w:rPr>
          <w:rFonts w:cs="Arial"/>
          <w:kern w:val="32"/>
        </w:rPr>
        <w:t>poštovanje</w:t>
      </w:r>
      <w:r w:rsidR="00232516" w:rsidRPr="0099314A">
        <w:rPr>
          <w:rFonts w:cs="Arial"/>
          <w:kern w:val="32"/>
        </w:rPr>
        <w:t xml:space="preserve"> </w:t>
      </w:r>
      <w:r>
        <w:rPr>
          <w:rFonts w:cs="Arial"/>
          <w:kern w:val="32"/>
        </w:rPr>
        <w:t>ljudskih</w:t>
      </w:r>
      <w:r w:rsidR="00232516" w:rsidRPr="0099314A">
        <w:rPr>
          <w:rFonts w:cs="Arial"/>
          <w:kern w:val="32"/>
        </w:rPr>
        <w:t xml:space="preserve"> </w:t>
      </w:r>
      <w:r>
        <w:rPr>
          <w:rFonts w:cs="Arial"/>
          <w:kern w:val="32"/>
        </w:rPr>
        <w:t>prava</w:t>
      </w:r>
      <w:r w:rsidR="00232516" w:rsidRPr="0099314A">
        <w:rPr>
          <w:rFonts w:cs="Arial"/>
          <w:kern w:val="32"/>
        </w:rPr>
        <w:t xml:space="preserve"> </w:t>
      </w:r>
      <w:r>
        <w:rPr>
          <w:rFonts w:cs="Arial"/>
          <w:kern w:val="32"/>
        </w:rPr>
        <w:t>i</w:t>
      </w:r>
      <w:r w:rsidR="00232516" w:rsidRPr="0099314A">
        <w:rPr>
          <w:rFonts w:cs="Arial"/>
          <w:kern w:val="32"/>
        </w:rPr>
        <w:t xml:space="preserve"> </w:t>
      </w:r>
      <w:r>
        <w:rPr>
          <w:rFonts w:cs="Arial"/>
          <w:kern w:val="32"/>
        </w:rPr>
        <w:t>prava</w:t>
      </w:r>
      <w:r w:rsidR="00232516" w:rsidRPr="0099314A">
        <w:rPr>
          <w:rFonts w:cs="Arial"/>
          <w:kern w:val="32"/>
        </w:rPr>
        <w:t xml:space="preserve"> </w:t>
      </w:r>
      <w:r>
        <w:rPr>
          <w:rFonts w:cs="Arial"/>
          <w:kern w:val="32"/>
        </w:rPr>
        <w:t>manjina</w:t>
      </w:r>
      <w:r w:rsidR="00232516" w:rsidRPr="0099314A">
        <w:rPr>
          <w:rFonts w:cs="Arial"/>
          <w:kern w:val="32"/>
        </w:rPr>
        <w:t xml:space="preserve">, </w:t>
      </w:r>
      <w:r>
        <w:rPr>
          <w:rFonts w:cs="Arial"/>
          <w:kern w:val="32"/>
        </w:rPr>
        <w:t>te</w:t>
      </w:r>
      <w:r w:rsidR="00232516" w:rsidRPr="0099314A">
        <w:rPr>
          <w:rFonts w:cs="Arial"/>
          <w:kern w:val="32"/>
        </w:rPr>
        <w:t xml:space="preserve"> </w:t>
      </w:r>
      <w:r>
        <w:rPr>
          <w:rFonts w:cs="Arial"/>
          <w:kern w:val="32"/>
        </w:rPr>
        <w:t>prihvatanje</w:t>
      </w:r>
      <w:r w:rsidR="00232516" w:rsidRPr="0099314A">
        <w:rPr>
          <w:rFonts w:cs="Arial"/>
          <w:kern w:val="32"/>
        </w:rPr>
        <w:t xml:space="preserve"> </w:t>
      </w:r>
      <w:r>
        <w:rPr>
          <w:rFonts w:cs="Arial"/>
          <w:kern w:val="32"/>
        </w:rPr>
        <w:t>političkih</w:t>
      </w:r>
      <w:r w:rsidR="00232516" w:rsidRPr="0099314A">
        <w:rPr>
          <w:rFonts w:cs="Arial"/>
          <w:kern w:val="32"/>
        </w:rPr>
        <w:t xml:space="preserve"> </w:t>
      </w:r>
      <w:r>
        <w:rPr>
          <w:rFonts w:cs="Arial"/>
          <w:kern w:val="32"/>
        </w:rPr>
        <w:t>ciljeva</w:t>
      </w:r>
      <w:r w:rsidR="00232516" w:rsidRPr="0099314A">
        <w:rPr>
          <w:rFonts w:cs="Arial"/>
          <w:kern w:val="32"/>
        </w:rPr>
        <w:t xml:space="preserve"> </w:t>
      </w:r>
      <w:r>
        <w:rPr>
          <w:rFonts w:cs="Arial"/>
          <w:kern w:val="32"/>
        </w:rPr>
        <w:t>Unije</w:t>
      </w:r>
      <w:r w:rsidR="00232516" w:rsidRPr="0099314A">
        <w:rPr>
          <w:rFonts w:cs="Arial"/>
          <w:kern w:val="32"/>
        </w:rPr>
        <w:t xml:space="preserve">, (2) </w:t>
      </w:r>
      <w:r>
        <w:rPr>
          <w:rFonts w:cs="Arial"/>
          <w:kern w:val="32"/>
        </w:rPr>
        <w:t>postojanje</w:t>
      </w:r>
      <w:r w:rsidR="00232516" w:rsidRPr="0099314A">
        <w:rPr>
          <w:rFonts w:cs="Arial"/>
          <w:kern w:val="32"/>
        </w:rPr>
        <w:t xml:space="preserve"> </w:t>
      </w:r>
      <w:r>
        <w:rPr>
          <w:rFonts w:cs="Arial"/>
          <w:kern w:val="32"/>
        </w:rPr>
        <w:t>efikasne</w:t>
      </w:r>
      <w:r w:rsidR="00232516" w:rsidRPr="0099314A">
        <w:rPr>
          <w:rFonts w:cs="Arial"/>
          <w:kern w:val="32"/>
        </w:rPr>
        <w:t xml:space="preserve"> </w:t>
      </w:r>
      <w:r>
        <w:rPr>
          <w:rFonts w:cs="Arial"/>
          <w:kern w:val="32"/>
        </w:rPr>
        <w:t>tržišne</w:t>
      </w:r>
      <w:r w:rsidR="00232516" w:rsidRPr="0099314A">
        <w:rPr>
          <w:rFonts w:cs="Arial"/>
          <w:kern w:val="32"/>
        </w:rPr>
        <w:t xml:space="preserve"> </w:t>
      </w:r>
      <w:r>
        <w:rPr>
          <w:rFonts w:cs="Arial"/>
          <w:kern w:val="32"/>
        </w:rPr>
        <w:t>privrede</w:t>
      </w:r>
      <w:r w:rsidR="00232516" w:rsidRPr="0099314A">
        <w:rPr>
          <w:rFonts w:cs="Arial"/>
          <w:kern w:val="32"/>
        </w:rPr>
        <w:t xml:space="preserve">, </w:t>
      </w:r>
      <w:r>
        <w:rPr>
          <w:rFonts w:cs="Arial"/>
          <w:kern w:val="32"/>
        </w:rPr>
        <w:t>sposobnost</w:t>
      </w:r>
      <w:r w:rsidR="00232516" w:rsidRPr="0099314A">
        <w:rPr>
          <w:rFonts w:cs="Arial"/>
          <w:kern w:val="32"/>
        </w:rPr>
        <w:t xml:space="preserve"> </w:t>
      </w:r>
      <w:r>
        <w:rPr>
          <w:rFonts w:cs="Arial"/>
          <w:kern w:val="32"/>
        </w:rPr>
        <w:t>domaćih</w:t>
      </w:r>
      <w:r w:rsidR="00232516" w:rsidRPr="0099314A">
        <w:rPr>
          <w:rFonts w:cs="Arial"/>
          <w:kern w:val="32"/>
        </w:rPr>
        <w:t xml:space="preserve"> </w:t>
      </w:r>
      <w:r>
        <w:rPr>
          <w:rFonts w:cs="Arial"/>
          <w:kern w:val="32"/>
        </w:rPr>
        <w:t>preduzeća</w:t>
      </w:r>
      <w:r w:rsidR="00232516" w:rsidRPr="0099314A">
        <w:rPr>
          <w:rFonts w:cs="Arial"/>
          <w:kern w:val="32"/>
        </w:rPr>
        <w:t xml:space="preserve"> </w:t>
      </w:r>
      <w:r>
        <w:rPr>
          <w:rFonts w:cs="Arial"/>
          <w:kern w:val="32"/>
        </w:rPr>
        <w:t>da</w:t>
      </w:r>
      <w:r w:rsidR="00232516" w:rsidRPr="0099314A">
        <w:rPr>
          <w:rFonts w:cs="Arial"/>
          <w:kern w:val="32"/>
        </w:rPr>
        <w:t xml:space="preserve"> </w:t>
      </w:r>
      <w:r>
        <w:rPr>
          <w:rFonts w:cs="Arial"/>
          <w:kern w:val="32"/>
        </w:rPr>
        <w:t>izdrže</w:t>
      </w:r>
      <w:r w:rsidR="00232516" w:rsidRPr="0099314A">
        <w:rPr>
          <w:rFonts w:cs="Arial"/>
          <w:kern w:val="32"/>
        </w:rPr>
        <w:t xml:space="preserve"> </w:t>
      </w:r>
      <w:r>
        <w:rPr>
          <w:rFonts w:cs="Arial"/>
          <w:kern w:val="32"/>
        </w:rPr>
        <w:t>konkurenciju</w:t>
      </w:r>
      <w:r w:rsidR="00232516" w:rsidRPr="0099314A">
        <w:rPr>
          <w:rFonts w:cs="Arial"/>
          <w:kern w:val="32"/>
        </w:rPr>
        <w:t xml:space="preserve"> </w:t>
      </w:r>
      <w:r>
        <w:rPr>
          <w:rFonts w:cs="Arial"/>
          <w:kern w:val="32"/>
        </w:rPr>
        <w:t>na</w:t>
      </w:r>
      <w:r w:rsidR="00232516" w:rsidRPr="0099314A">
        <w:rPr>
          <w:rFonts w:cs="Arial"/>
          <w:kern w:val="32"/>
        </w:rPr>
        <w:t xml:space="preserve"> </w:t>
      </w:r>
      <w:r>
        <w:rPr>
          <w:rFonts w:cs="Arial"/>
          <w:kern w:val="32"/>
        </w:rPr>
        <w:t>zajedničkom</w:t>
      </w:r>
      <w:r w:rsidR="00232516" w:rsidRPr="0099314A">
        <w:rPr>
          <w:rFonts w:cs="Arial"/>
          <w:kern w:val="32"/>
        </w:rPr>
        <w:t xml:space="preserve"> </w:t>
      </w:r>
      <w:r>
        <w:rPr>
          <w:rFonts w:cs="Arial"/>
          <w:kern w:val="32"/>
        </w:rPr>
        <w:t>tržištu</w:t>
      </w:r>
      <w:r w:rsidR="00232516" w:rsidRPr="0099314A">
        <w:rPr>
          <w:rFonts w:cs="Arial"/>
          <w:kern w:val="32"/>
        </w:rPr>
        <w:t xml:space="preserve"> </w:t>
      </w:r>
      <w:r>
        <w:rPr>
          <w:rFonts w:cs="Arial"/>
          <w:kern w:val="32"/>
        </w:rPr>
        <w:t>EU</w:t>
      </w:r>
      <w:r w:rsidR="00232516" w:rsidRPr="0099314A">
        <w:rPr>
          <w:rFonts w:cs="Arial"/>
          <w:kern w:val="32"/>
        </w:rPr>
        <w:t xml:space="preserve"> </w:t>
      </w:r>
      <w:r>
        <w:rPr>
          <w:rFonts w:cs="Arial"/>
          <w:kern w:val="32"/>
        </w:rPr>
        <w:t>i</w:t>
      </w:r>
      <w:r w:rsidR="00232516" w:rsidRPr="0099314A">
        <w:rPr>
          <w:rFonts w:cs="Arial"/>
          <w:kern w:val="32"/>
        </w:rPr>
        <w:t xml:space="preserve"> (3) </w:t>
      </w:r>
      <w:r>
        <w:rPr>
          <w:rFonts w:cs="Arial"/>
          <w:kern w:val="32"/>
        </w:rPr>
        <w:t>prihvatanje</w:t>
      </w:r>
      <w:r w:rsidR="00232516" w:rsidRPr="0099314A">
        <w:rPr>
          <w:rFonts w:cs="Arial"/>
          <w:kern w:val="32"/>
        </w:rPr>
        <w:t xml:space="preserve"> </w:t>
      </w:r>
      <w:r>
        <w:rPr>
          <w:rFonts w:cs="Arial"/>
          <w:kern w:val="32"/>
        </w:rPr>
        <w:t>pravnih</w:t>
      </w:r>
      <w:r w:rsidR="00232516" w:rsidRPr="0099314A">
        <w:rPr>
          <w:rFonts w:cs="Arial"/>
          <w:kern w:val="32"/>
        </w:rPr>
        <w:t xml:space="preserve"> </w:t>
      </w:r>
      <w:r>
        <w:rPr>
          <w:rFonts w:cs="Arial"/>
          <w:kern w:val="32"/>
        </w:rPr>
        <w:t>tekovina</w:t>
      </w:r>
      <w:r w:rsidR="00232516" w:rsidRPr="0099314A">
        <w:rPr>
          <w:rFonts w:cs="Arial"/>
          <w:kern w:val="32"/>
        </w:rPr>
        <w:t xml:space="preserve"> </w:t>
      </w:r>
      <w:r>
        <w:rPr>
          <w:rFonts w:cs="Arial"/>
          <w:kern w:val="32"/>
        </w:rPr>
        <w:t>EU</w:t>
      </w:r>
      <w:r w:rsidR="00232516" w:rsidRPr="0099314A">
        <w:rPr>
          <w:rFonts w:cs="Arial"/>
          <w:kern w:val="32"/>
        </w:rPr>
        <w:t xml:space="preserve"> </w:t>
      </w:r>
      <w:r>
        <w:rPr>
          <w:rFonts w:cs="Arial"/>
          <w:kern w:val="32"/>
        </w:rPr>
        <w:t>i</w:t>
      </w:r>
      <w:r w:rsidR="00232516" w:rsidRPr="0099314A">
        <w:rPr>
          <w:rFonts w:cs="Arial"/>
          <w:kern w:val="32"/>
        </w:rPr>
        <w:t xml:space="preserve"> </w:t>
      </w:r>
      <w:r>
        <w:rPr>
          <w:rFonts w:cs="Arial"/>
          <w:kern w:val="32"/>
        </w:rPr>
        <w:t>sposobnost</w:t>
      </w:r>
      <w:r w:rsidR="00232516" w:rsidRPr="0099314A">
        <w:rPr>
          <w:rFonts w:cs="Arial"/>
          <w:kern w:val="32"/>
        </w:rPr>
        <w:t xml:space="preserve"> </w:t>
      </w:r>
      <w:r>
        <w:rPr>
          <w:rFonts w:cs="Arial"/>
          <w:kern w:val="32"/>
        </w:rPr>
        <w:t>preuzimanja</w:t>
      </w:r>
      <w:r w:rsidR="00232516" w:rsidRPr="0099314A">
        <w:rPr>
          <w:rFonts w:cs="Arial"/>
          <w:kern w:val="32"/>
        </w:rPr>
        <w:t xml:space="preserve"> </w:t>
      </w:r>
      <w:r>
        <w:rPr>
          <w:rFonts w:cs="Arial"/>
          <w:kern w:val="32"/>
        </w:rPr>
        <w:t>obaveza</w:t>
      </w:r>
      <w:r w:rsidR="00232516" w:rsidRPr="0099314A">
        <w:rPr>
          <w:rFonts w:cs="Arial"/>
          <w:kern w:val="32"/>
        </w:rPr>
        <w:t xml:space="preserve"> </w:t>
      </w:r>
      <w:r>
        <w:rPr>
          <w:rFonts w:cs="Arial"/>
          <w:kern w:val="32"/>
        </w:rPr>
        <w:t>koje</w:t>
      </w:r>
      <w:r w:rsidR="00232516" w:rsidRPr="0099314A">
        <w:rPr>
          <w:rFonts w:cs="Arial"/>
          <w:kern w:val="32"/>
        </w:rPr>
        <w:t xml:space="preserve"> </w:t>
      </w:r>
      <w:r>
        <w:rPr>
          <w:rFonts w:cs="Arial"/>
          <w:kern w:val="32"/>
        </w:rPr>
        <w:t>proizlaze</w:t>
      </w:r>
      <w:r w:rsidR="00232516" w:rsidRPr="0099314A">
        <w:rPr>
          <w:rFonts w:cs="Arial"/>
          <w:kern w:val="32"/>
        </w:rPr>
        <w:t xml:space="preserve"> </w:t>
      </w:r>
      <w:r>
        <w:rPr>
          <w:rFonts w:cs="Arial"/>
          <w:kern w:val="32"/>
        </w:rPr>
        <w:t>iz</w:t>
      </w:r>
      <w:r w:rsidR="00232516" w:rsidRPr="0099314A">
        <w:rPr>
          <w:rFonts w:cs="Arial"/>
          <w:kern w:val="32"/>
        </w:rPr>
        <w:t xml:space="preserve"> </w:t>
      </w:r>
      <w:r>
        <w:rPr>
          <w:rFonts w:cs="Arial"/>
          <w:kern w:val="32"/>
        </w:rPr>
        <w:t>članstva</w:t>
      </w:r>
      <w:r w:rsidR="00232516" w:rsidRPr="0099314A">
        <w:rPr>
          <w:rFonts w:cs="Arial"/>
          <w:kern w:val="32"/>
        </w:rPr>
        <w:t xml:space="preserve">, </w:t>
      </w:r>
      <w:r>
        <w:rPr>
          <w:rFonts w:cs="Arial"/>
          <w:kern w:val="32"/>
        </w:rPr>
        <w:t>uključujući</w:t>
      </w:r>
      <w:r w:rsidR="00232516" w:rsidRPr="0099314A">
        <w:rPr>
          <w:rFonts w:cs="Arial"/>
          <w:kern w:val="32"/>
        </w:rPr>
        <w:t xml:space="preserve"> </w:t>
      </w:r>
      <w:r>
        <w:rPr>
          <w:rFonts w:cs="Arial"/>
          <w:kern w:val="32"/>
        </w:rPr>
        <w:t>sprovođenje</w:t>
      </w:r>
      <w:r w:rsidR="00232516" w:rsidRPr="0099314A">
        <w:rPr>
          <w:rFonts w:cs="Arial"/>
          <w:kern w:val="32"/>
        </w:rPr>
        <w:t xml:space="preserve"> </w:t>
      </w:r>
      <w:r>
        <w:rPr>
          <w:rFonts w:cs="Arial"/>
          <w:kern w:val="32"/>
        </w:rPr>
        <w:t>ciljeva</w:t>
      </w:r>
      <w:r w:rsidR="00232516" w:rsidRPr="0099314A">
        <w:rPr>
          <w:rFonts w:cs="Arial"/>
          <w:kern w:val="32"/>
        </w:rPr>
        <w:t xml:space="preserve"> </w:t>
      </w:r>
      <w:r>
        <w:rPr>
          <w:rFonts w:cs="Arial"/>
          <w:kern w:val="32"/>
        </w:rPr>
        <w:t>političke</w:t>
      </w:r>
      <w:r w:rsidR="00232516" w:rsidRPr="0099314A">
        <w:rPr>
          <w:rFonts w:cs="Arial"/>
          <w:kern w:val="32"/>
        </w:rPr>
        <w:t xml:space="preserve">, </w:t>
      </w:r>
      <w:r>
        <w:rPr>
          <w:rFonts w:cs="Arial"/>
          <w:kern w:val="32"/>
        </w:rPr>
        <w:t>ekonomske</w:t>
      </w:r>
      <w:r w:rsidR="00232516" w:rsidRPr="0099314A">
        <w:rPr>
          <w:rFonts w:cs="Arial"/>
          <w:kern w:val="32"/>
        </w:rPr>
        <w:t xml:space="preserve"> </w:t>
      </w:r>
      <w:r>
        <w:rPr>
          <w:rFonts w:cs="Arial"/>
          <w:kern w:val="32"/>
        </w:rPr>
        <w:t>i</w:t>
      </w:r>
      <w:r w:rsidR="00232516" w:rsidRPr="0099314A">
        <w:rPr>
          <w:rFonts w:cs="Arial"/>
          <w:kern w:val="32"/>
        </w:rPr>
        <w:t xml:space="preserve"> </w:t>
      </w:r>
      <w:r>
        <w:rPr>
          <w:rFonts w:cs="Arial"/>
          <w:kern w:val="32"/>
        </w:rPr>
        <w:t>monetarne</w:t>
      </w:r>
      <w:r w:rsidR="00232516" w:rsidRPr="0099314A">
        <w:rPr>
          <w:rFonts w:cs="Arial"/>
          <w:kern w:val="32"/>
        </w:rPr>
        <w:t xml:space="preserve"> </w:t>
      </w:r>
      <w:r>
        <w:rPr>
          <w:rFonts w:cs="Arial"/>
          <w:kern w:val="32"/>
        </w:rPr>
        <w:t>unije</w:t>
      </w:r>
      <w:r w:rsidR="00232516" w:rsidRPr="0099314A">
        <w:rPr>
          <w:rFonts w:cs="Arial"/>
          <w:kern w:val="32"/>
        </w:rPr>
        <w:t xml:space="preserve">. </w:t>
      </w:r>
      <w:r>
        <w:rPr>
          <w:rFonts w:cs="Arial"/>
          <w:kern w:val="32"/>
        </w:rPr>
        <w:t>Dve</w:t>
      </w:r>
      <w:r w:rsidR="00232516" w:rsidRPr="0099314A">
        <w:rPr>
          <w:rFonts w:cs="Arial"/>
          <w:kern w:val="32"/>
        </w:rPr>
        <w:t xml:space="preserve"> </w:t>
      </w:r>
      <w:r>
        <w:rPr>
          <w:rFonts w:cs="Arial"/>
          <w:kern w:val="32"/>
        </w:rPr>
        <w:t>godine</w:t>
      </w:r>
      <w:r w:rsidR="00232516" w:rsidRPr="0099314A">
        <w:rPr>
          <w:rFonts w:cs="Arial"/>
          <w:kern w:val="32"/>
        </w:rPr>
        <w:t xml:space="preserve"> </w:t>
      </w:r>
      <w:r>
        <w:rPr>
          <w:rFonts w:cs="Arial"/>
          <w:kern w:val="32"/>
        </w:rPr>
        <w:t>kasnije</w:t>
      </w:r>
      <w:r w:rsidR="00232516" w:rsidRPr="0099314A">
        <w:rPr>
          <w:rFonts w:cs="Arial"/>
          <w:kern w:val="32"/>
        </w:rPr>
        <w:t xml:space="preserve">, </w:t>
      </w:r>
      <w:r>
        <w:rPr>
          <w:rFonts w:cs="Arial"/>
          <w:kern w:val="32"/>
        </w:rPr>
        <w:t>na</w:t>
      </w:r>
      <w:r w:rsidR="00232516" w:rsidRPr="0099314A">
        <w:rPr>
          <w:rFonts w:cs="Arial"/>
          <w:kern w:val="32"/>
        </w:rPr>
        <w:t xml:space="preserve"> </w:t>
      </w:r>
      <w:r>
        <w:rPr>
          <w:rFonts w:cs="Arial"/>
          <w:kern w:val="32"/>
        </w:rPr>
        <w:t>samitu</w:t>
      </w:r>
      <w:r w:rsidR="00232516" w:rsidRPr="0099314A">
        <w:rPr>
          <w:rFonts w:cs="Arial"/>
          <w:kern w:val="32"/>
        </w:rPr>
        <w:t xml:space="preserve"> </w:t>
      </w:r>
      <w:r>
        <w:rPr>
          <w:rFonts w:cs="Arial"/>
          <w:kern w:val="32"/>
        </w:rPr>
        <w:t>u</w:t>
      </w:r>
      <w:r w:rsidR="00232516" w:rsidRPr="0099314A">
        <w:rPr>
          <w:rFonts w:cs="Arial"/>
          <w:kern w:val="32"/>
        </w:rPr>
        <w:t xml:space="preserve"> </w:t>
      </w:r>
      <w:r>
        <w:rPr>
          <w:rFonts w:cs="Arial"/>
          <w:kern w:val="32"/>
        </w:rPr>
        <w:t>Madridu</w:t>
      </w:r>
      <w:r w:rsidR="00232516" w:rsidRPr="0099314A">
        <w:rPr>
          <w:rFonts w:cs="Arial"/>
          <w:kern w:val="32"/>
        </w:rPr>
        <w:t xml:space="preserve">, </w:t>
      </w:r>
      <w:r>
        <w:rPr>
          <w:rFonts w:cs="Arial"/>
          <w:kern w:val="32"/>
        </w:rPr>
        <w:t>kriterijumi</w:t>
      </w:r>
      <w:r w:rsidR="00232516" w:rsidRPr="0099314A">
        <w:rPr>
          <w:rFonts w:cs="Arial"/>
          <w:kern w:val="32"/>
        </w:rPr>
        <w:t xml:space="preserve"> </w:t>
      </w:r>
      <w:r>
        <w:rPr>
          <w:rFonts w:cs="Arial"/>
          <w:kern w:val="32"/>
        </w:rPr>
        <w:t>iz</w:t>
      </w:r>
      <w:r w:rsidR="00232516" w:rsidRPr="0099314A">
        <w:rPr>
          <w:rFonts w:cs="Arial"/>
          <w:kern w:val="32"/>
        </w:rPr>
        <w:t xml:space="preserve"> </w:t>
      </w:r>
      <w:r>
        <w:rPr>
          <w:rFonts w:cs="Arial"/>
          <w:kern w:val="32"/>
        </w:rPr>
        <w:t>Kopenhagena</w:t>
      </w:r>
      <w:r w:rsidR="00232516" w:rsidRPr="0099314A">
        <w:rPr>
          <w:rFonts w:cs="Arial"/>
          <w:kern w:val="32"/>
        </w:rPr>
        <w:t xml:space="preserve"> </w:t>
      </w:r>
      <w:r>
        <w:rPr>
          <w:rFonts w:cs="Arial"/>
          <w:kern w:val="32"/>
        </w:rPr>
        <w:t>dopunjeni</w:t>
      </w:r>
      <w:r w:rsidR="00232516" w:rsidRPr="0099314A">
        <w:rPr>
          <w:rFonts w:cs="Arial"/>
          <w:kern w:val="32"/>
        </w:rPr>
        <w:t xml:space="preserve"> </w:t>
      </w:r>
      <w:r>
        <w:rPr>
          <w:rFonts w:cs="Arial"/>
          <w:kern w:val="32"/>
        </w:rPr>
        <w:t>su</w:t>
      </w:r>
      <w:r w:rsidR="00232516" w:rsidRPr="0099314A">
        <w:rPr>
          <w:rFonts w:cs="Arial"/>
          <w:kern w:val="32"/>
        </w:rPr>
        <w:t xml:space="preserve"> </w:t>
      </w:r>
      <w:r>
        <w:rPr>
          <w:rFonts w:cs="Arial"/>
          <w:kern w:val="32"/>
        </w:rPr>
        <w:t>još</w:t>
      </w:r>
      <w:r w:rsidR="00232516" w:rsidRPr="0099314A">
        <w:rPr>
          <w:rFonts w:cs="Arial"/>
          <w:kern w:val="32"/>
        </w:rPr>
        <w:t xml:space="preserve"> </w:t>
      </w:r>
      <w:r>
        <w:rPr>
          <w:rFonts w:cs="Arial"/>
          <w:kern w:val="32"/>
        </w:rPr>
        <w:t>jednim</w:t>
      </w:r>
      <w:r w:rsidR="00232516" w:rsidRPr="0099314A">
        <w:rPr>
          <w:rFonts w:cs="Arial"/>
          <w:kern w:val="32"/>
        </w:rPr>
        <w:t xml:space="preserve"> </w:t>
      </w:r>
      <w:r>
        <w:rPr>
          <w:rFonts w:cs="Arial"/>
          <w:kern w:val="32"/>
        </w:rPr>
        <w:t>kriterijumom</w:t>
      </w:r>
      <w:r w:rsidR="00232516" w:rsidRPr="0099314A">
        <w:rPr>
          <w:rFonts w:cs="Arial"/>
          <w:kern w:val="32"/>
        </w:rPr>
        <w:t xml:space="preserve">: (4) </w:t>
      </w:r>
      <w:r>
        <w:rPr>
          <w:rFonts w:cs="Arial"/>
          <w:kern w:val="32"/>
        </w:rPr>
        <w:t>neophodnost</w:t>
      </w:r>
      <w:r w:rsidR="00232516" w:rsidRPr="0099314A">
        <w:rPr>
          <w:rFonts w:cs="Arial"/>
          <w:kern w:val="32"/>
        </w:rPr>
        <w:t xml:space="preserve"> </w:t>
      </w:r>
      <w:r>
        <w:rPr>
          <w:rFonts w:cs="Arial"/>
          <w:kern w:val="32"/>
        </w:rPr>
        <w:t>postojanja</w:t>
      </w:r>
      <w:r w:rsidR="00232516" w:rsidRPr="0099314A">
        <w:rPr>
          <w:rFonts w:cs="Arial"/>
          <w:kern w:val="32"/>
        </w:rPr>
        <w:t xml:space="preserve"> </w:t>
      </w:r>
      <w:r>
        <w:rPr>
          <w:rFonts w:cs="Arial"/>
          <w:kern w:val="32"/>
        </w:rPr>
        <w:t>adekvatnih</w:t>
      </w:r>
      <w:r w:rsidR="00232516" w:rsidRPr="0099314A">
        <w:rPr>
          <w:rFonts w:cs="Arial"/>
          <w:kern w:val="32"/>
        </w:rPr>
        <w:t xml:space="preserve"> </w:t>
      </w:r>
      <w:r>
        <w:rPr>
          <w:rFonts w:cs="Arial"/>
          <w:kern w:val="32"/>
        </w:rPr>
        <w:t>administrativnih</w:t>
      </w:r>
      <w:r w:rsidR="00232516" w:rsidRPr="0099314A">
        <w:rPr>
          <w:rFonts w:cs="Arial"/>
          <w:kern w:val="32"/>
        </w:rPr>
        <w:t xml:space="preserve"> </w:t>
      </w:r>
      <w:r>
        <w:rPr>
          <w:rFonts w:cs="Arial"/>
          <w:kern w:val="32"/>
        </w:rPr>
        <w:t>struktura</w:t>
      </w:r>
      <w:r w:rsidR="00232516" w:rsidRPr="0099314A">
        <w:rPr>
          <w:rFonts w:cs="Arial"/>
          <w:kern w:val="32"/>
        </w:rPr>
        <w:t xml:space="preserve"> </w:t>
      </w:r>
      <w:r>
        <w:rPr>
          <w:rFonts w:cs="Arial"/>
          <w:kern w:val="32"/>
        </w:rPr>
        <w:t>za</w:t>
      </w:r>
      <w:r w:rsidR="00232516" w:rsidRPr="0099314A">
        <w:rPr>
          <w:rFonts w:cs="Arial"/>
          <w:kern w:val="32"/>
        </w:rPr>
        <w:t xml:space="preserve"> </w:t>
      </w:r>
      <w:r>
        <w:rPr>
          <w:rFonts w:cs="Arial"/>
          <w:kern w:val="32"/>
        </w:rPr>
        <w:t>doslednu</w:t>
      </w:r>
      <w:r w:rsidR="00232516" w:rsidRPr="0099314A">
        <w:rPr>
          <w:rFonts w:cs="Arial"/>
          <w:kern w:val="32"/>
        </w:rPr>
        <w:t xml:space="preserve"> </w:t>
      </w:r>
      <w:r>
        <w:rPr>
          <w:rFonts w:cs="Arial"/>
          <w:kern w:val="32"/>
        </w:rPr>
        <w:t>primenu</w:t>
      </w:r>
      <w:r w:rsidR="00232516" w:rsidRPr="0099314A">
        <w:rPr>
          <w:rFonts w:cs="Arial"/>
          <w:kern w:val="32"/>
        </w:rPr>
        <w:t xml:space="preserve"> </w:t>
      </w:r>
      <w:r>
        <w:rPr>
          <w:rFonts w:cs="Arial"/>
          <w:kern w:val="32"/>
        </w:rPr>
        <w:t>pravnih</w:t>
      </w:r>
      <w:r w:rsidR="00232516" w:rsidRPr="0099314A">
        <w:rPr>
          <w:rFonts w:cs="Arial"/>
          <w:kern w:val="32"/>
        </w:rPr>
        <w:t xml:space="preserve"> </w:t>
      </w:r>
      <w:r>
        <w:rPr>
          <w:rFonts w:cs="Arial"/>
          <w:kern w:val="32"/>
        </w:rPr>
        <w:t>tekovina</w:t>
      </w:r>
      <w:r w:rsidR="00232516" w:rsidRPr="0099314A">
        <w:rPr>
          <w:rFonts w:cs="Arial"/>
          <w:kern w:val="32"/>
        </w:rPr>
        <w:t xml:space="preserve"> </w:t>
      </w:r>
      <w:r>
        <w:rPr>
          <w:rFonts w:cs="Arial"/>
          <w:kern w:val="32"/>
        </w:rPr>
        <w:t>EU</w:t>
      </w:r>
      <w:r w:rsidR="00232516" w:rsidRPr="0099314A">
        <w:rPr>
          <w:rFonts w:cs="Arial"/>
          <w:kern w:val="32"/>
        </w:rPr>
        <w:t>.</w:t>
      </w:r>
      <w:r w:rsidR="007B05CA">
        <w:rPr>
          <w:rFonts w:cs="Arial"/>
          <w:kern w:val="32"/>
        </w:rPr>
        <w:t xml:space="preserve"> </w:t>
      </w:r>
    </w:p>
    <w:p w:rsidR="008D4E35" w:rsidRDefault="008D4E35" w:rsidP="0099314A">
      <w:pPr>
        <w:pStyle w:val="priprema"/>
        <w:rPr>
          <w:rFonts w:cs="Arial"/>
          <w:kern w:val="32"/>
        </w:rPr>
      </w:pPr>
    </w:p>
    <w:p w:rsidR="00B82BD9" w:rsidRPr="00B30FCE" w:rsidRDefault="00E14F76" w:rsidP="00B82BD9">
      <w:pPr>
        <w:pStyle w:val="priprema"/>
        <w:rPr>
          <w:rFonts w:cs="Arial"/>
          <w:kern w:val="32"/>
        </w:rPr>
      </w:pPr>
      <w:r>
        <w:rPr>
          <w:rFonts w:cs="Arial"/>
          <w:kern w:val="32"/>
        </w:rPr>
        <w:t>S</w:t>
      </w:r>
      <w:r w:rsidR="00D56D86">
        <w:rPr>
          <w:rFonts w:cs="Arial"/>
          <w:kern w:val="32"/>
        </w:rPr>
        <w:t xml:space="preserve"> </w:t>
      </w:r>
      <w:r>
        <w:rPr>
          <w:rFonts w:cs="Arial"/>
          <w:kern w:val="32"/>
        </w:rPr>
        <w:t>obzirom</w:t>
      </w:r>
      <w:r w:rsidR="00D56D86">
        <w:rPr>
          <w:rFonts w:cs="Arial"/>
          <w:kern w:val="32"/>
        </w:rPr>
        <w:t xml:space="preserve"> </w:t>
      </w:r>
      <w:r>
        <w:rPr>
          <w:rFonts w:cs="Arial"/>
          <w:kern w:val="32"/>
        </w:rPr>
        <w:t>da</w:t>
      </w:r>
      <w:r w:rsidR="00D56D86">
        <w:rPr>
          <w:rFonts w:cs="Arial"/>
          <w:kern w:val="32"/>
        </w:rPr>
        <w:t xml:space="preserve"> </w:t>
      </w:r>
      <w:r>
        <w:rPr>
          <w:rFonts w:cs="Arial"/>
          <w:kern w:val="32"/>
        </w:rPr>
        <w:t>je</w:t>
      </w:r>
      <w:r w:rsidR="00D56D86">
        <w:rPr>
          <w:rFonts w:cs="Arial"/>
          <w:kern w:val="32"/>
        </w:rPr>
        <w:t xml:space="preserve"> </w:t>
      </w:r>
      <w:r>
        <w:rPr>
          <w:rFonts w:cs="Arial"/>
          <w:kern w:val="32"/>
        </w:rPr>
        <w:t>prihvatanje</w:t>
      </w:r>
      <w:r w:rsidR="00D56D86" w:rsidRPr="008D5369">
        <w:rPr>
          <w:rFonts w:cs="Arial"/>
          <w:kern w:val="32"/>
        </w:rPr>
        <w:t xml:space="preserve"> </w:t>
      </w:r>
      <w:r>
        <w:rPr>
          <w:rFonts w:cs="Arial"/>
          <w:kern w:val="32"/>
        </w:rPr>
        <w:t>pravnih</w:t>
      </w:r>
      <w:r w:rsidR="00D56D86" w:rsidRPr="008D5369">
        <w:rPr>
          <w:rFonts w:cs="Arial"/>
          <w:kern w:val="32"/>
        </w:rPr>
        <w:t xml:space="preserve"> </w:t>
      </w:r>
      <w:r>
        <w:rPr>
          <w:rFonts w:cs="Arial"/>
          <w:kern w:val="32"/>
        </w:rPr>
        <w:t>tekovina</w:t>
      </w:r>
      <w:r w:rsidR="00D56D86" w:rsidRPr="008D5369">
        <w:rPr>
          <w:rFonts w:cs="Arial"/>
          <w:kern w:val="32"/>
        </w:rPr>
        <w:t xml:space="preserve"> </w:t>
      </w:r>
      <w:r>
        <w:rPr>
          <w:rFonts w:cs="Arial"/>
          <w:kern w:val="32"/>
        </w:rPr>
        <w:t>EU</w:t>
      </w:r>
      <w:r w:rsidR="00152E6D">
        <w:rPr>
          <w:rFonts w:cs="Arial"/>
          <w:kern w:val="32"/>
        </w:rPr>
        <w:t xml:space="preserve"> </w:t>
      </w:r>
      <w:r>
        <w:rPr>
          <w:rFonts w:cs="Arial"/>
          <w:kern w:val="32"/>
        </w:rPr>
        <w:t>uslov</w:t>
      </w:r>
      <w:r w:rsidR="00152E6D">
        <w:rPr>
          <w:rFonts w:cs="Arial"/>
          <w:kern w:val="32"/>
        </w:rPr>
        <w:t xml:space="preserve"> </w:t>
      </w:r>
      <w:r>
        <w:rPr>
          <w:rFonts w:cs="Arial"/>
          <w:kern w:val="32"/>
        </w:rPr>
        <w:t>za</w:t>
      </w:r>
      <w:r w:rsidR="00152E6D">
        <w:rPr>
          <w:rFonts w:cs="Arial"/>
          <w:kern w:val="32"/>
        </w:rPr>
        <w:t xml:space="preserve"> </w:t>
      </w:r>
      <w:r w:rsidR="00B406CA">
        <w:rPr>
          <w:rFonts w:cs="Arial"/>
          <w:kern w:val="32"/>
        </w:rPr>
        <w:t>stupa</w:t>
      </w:r>
      <w:r>
        <w:rPr>
          <w:rFonts w:cs="Arial"/>
          <w:kern w:val="32"/>
        </w:rPr>
        <w:t>nje</w:t>
      </w:r>
      <w:r w:rsidR="008D5369" w:rsidRPr="008D5369">
        <w:rPr>
          <w:rFonts w:cs="Arial"/>
          <w:kern w:val="32"/>
        </w:rPr>
        <w:t xml:space="preserve"> </w:t>
      </w:r>
      <w:r>
        <w:rPr>
          <w:rFonts w:cs="Arial"/>
          <w:kern w:val="32"/>
        </w:rPr>
        <w:t>u</w:t>
      </w:r>
      <w:r w:rsidR="008D5369" w:rsidRPr="008D5369">
        <w:rPr>
          <w:rFonts w:cs="Arial"/>
          <w:kern w:val="32"/>
        </w:rPr>
        <w:t xml:space="preserve"> </w:t>
      </w:r>
      <w:r>
        <w:rPr>
          <w:rFonts w:cs="Arial"/>
          <w:kern w:val="32"/>
        </w:rPr>
        <w:t>članstvo</w:t>
      </w:r>
      <w:r w:rsidR="00152E6D">
        <w:rPr>
          <w:rFonts w:cs="Arial"/>
          <w:kern w:val="32"/>
        </w:rPr>
        <w:t xml:space="preserve">, </w:t>
      </w:r>
      <w:r>
        <w:rPr>
          <w:rFonts w:cs="Arial"/>
          <w:kern w:val="32"/>
        </w:rPr>
        <w:t>one</w:t>
      </w:r>
      <w:r w:rsidR="00152E6D">
        <w:rPr>
          <w:rFonts w:cs="Arial"/>
          <w:kern w:val="32"/>
        </w:rPr>
        <w:t xml:space="preserve"> </w:t>
      </w:r>
      <w:r>
        <w:rPr>
          <w:rFonts w:cs="Arial"/>
          <w:kern w:val="32"/>
        </w:rPr>
        <w:t>su</w:t>
      </w:r>
      <w:r w:rsidR="008D5369" w:rsidRPr="008D5369">
        <w:rPr>
          <w:rFonts w:cs="Arial"/>
          <w:kern w:val="32"/>
        </w:rPr>
        <w:t xml:space="preserve"> </w:t>
      </w:r>
      <w:r>
        <w:rPr>
          <w:rFonts w:cs="Arial"/>
          <w:kern w:val="32"/>
        </w:rPr>
        <w:t>za</w:t>
      </w:r>
      <w:r w:rsidR="008D5369" w:rsidRPr="008D5369">
        <w:rPr>
          <w:rFonts w:cs="Arial"/>
          <w:kern w:val="32"/>
        </w:rPr>
        <w:t xml:space="preserve"> </w:t>
      </w:r>
      <w:r>
        <w:rPr>
          <w:rFonts w:cs="Arial"/>
          <w:kern w:val="32"/>
        </w:rPr>
        <w:t>potrebe</w:t>
      </w:r>
      <w:r w:rsidR="008D5369" w:rsidRPr="008D5369">
        <w:rPr>
          <w:rFonts w:cs="Arial"/>
          <w:kern w:val="32"/>
        </w:rPr>
        <w:t xml:space="preserve"> </w:t>
      </w:r>
      <w:r>
        <w:rPr>
          <w:rFonts w:cs="Arial"/>
          <w:kern w:val="32"/>
        </w:rPr>
        <w:t>pregovora</w:t>
      </w:r>
      <w:r w:rsidR="008D5369" w:rsidRPr="008D5369">
        <w:rPr>
          <w:rFonts w:cs="Arial"/>
          <w:kern w:val="32"/>
        </w:rPr>
        <w:t xml:space="preserve"> </w:t>
      </w:r>
      <w:r>
        <w:rPr>
          <w:rFonts w:cs="Arial"/>
          <w:kern w:val="32"/>
        </w:rPr>
        <w:t>o</w:t>
      </w:r>
      <w:r w:rsidR="008D5369" w:rsidRPr="008D5369">
        <w:rPr>
          <w:rFonts w:cs="Arial"/>
          <w:kern w:val="32"/>
        </w:rPr>
        <w:t xml:space="preserve"> </w:t>
      </w:r>
      <w:r>
        <w:rPr>
          <w:rFonts w:cs="Arial"/>
          <w:kern w:val="32"/>
        </w:rPr>
        <w:t>pristupanju</w:t>
      </w:r>
      <w:r w:rsidR="008D5369" w:rsidRPr="008D5369">
        <w:rPr>
          <w:rFonts w:cs="Arial"/>
          <w:kern w:val="32"/>
        </w:rPr>
        <w:t xml:space="preserve">, </w:t>
      </w:r>
      <w:r>
        <w:rPr>
          <w:rFonts w:cs="Arial"/>
          <w:kern w:val="32"/>
        </w:rPr>
        <w:t>podeljene</w:t>
      </w:r>
      <w:r w:rsidR="008D5369" w:rsidRPr="008D5369">
        <w:rPr>
          <w:rFonts w:cs="Arial"/>
          <w:kern w:val="32"/>
        </w:rPr>
        <w:t xml:space="preserve"> </w:t>
      </w:r>
      <w:r>
        <w:rPr>
          <w:rFonts w:cs="Arial"/>
          <w:kern w:val="32"/>
        </w:rPr>
        <w:t>na</w:t>
      </w:r>
      <w:r w:rsidR="008D5369" w:rsidRPr="008D5369">
        <w:rPr>
          <w:rFonts w:cs="Arial"/>
          <w:kern w:val="32"/>
        </w:rPr>
        <w:t xml:space="preserve"> 35 </w:t>
      </w:r>
      <w:r>
        <w:rPr>
          <w:rFonts w:cs="Arial"/>
          <w:kern w:val="32"/>
        </w:rPr>
        <w:t>poglavlja</w:t>
      </w:r>
      <w:r w:rsidR="008D5369" w:rsidRPr="008D5369">
        <w:rPr>
          <w:rFonts w:cs="Arial"/>
          <w:kern w:val="32"/>
        </w:rPr>
        <w:t xml:space="preserve"> </w:t>
      </w:r>
      <w:r>
        <w:rPr>
          <w:rFonts w:cs="Arial"/>
          <w:kern w:val="32"/>
        </w:rPr>
        <w:t>koja</w:t>
      </w:r>
      <w:r w:rsidR="00117811">
        <w:rPr>
          <w:rFonts w:cs="Arial"/>
          <w:kern w:val="32"/>
        </w:rPr>
        <w:t>,</w:t>
      </w:r>
      <w:r w:rsidR="008D5369" w:rsidRPr="008D5369">
        <w:rPr>
          <w:rFonts w:cs="Arial"/>
          <w:kern w:val="32"/>
        </w:rPr>
        <w:t xml:space="preserve"> </w:t>
      </w:r>
      <w:r>
        <w:rPr>
          <w:rFonts w:cs="Arial"/>
          <w:kern w:val="32"/>
        </w:rPr>
        <w:t>ujedno</w:t>
      </w:r>
      <w:r w:rsidR="00117811">
        <w:rPr>
          <w:rFonts w:cs="Arial"/>
          <w:kern w:val="32"/>
        </w:rPr>
        <w:t>,</w:t>
      </w:r>
      <w:r w:rsidR="008D5369" w:rsidRPr="008D5369">
        <w:rPr>
          <w:rFonts w:cs="Arial"/>
          <w:kern w:val="32"/>
        </w:rPr>
        <w:t xml:space="preserve"> </w:t>
      </w:r>
      <w:r>
        <w:rPr>
          <w:rFonts w:cs="Arial"/>
          <w:kern w:val="32"/>
        </w:rPr>
        <w:t>predstavljaju</w:t>
      </w:r>
      <w:r w:rsidR="008D5369" w:rsidRPr="008D5369">
        <w:rPr>
          <w:rFonts w:cs="Arial"/>
          <w:kern w:val="32"/>
        </w:rPr>
        <w:t xml:space="preserve"> </w:t>
      </w:r>
      <w:r>
        <w:rPr>
          <w:rFonts w:cs="Arial"/>
          <w:kern w:val="32"/>
        </w:rPr>
        <w:t>i</w:t>
      </w:r>
      <w:r w:rsidR="008D5369" w:rsidRPr="008D5369">
        <w:rPr>
          <w:rFonts w:cs="Arial"/>
          <w:kern w:val="32"/>
        </w:rPr>
        <w:t xml:space="preserve"> </w:t>
      </w:r>
      <w:r>
        <w:rPr>
          <w:rFonts w:cs="Arial"/>
          <w:kern w:val="32"/>
        </w:rPr>
        <w:t>poglavlja</w:t>
      </w:r>
      <w:r w:rsidR="008D5369" w:rsidRPr="008D5369">
        <w:rPr>
          <w:rFonts w:cs="Arial"/>
          <w:kern w:val="32"/>
        </w:rPr>
        <w:t xml:space="preserve"> </w:t>
      </w:r>
      <w:r>
        <w:rPr>
          <w:rFonts w:cs="Arial"/>
          <w:kern w:val="32"/>
        </w:rPr>
        <w:t>pregovora</w:t>
      </w:r>
      <w:r w:rsidR="008D5369" w:rsidRPr="008D5369">
        <w:rPr>
          <w:rFonts w:cs="Arial"/>
          <w:kern w:val="32"/>
        </w:rPr>
        <w:t xml:space="preserve">. </w:t>
      </w:r>
      <w:r>
        <w:rPr>
          <w:rFonts w:cs="Arial"/>
          <w:kern w:val="32"/>
        </w:rPr>
        <w:t>Pregovori</w:t>
      </w:r>
      <w:r w:rsidR="008D5369" w:rsidRPr="008D5369">
        <w:rPr>
          <w:rFonts w:cs="Arial"/>
          <w:kern w:val="32"/>
        </w:rPr>
        <w:t xml:space="preserve"> </w:t>
      </w:r>
      <w:r>
        <w:rPr>
          <w:rFonts w:cs="Arial"/>
          <w:kern w:val="32"/>
        </w:rPr>
        <w:t>predstavljaju</w:t>
      </w:r>
      <w:r w:rsidR="008D5369" w:rsidRPr="008D5369">
        <w:rPr>
          <w:rFonts w:cs="Arial"/>
          <w:kern w:val="32"/>
        </w:rPr>
        <w:t xml:space="preserve"> </w:t>
      </w:r>
      <w:r>
        <w:rPr>
          <w:rFonts w:cs="Arial"/>
          <w:kern w:val="32"/>
        </w:rPr>
        <w:t>usklađivanje</w:t>
      </w:r>
      <w:r w:rsidR="008D5369" w:rsidRPr="008D5369">
        <w:rPr>
          <w:rFonts w:cs="Arial"/>
          <w:kern w:val="32"/>
        </w:rPr>
        <w:t xml:space="preserve"> </w:t>
      </w:r>
      <w:r>
        <w:rPr>
          <w:rFonts w:cs="Arial"/>
          <w:kern w:val="32"/>
        </w:rPr>
        <w:t>zakonodavstva</w:t>
      </w:r>
      <w:r w:rsidR="008D5369" w:rsidRPr="008D5369">
        <w:rPr>
          <w:rFonts w:cs="Arial"/>
          <w:kern w:val="32"/>
        </w:rPr>
        <w:t xml:space="preserve"> </w:t>
      </w:r>
      <w:r>
        <w:rPr>
          <w:rFonts w:cs="Arial"/>
          <w:kern w:val="32"/>
        </w:rPr>
        <w:t>države</w:t>
      </w:r>
      <w:r w:rsidR="008D5369" w:rsidRPr="008D5369">
        <w:rPr>
          <w:rFonts w:cs="Arial"/>
          <w:kern w:val="32"/>
        </w:rPr>
        <w:t xml:space="preserve"> </w:t>
      </w:r>
      <w:r>
        <w:rPr>
          <w:rFonts w:cs="Arial"/>
          <w:kern w:val="32"/>
        </w:rPr>
        <w:t>kandidata</w:t>
      </w:r>
      <w:r w:rsidR="008D5369" w:rsidRPr="008D5369">
        <w:rPr>
          <w:rFonts w:cs="Arial"/>
          <w:kern w:val="32"/>
        </w:rPr>
        <w:t xml:space="preserve"> </w:t>
      </w:r>
      <w:r>
        <w:rPr>
          <w:rFonts w:cs="Arial"/>
          <w:kern w:val="32"/>
        </w:rPr>
        <w:t>sa</w:t>
      </w:r>
      <w:r w:rsidR="008D5369" w:rsidRPr="008D5369">
        <w:rPr>
          <w:rFonts w:cs="Arial"/>
          <w:kern w:val="32"/>
        </w:rPr>
        <w:t xml:space="preserve"> </w:t>
      </w:r>
      <w:r>
        <w:rPr>
          <w:rFonts w:cs="Arial"/>
          <w:kern w:val="32"/>
        </w:rPr>
        <w:t>pravnim</w:t>
      </w:r>
      <w:r w:rsidR="008D5369" w:rsidRPr="008D5369">
        <w:rPr>
          <w:rFonts w:cs="Arial"/>
          <w:kern w:val="32"/>
        </w:rPr>
        <w:t xml:space="preserve">, </w:t>
      </w:r>
      <w:r>
        <w:rPr>
          <w:rFonts w:cs="Arial"/>
          <w:kern w:val="32"/>
        </w:rPr>
        <w:t>vrednosnim</w:t>
      </w:r>
      <w:r w:rsidR="008D5369" w:rsidRPr="008D5369">
        <w:rPr>
          <w:rFonts w:cs="Arial"/>
          <w:kern w:val="32"/>
        </w:rPr>
        <w:t xml:space="preserve">, </w:t>
      </w:r>
      <w:r>
        <w:rPr>
          <w:rFonts w:cs="Arial"/>
          <w:kern w:val="32"/>
        </w:rPr>
        <w:t>privrednim</w:t>
      </w:r>
      <w:r w:rsidR="008D5369" w:rsidRPr="008D5369">
        <w:rPr>
          <w:rFonts w:cs="Arial"/>
          <w:kern w:val="32"/>
        </w:rPr>
        <w:t xml:space="preserve"> </w:t>
      </w:r>
      <w:r>
        <w:rPr>
          <w:rFonts w:cs="Arial"/>
          <w:kern w:val="32"/>
        </w:rPr>
        <w:t>i</w:t>
      </w:r>
      <w:r w:rsidR="008D5369" w:rsidRPr="008D5369">
        <w:rPr>
          <w:rFonts w:cs="Arial"/>
          <w:kern w:val="32"/>
        </w:rPr>
        <w:t xml:space="preserve"> </w:t>
      </w:r>
      <w:r>
        <w:rPr>
          <w:rFonts w:cs="Arial"/>
          <w:kern w:val="32"/>
        </w:rPr>
        <w:t>društvenim</w:t>
      </w:r>
      <w:r w:rsidR="008D5369" w:rsidRPr="008D5369">
        <w:rPr>
          <w:rFonts w:cs="Arial"/>
          <w:kern w:val="32"/>
        </w:rPr>
        <w:t xml:space="preserve"> </w:t>
      </w:r>
      <w:r>
        <w:rPr>
          <w:rFonts w:cs="Arial"/>
          <w:kern w:val="32"/>
        </w:rPr>
        <w:t>strukturama</w:t>
      </w:r>
      <w:r w:rsidR="008D5369" w:rsidRPr="008D5369">
        <w:rPr>
          <w:rFonts w:cs="Arial"/>
          <w:kern w:val="32"/>
        </w:rPr>
        <w:t xml:space="preserve"> </w:t>
      </w:r>
      <w:r>
        <w:rPr>
          <w:rFonts w:cs="Arial"/>
          <w:kern w:val="32"/>
        </w:rPr>
        <w:t>Evropske</w:t>
      </w:r>
      <w:r w:rsidR="008D5369" w:rsidRPr="008D5369">
        <w:rPr>
          <w:rFonts w:cs="Arial"/>
          <w:kern w:val="32"/>
        </w:rPr>
        <w:t xml:space="preserve"> </w:t>
      </w:r>
      <w:r>
        <w:rPr>
          <w:rFonts w:cs="Arial"/>
          <w:kern w:val="32"/>
        </w:rPr>
        <w:t>unije</w:t>
      </w:r>
      <w:r w:rsidR="008D5369" w:rsidRPr="008D5369">
        <w:rPr>
          <w:rFonts w:cs="Arial"/>
          <w:kern w:val="32"/>
        </w:rPr>
        <w:t>.</w:t>
      </w:r>
      <w:r w:rsidR="008D5369" w:rsidRPr="008D5369">
        <w:rPr>
          <w:rFonts w:cs="Arial"/>
          <w:kern w:val="32"/>
          <w:vertAlign w:val="superscript"/>
        </w:rPr>
        <w:footnoteReference w:id="1"/>
      </w:r>
      <w:r w:rsidR="008D5369" w:rsidRPr="008D5369">
        <w:rPr>
          <w:rFonts w:cs="Arial"/>
          <w:kern w:val="32"/>
        </w:rPr>
        <w:t xml:space="preserve"> </w:t>
      </w:r>
      <w:r>
        <w:rPr>
          <w:rFonts w:cs="Arial"/>
          <w:kern w:val="32"/>
        </w:rPr>
        <w:t>Ovaj</w:t>
      </w:r>
      <w:r w:rsidR="008D5369" w:rsidRPr="008D5369">
        <w:rPr>
          <w:rFonts w:cs="Arial"/>
          <w:kern w:val="32"/>
        </w:rPr>
        <w:t xml:space="preserve"> </w:t>
      </w:r>
      <w:r>
        <w:rPr>
          <w:rFonts w:cs="Arial"/>
          <w:kern w:val="32"/>
        </w:rPr>
        <w:t>složeni</w:t>
      </w:r>
      <w:r w:rsidR="008D5369" w:rsidRPr="008D5369">
        <w:rPr>
          <w:rFonts w:cs="Arial"/>
          <w:kern w:val="32"/>
        </w:rPr>
        <w:t xml:space="preserve"> </w:t>
      </w:r>
      <w:r>
        <w:rPr>
          <w:rFonts w:cs="Arial"/>
          <w:kern w:val="32"/>
        </w:rPr>
        <w:t>proces</w:t>
      </w:r>
      <w:r w:rsidR="00232516" w:rsidRPr="0099314A">
        <w:rPr>
          <w:rFonts w:cs="Arial"/>
          <w:kern w:val="32"/>
        </w:rPr>
        <w:t xml:space="preserve">, </w:t>
      </w:r>
      <w:r>
        <w:rPr>
          <w:rFonts w:cs="Arial"/>
          <w:kern w:val="32"/>
        </w:rPr>
        <w:t>pored</w:t>
      </w:r>
      <w:r w:rsidR="00232516" w:rsidRPr="0099314A">
        <w:rPr>
          <w:rFonts w:cs="Arial"/>
          <w:kern w:val="32"/>
        </w:rPr>
        <w:t xml:space="preserve"> </w:t>
      </w:r>
      <w:r>
        <w:rPr>
          <w:rFonts w:cs="Arial"/>
          <w:kern w:val="32"/>
        </w:rPr>
        <w:t>administrativnih</w:t>
      </w:r>
      <w:r w:rsidR="00232516" w:rsidRPr="0099314A">
        <w:rPr>
          <w:rFonts w:cs="Arial"/>
          <w:kern w:val="32"/>
        </w:rPr>
        <w:t xml:space="preserve">, </w:t>
      </w:r>
      <w:r>
        <w:rPr>
          <w:rFonts w:cs="Arial"/>
          <w:kern w:val="32"/>
        </w:rPr>
        <w:t>često</w:t>
      </w:r>
      <w:r w:rsidR="00232516" w:rsidRPr="0099314A">
        <w:rPr>
          <w:rFonts w:cs="Arial"/>
          <w:kern w:val="32"/>
        </w:rPr>
        <w:t xml:space="preserve"> </w:t>
      </w:r>
      <w:r>
        <w:rPr>
          <w:rFonts w:cs="Arial"/>
          <w:kern w:val="32"/>
        </w:rPr>
        <w:t>zahteva</w:t>
      </w:r>
      <w:r w:rsidR="00232516" w:rsidRPr="0099314A">
        <w:rPr>
          <w:rFonts w:cs="Arial"/>
          <w:kern w:val="32"/>
        </w:rPr>
        <w:t xml:space="preserve"> </w:t>
      </w:r>
      <w:r>
        <w:rPr>
          <w:rFonts w:cs="Arial"/>
          <w:kern w:val="32"/>
        </w:rPr>
        <w:t>i</w:t>
      </w:r>
      <w:r w:rsidR="00232516" w:rsidRPr="0099314A">
        <w:rPr>
          <w:rFonts w:cs="Arial"/>
          <w:kern w:val="32"/>
        </w:rPr>
        <w:t xml:space="preserve"> </w:t>
      </w:r>
      <w:r>
        <w:rPr>
          <w:rFonts w:cs="Arial"/>
          <w:kern w:val="32"/>
        </w:rPr>
        <w:t>određene</w:t>
      </w:r>
      <w:r w:rsidR="00232516" w:rsidRPr="0099314A">
        <w:rPr>
          <w:rFonts w:cs="Arial"/>
          <w:kern w:val="32"/>
        </w:rPr>
        <w:t xml:space="preserve"> </w:t>
      </w:r>
      <w:r>
        <w:rPr>
          <w:rFonts w:cs="Arial"/>
          <w:kern w:val="32"/>
        </w:rPr>
        <w:t>institucionalne</w:t>
      </w:r>
      <w:r w:rsidR="00232516" w:rsidRPr="0099314A">
        <w:rPr>
          <w:rFonts w:cs="Arial"/>
          <w:kern w:val="32"/>
        </w:rPr>
        <w:t xml:space="preserve"> </w:t>
      </w:r>
      <w:r>
        <w:rPr>
          <w:rFonts w:cs="Arial"/>
          <w:kern w:val="32"/>
        </w:rPr>
        <w:t>promene</w:t>
      </w:r>
      <w:r w:rsidR="00232516" w:rsidRPr="0099314A">
        <w:rPr>
          <w:rFonts w:cs="Arial"/>
          <w:kern w:val="32"/>
        </w:rPr>
        <w:t xml:space="preserve">, </w:t>
      </w:r>
      <w:r>
        <w:rPr>
          <w:rFonts w:cs="Arial"/>
          <w:kern w:val="32"/>
        </w:rPr>
        <w:t>uključujući</w:t>
      </w:r>
      <w:r w:rsidR="00232516" w:rsidRPr="0099314A">
        <w:rPr>
          <w:rFonts w:cs="Arial"/>
          <w:kern w:val="32"/>
        </w:rPr>
        <w:t xml:space="preserve"> </w:t>
      </w:r>
      <w:r>
        <w:rPr>
          <w:rFonts w:cs="Arial"/>
          <w:kern w:val="32"/>
        </w:rPr>
        <w:t>i</w:t>
      </w:r>
      <w:r w:rsidR="00232516" w:rsidRPr="0099314A">
        <w:rPr>
          <w:rFonts w:cs="Arial"/>
          <w:kern w:val="32"/>
        </w:rPr>
        <w:t xml:space="preserve"> </w:t>
      </w:r>
      <w:r>
        <w:rPr>
          <w:rFonts w:cs="Arial"/>
          <w:kern w:val="32"/>
        </w:rPr>
        <w:t>promene</w:t>
      </w:r>
      <w:r w:rsidR="00232516" w:rsidRPr="0099314A">
        <w:rPr>
          <w:rFonts w:cs="Arial"/>
          <w:kern w:val="32"/>
        </w:rPr>
        <w:t xml:space="preserve"> </w:t>
      </w:r>
      <w:r>
        <w:rPr>
          <w:rFonts w:cs="Arial"/>
          <w:kern w:val="32"/>
        </w:rPr>
        <w:t>ustava</w:t>
      </w:r>
      <w:r w:rsidR="00232516" w:rsidRPr="0099314A">
        <w:rPr>
          <w:rFonts w:cs="Arial"/>
          <w:kern w:val="32"/>
        </w:rPr>
        <w:t xml:space="preserve">. </w:t>
      </w:r>
      <w:r>
        <w:rPr>
          <w:rFonts w:cs="Arial"/>
          <w:kern w:val="32"/>
        </w:rPr>
        <w:t>S</w:t>
      </w:r>
      <w:r w:rsidR="00EB7118">
        <w:rPr>
          <w:rFonts w:cs="Arial"/>
          <w:kern w:val="32"/>
        </w:rPr>
        <w:t xml:space="preserve"> </w:t>
      </w:r>
      <w:r>
        <w:rPr>
          <w:rFonts w:cs="Arial"/>
          <w:kern w:val="32"/>
        </w:rPr>
        <w:t>tim</w:t>
      </w:r>
      <w:r w:rsidR="00EB7118">
        <w:rPr>
          <w:rFonts w:cs="Arial"/>
          <w:kern w:val="32"/>
        </w:rPr>
        <w:t xml:space="preserve"> </w:t>
      </w:r>
      <w:r>
        <w:rPr>
          <w:rFonts w:cs="Arial"/>
          <w:kern w:val="32"/>
        </w:rPr>
        <w:t>u</w:t>
      </w:r>
      <w:r w:rsidR="00EB7118">
        <w:rPr>
          <w:rFonts w:cs="Arial"/>
          <w:kern w:val="32"/>
        </w:rPr>
        <w:t xml:space="preserve"> </w:t>
      </w:r>
      <w:r>
        <w:rPr>
          <w:rFonts w:cs="Arial"/>
          <w:kern w:val="32"/>
        </w:rPr>
        <w:t>vezi</w:t>
      </w:r>
      <w:r w:rsidR="00832493">
        <w:rPr>
          <w:rFonts w:cs="Arial"/>
          <w:kern w:val="32"/>
        </w:rPr>
        <w:t>,</w:t>
      </w:r>
      <w:r w:rsidR="00EB7118">
        <w:rPr>
          <w:rFonts w:cs="Arial"/>
          <w:kern w:val="32"/>
        </w:rPr>
        <w:t xml:space="preserve"> </w:t>
      </w:r>
      <w:r>
        <w:rPr>
          <w:rFonts w:cs="Arial"/>
          <w:kern w:val="32"/>
        </w:rPr>
        <w:t>važno</w:t>
      </w:r>
      <w:r w:rsidR="00EB7118">
        <w:rPr>
          <w:rFonts w:cs="Arial"/>
          <w:kern w:val="32"/>
        </w:rPr>
        <w:t xml:space="preserve"> </w:t>
      </w:r>
      <w:r>
        <w:rPr>
          <w:rFonts w:cs="Arial"/>
          <w:kern w:val="32"/>
        </w:rPr>
        <w:t>je</w:t>
      </w:r>
      <w:r w:rsidR="00EB7118">
        <w:rPr>
          <w:rFonts w:cs="Arial"/>
          <w:kern w:val="32"/>
        </w:rPr>
        <w:t xml:space="preserve"> </w:t>
      </w:r>
      <w:r>
        <w:rPr>
          <w:rFonts w:cs="Arial"/>
          <w:kern w:val="32"/>
        </w:rPr>
        <w:t>istaći</w:t>
      </w:r>
      <w:r w:rsidR="00EB7118">
        <w:rPr>
          <w:rFonts w:cs="Arial"/>
          <w:kern w:val="32"/>
        </w:rPr>
        <w:t xml:space="preserve"> </w:t>
      </w:r>
      <w:r>
        <w:rPr>
          <w:rFonts w:cs="Arial"/>
          <w:kern w:val="32"/>
        </w:rPr>
        <w:t>da</w:t>
      </w:r>
      <w:r w:rsidR="00EB7118">
        <w:rPr>
          <w:rFonts w:cs="Arial"/>
          <w:kern w:val="32"/>
        </w:rPr>
        <w:t xml:space="preserve"> </w:t>
      </w:r>
      <w:r>
        <w:rPr>
          <w:rFonts w:cs="Arial"/>
          <w:kern w:val="32"/>
        </w:rPr>
        <w:t>Evropska</w:t>
      </w:r>
      <w:r w:rsidR="00EB7118" w:rsidRPr="0049511E">
        <w:rPr>
          <w:rFonts w:cs="Arial"/>
          <w:kern w:val="32"/>
        </w:rPr>
        <w:t xml:space="preserve"> </w:t>
      </w:r>
      <w:r>
        <w:rPr>
          <w:rFonts w:cs="Arial"/>
          <w:kern w:val="32"/>
        </w:rPr>
        <w:t>unija</w:t>
      </w:r>
      <w:r w:rsidR="00EB7118" w:rsidRPr="0049511E">
        <w:rPr>
          <w:rFonts w:cs="Arial"/>
          <w:kern w:val="32"/>
        </w:rPr>
        <w:t xml:space="preserve"> </w:t>
      </w:r>
      <w:r>
        <w:rPr>
          <w:rFonts w:cs="Arial"/>
          <w:kern w:val="32"/>
        </w:rPr>
        <w:t>funkcioniše</w:t>
      </w:r>
      <w:r w:rsidR="00EB7118" w:rsidRPr="0049511E">
        <w:rPr>
          <w:rFonts w:cs="Arial"/>
          <w:kern w:val="32"/>
        </w:rPr>
        <w:t xml:space="preserve"> </w:t>
      </w:r>
      <w:r>
        <w:rPr>
          <w:rFonts w:cs="Arial"/>
          <w:kern w:val="32"/>
        </w:rPr>
        <w:t>na</w:t>
      </w:r>
      <w:r w:rsidR="00EB7118" w:rsidRPr="0049511E">
        <w:rPr>
          <w:rFonts w:cs="Arial"/>
          <w:kern w:val="32"/>
        </w:rPr>
        <w:t xml:space="preserve"> </w:t>
      </w:r>
      <w:r>
        <w:rPr>
          <w:rFonts w:cs="Arial"/>
          <w:kern w:val="32"/>
        </w:rPr>
        <w:t>osnovu</w:t>
      </w:r>
      <w:r w:rsidR="00EB7118" w:rsidRPr="0049511E">
        <w:rPr>
          <w:rFonts w:cs="Arial"/>
          <w:kern w:val="32"/>
        </w:rPr>
        <w:t xml:space="preserve"> </w:t>
      </w:r>
      <w:r>
        <w:rPr>
          <w:rFonts w:cs="Arial"/>
          <w:kern w:val="32"/>
        </w:rPr>
        <w:t>ovlašćenja</w:t>
      </w:r>
      <w:r w:rsidR="00EB7118" w:rsidRPr="0049511E">
        <w:rPr>
          <w:rFonts w:cs="Arial"/>
          <w:kern w:val="32"/>
        </w:rPr>
        <w:t xml:space="preserve"> </w:t>
      </w:r>
      <w:r>
        <w:rPr>
          <w:rFonts w:cs="Arial"/>
          <w:kern w:val="32"/>
        </w:rPr>
        <w:t>koje</w:t>
      </w:r>
      <w:r w:rsidR="00EB7118" w:rsidRPr="0049511E">
        <w:rPr>
          <w:rFonts w:cs="Arial"/>
          <w:kern w:val="32"/>
        </w:rPr>
        <w:t xml:space="preserve"> </w:t>
      </w:r>
      <w:r>
        <w:rPr>
          <w:rFonts w:cs="Arial"/>
          <w:kern w:val="32"/>
        </w:rPr>
        <w:t>su</w:t>
      </w:r>
      <w:r w:rsidR="00EB7118" w:rsidRPr="0049511E">
        <w:rPr>
          <w:rFonts w:cs="Arial"/>
          <w:kern w:val="32"/>
        </w:rPr>
        <w:t xml:space="preserve"> </w:t>
      </w:r>
      <w:r>
        <w:rPr>
          <w:rFonts w:cs="Arial"/>
          <w:kern w:val="32"/>
        </w:rPr>
        <w:t>joj</w:t>
      </w:r>
      <w:r w:rsidR="00EB7118" w:rsidRPr="0049511E">
        <w:rPr>
          <w:rFonts w:cs="Arial"/>
          <w:kern w:val="32"/>
        </w:rPr>
        <w:t xml:space="preserve"> </w:t>
      </w:r>
      <w:r>
        <w:rPr>
          <w:rFonts w:cs="Arial"/>
          <w:kern w:val="32"/>
        </w:rPr>
        <w:t>dodelile</w:t>
      </w:r>
      <w:r w:rsidR="00EB7118" w:rsidRPr="0049511E">
        <w:rPr>
          <w:rFonts w:cs="Arial"/>
          <w:kern w:val="32"/>
        </w:rPr>
        <w:t xml:space="preserve"> </w:t>
      </w:r>
      <w:r>
        <w:rPr>
          <w:rFonts w:cs="Arial"/>
          <w:kern w:val="32"/>
        </w:rPr>
        <w:t>države</w:t>
      </w:r>
      <w:r w:rsidR="00EB7118" w:rsidRPr="0049511E">
        <w:rPr>
          <w:rFonts w:cs="Arial"/>
          <w:kern w:val="32"/>
        </w:rPr>
        <w:t xml:space="preserve"> </w:t>
      </w:r>
      <w:r>
        <w:rPr>
          <w:rFonts w:cs="Arial"/>
          <w:kern w:val="32"/>
        </w:rPr>
        <w:t>članice</w:t>
      </w:r>
      <w:r w:rsidR="00EB7118" w:rsidRPr="0049511E">
        <w:rPr>
          <w:rFonts w:cs="Arial"/>
          <w:kern w:val="32"/>
        </w:rPr>
        <w:t xml:space="preserve"> </w:t>
      </w:r>
      <w:r>
        <w:rPr>
          <w:rFonts w:cs="Arial"/>
          <w:kern w:val="32"/>
        </w:rPr>
        <w:t>prenoseći</w:t>
      </w:r>
      <w:r w:rsidR="00EB7118" w:rsidRPr="0049511E">
        <w:rPr>
          <w:rFonts w:cs="Arial"/>
          <w:kern w:val="32"/>
        </w:rPr>
        <w:t xml:space="preserve"> </w:t>
      </w:r>
      <w:r>
        <w:rPr>
          <w:rFonts w:cs="Arial"/>
          <w:kern w:val="32"/>
        </w:rPr>
        <w:t>na</w:t>
      </w:r>
      <w:r w:rsidR="00EB7118" w:rsidRPr="0049511E">
        <w:rPr>
          <w:rFonts w:cs="Arial"/>
          <w:kern w:val="32"/>
        </w:rPr>
        <w:t xml:space="preserve"> </w:t>
      </w:r>
      <w:r>
        <w:rPr>
          <w:rFonts w:cs="Arial"/>
          <w:kern w:val="32"/>
        </w:rPr>
        <w:t>nju</w:t>
      </w:r>
      <w:r w:rsidR="00EB7118">
        <w:rPr>
          <w:rFonts w:cs="Arial"/>
          <w:kern w:val="32"/>
        </w:rPr>
        <w:t xml:space="preserve"> </w:t>
      </w:r>
      <w:r>
        <w:rPr>
          <w:rFonts w:cs="Arial"/>
          <w:kern w:val="32"/>
        </w:rPr>
        <w:t>deo</w:t>
      </w:r>
      <w:r w:rsidR="00EB7118">
        <w:rPr>
          <w:rFonts w:cs="Arial"/>
          <w:kern w:val="32"/>
        </w:rPr>
        <w:t xml:space="preserve"> </w:t>
      </w:r>
      <w:r>
        <w:rPr>
          <w:rFonts w:cs="Arial"/>
          <w:kern w:val="32"/>
        </w:rPr>
        <w:t>svojih</w:t>
      </w:r>
      <w:r w:rsidR="00EB7118">
        <w:rPr>
          <w:rFonts w:cs="Arial"/>
          <w:kern w:val="32"/>
        </w:rPr>
        <w:t xml:space="preserve"> </w:t>
      </w:r>
      <w:r>
        <w:rPr>
          <w:rFonts w:cs="Arial"/>
          <w:kern w:val="32"/>
        </w:rPr>
        <w:t>ustavnih</w:t>
      </w:r>
      <w:r w:rsidR="00EB7118">
        <w:rPr>
          <w:rFonts w:cs="Arial"/>
          <w:kern w:val="32"/>
        </w:rPr>
        <w:t xml:space="preserve"> </w:t>
      </w:r>
      <w:r>
        <w:rPr>
          <w:rFonts w:cs="Arial"/>
          <w:kern w:val="32"/>
        </w:rPr>
        <w:t>ovlašćenja</w:t>
      </w:r>
      <w:r w:rsidR="00EB7118">
        <w:rPr>
          <w:rFonts w:cs="Arial"/>
          <w:kern w:val="32"/>
        </w:rPr>
        <w:t>.</w:t>
      </w:r>
      <w:r w:rsidR="00B82BD9">
        <w:rPr>
          <w:rFonts w:cs="Arial"/>
          <w:kern w:val="32"/>
        </w:rPr>
        <w:t xml:space="preserve"> </w:t>
      </w:r>
      <w:r>
        <w:rPr>
          <w:rFonts w:cs="Arial"/>
          <w:kern w:val="32"/>
        </w:rPr>
        <w:t>Zbog</w:t>
      </w:r>
      <w:r w:rsidR="00B82BD9">
        <w:rPr>
          <w:rFonts w:cs="Arial"/>
          <w:kern w:val="32"/>
        </w:rPr>
        <w:t xml:space="preserve"> </w:t>
      </w:r>
      <w:r>
        <w:rPr>
          <w:rFonts w:cs="Arial"/>
          <w:kern w:val="32"/>
        </w:rPr>
        <w:t>toga</w:t>
      </w:r>
      <w:r w:rsidR="00B82BD9">
        <w:rPr>
          <w:rFonts w:cs="Arial"/>
          <w:kern w:val="32"/>
        </w:rPr>
        <w:t xml:space="preserve">, </w:t>
      </w:r>
      <w:r w:rsidR="00570C86">
        <w:rPr>
          <w:rFonts w:cs="Arial"/>
          <w:kern w:val="32"/>
        </w:rPr>
        <w:t>„</w:t>
      </w:r>
      <w:r>
        <w:rPr>
          <w:rFonts w:cs="Arial"/>
          <w:kern w:val="32"/>
        </w:rPr>
        <w:t>na</w:t>
      </w:r>
      <w:r w:rsidR="00B82BD9" w:rsidRPr="00B82BD9">
        <w:rPr>
          <w:rFonts w:cs="Arial"/>
          <w:kern w:val="32"/>
        </w:rPr>
        <w:t xml:space="preserve"> </w:t>
      </w:r>
      <w:r>
        <w:rPr>
          <w:rFonts w:cs="Arial"/>
          <w:kern w:val="32"/>
        </w:rPr>
        <w:t>teritoriji</w:t>
      </w:r>
      <w:r w:rsidR="00B82BD9" w:rsidRPr="00B82BD9">
        <w:rPr>
          <w:rFonts w:cs="Arial"/>
          <w:kern w:val="32"/>
        </w:rPr>
        <w:t xml:space="preserve"> </w:t>
      </w:r>
      <w:r>
        <w:rPr>
          <w:rFonts w:cs="Arial"/>
          <w:kern w:val="32"/>
        </w:rPr>
        <w:t>država</w:t>
      </w:r>
      <w:r w:rsidR="00B82BD9" w:rsidRPr="00B82BD9">
        <w:rPr>
          <w:rFonts w:cs="Arial"/>
          <w:kern w:val="32"/>
        </w:rPr>
        <w:t xml:space="preserve"> </w:t>
      </w:r>
      <w:r>
        <w:rPr>
          <w:rFonts w:cs="Arial"/>
          <w:kern w:val="32"/>
        </w:rPr>
        <w:t>članica</w:t>
      </w:r>
      <w:r w:rsidR="00B82BD9" w:rsidRPr="00B82BD9">
        <w:rPr>
          <w:rFonts w:cs="Arial"/>
          <w:kern w:val="32"/>
        </w:rPr>
        <w:t xml:space="preserve"> </w:t>
      </w:r>
      <w:r>
        <w:rPr>
          <w:rFonts w:cs="Arial"/>
          <w:kern w:val="32"/>
        </w:rPr>
        <w:t>Evropske</w:t>
      </w:r>
      <w:r w:rsidR="00B82BD9" w:rsidRPr="00B82BD9">
        <w:rPr>
          <w:rFonts w:cs="Arial"/>
          <w:kern w:val="32"/>
        </w:rPr>
        <w:t xml:space="preserve"> </w:t>
      </w:r>
      <w:r>
        <w:rPr>
          <w:rFonts w:cs="Arial"/>
          <w:kern w:val="32"/>
        </w:rPr>
        <w:t>unije</w:t>
      </w:r>
      <w:r w:rsidR="00B82BD9" w:rsidRPr="00B82BD9">
        <w:rPr>
          <w:rFonts w:cs="Arial"/>
          <w:kern w:val="32"/>
        </w:rPr>
        <w:t xml:space="preserve"> </w:t>
      </w:r>
      <w:r>
        <w:rPr>
          <w:rFonts w:cs="Arial"/>
          <w:kern w:val="32"/>
        </w:rPr>
        <w:t>osim</w:t>
      </w:r>
      <w:r w:rsidR="00B82BD9" w:rsidRPr="00B82BD9">
        <w:rPr>
          <w:rFonts w:cs="Arial"/>
          <w:kern w:val="32"/>
        </w:rPr>
        <w:t xml:space="preserve"> </w:t>
      </w:r>
      <w:r>
        <w:rPr>
          <w:rFonts w:cs="Arial"/>
          <w:kern w:val="32"/>
        </w:rPr>
        <w:t>unutrašnjeg</w:t>
      </w:r>
      <w:r w:rsidR="00B82BD9" w:rsidRPr="00B82BD9">
        <w:rPr>
          <w:rFonts w:cs="Arial"/>
          <w:kern w:val="32"/>
        </w:rPr>
        <w:t xml:space="preserve"> </w:t>
      </w:r>
      <w:r>
        <w:rPr>
          <w:rFonts w:cs="Arial"/>
          <w:kern w:val="32"/>
        </w:rPr>
        <w:t>prava</w:t>
      </w:r>
      <w:r w:rsidR="00B82BD9" w:rsidRPr="00B82BD9">
        <w:rPr>
          <w:rFonts w:cs="Arial"/>
          <w:kern w:val="32"/>
        </w:rPr>
        <w:t xml:space="preserve"> </w:t>
      </w:r>
      <w:r>
        <w:rPr>
          <w:rFonts w:cs="Arial"/>
          <w:kern w:val="32"/>
        </w:rPr>
        <w:t>važi</w:t>
      </w:r>
      <w:r w:rsidR="00B82BD9" w:rsidRPr="00B82BD9">
        <w:rPr>
          <w:rFonts w:cs="Arial"/>
          <w:kern w:val="32"/>
        </w:rPr>
        <w:t xml:space="preserve"> </w:t>
      </w:r>
      <w:r>
        <w:rPr>
          <w:rFonts w:cs="Arial"/>
          <w:kern w:val="32"/>
        </w:rPr>
        <w:t>i</w:t>
      </w:r>
      <w:r w:rsidR="00B82BD9" w:rsidRPr="00B82BD9">
        <w:rPr>
          <w:rFonts w:cs="Arial"/>
          <w:kern w:val="32"/>
        </w:rPr>
        <w:t xml:space="preserve"> </w:t>
      </w:r>
      <w:r>
        <w:rPr>
          <w:rFonts w:cs="Arial"/>
          <w:kern w:val="32"/>
        </w:rPr>
        <w:t>pravo</w:t>
      </w:r>
      <w:r w:rsidR="00B82BD9" w:rsidRPr="00B82BD9">
        <w:rPr>
          <w:rFonts w:cs="Arial"/>
          <w:kern w:val="32"/>
        </w:rPr>
        <w:t xml:space="preserve"> </w:t>
      </w:r>
      <w:r>
        <w:rPr>
          <w:rFonts w:cs="Arial"/>
          <w:kern w:val="32"/>
        </w:rPr>
        <w:t>EU</w:t>
      </w:r>
      <w:r w:rsidR="00B82BD9" w:rsidRPr="00B82BD9">
        <w:rPr>
          <w:rFonts w:cs="Arial"/>
          <w:kern w:val="32"/>
        </w:rPr>
        <w:t xml:space="preserve">. </w:t>
      </w:r>
      <w:r>
        <w:rPr>
          <w:rFonts w:cs="Arial"/>
          <w:kern w:val="32"/>
        </w:rPr>
        <w:t>Unutrašnji</w:t>
      </w:r>
      <w:r w:rsidR="00B82BD9" w:rsidRPr="00B82BD9">
        <w:rPr>
          <w:rFonts w:cs="Arial"/>
          <w:kern w:val="32"/>
        </w:rPr>
        <w:t xml:space="preserve"> </w:t>
      </w:r>
      <w:r>
        <w:rPr>
          <w:rFonts w:cs="Arial"/>
          <w:kern w:val="32"/>
        </w:rPr>
        <w:t>pravni</w:t>
      </w:r>
      <w:r w:rsidR="00B82BD9" w:rsidRPr="00B82BD9">
        <w:rPr>
          <w:rFonts w:cs="Arial"/>
          <w:kern w:val="32"/>
        </w:rPr>
        <w:t xml:space="preserve"> </w:t>
      </w:r>
      <w:r>
        <w:rPr>
          <w:rFonts w:cs="Arial"/>
          <w:kern w:val="32"/>
        </w:rPr>
        <w:t>poredak</w:t>
      </w:r>
      <w:r w:rsidR="00B82BD9" w:rsidRPr="00B82BD9">
        <w:rPr>
          <w:rFonts w:cs="Arial"/>
          <w:kern w:val="32"/>
        </w:rPr>
        <w:t xml:space="preserve"> </w:t>
      </w:r>
      <w:r>
        <w:rPr>
          <w:rFonts w:cs="Arial"/>
          <w:kern w:val="32"/>
        </w:rPr>
        <w:t>zasniva</w:t>
      </w:r>
      <w:r w:rsidR="00B82BD9" w:rsidRPr="00B82BD9">
        <w:rPr>
          <w:rFonts w:cs="Arial"/>
          <w:kern w:val="32"/>
        </w:rPr>
        <w:t xml:space="preserve"> </w:t>
      </w:r>
      <w:r>
        <w:rPr>
          <w:rFonts w:cs="Arial"/>
          <w:kern w:val="32"/>
        </w:rPr>
        <w:t>se</w:t>
      </w:r>
      <w:r w:rsidR="00B82BD9" w:rsidRPr="00B82BD9">
        <w:rPr>
          <w:rFonts w:cs="Arial"/>
          <w:kern w:val="32"/>
        </w:rPr>
        <w:t xml:space="preserve"> </w:t>
      </w:r>
      <w:r>
        <w:rPr>
          <w:rFonts w:cs="Arial"/>
          <w:kern w:val="32"/>
        </w:rPr>
        <w:t>na</w:t>
      </w:r>
      <w:r w:rsidR="00B82BD9" w:rsidRPr="00B82BD9">
        <w:rPr>
          <w:rFonts w:cs="Arial"/>
          <w:kern w:val="32"/>
        </w:rPr>
        <w:t xml:space="preserve"> </w:t>
      </w:r>
      <w:r>
        <w:rPr>
          <w:rFonts w:cs="Arial"/>
          <w:kern w:val="32"/>
        </w:rPr>
        <w:t>suprematiji</w:t>
      </w:r>
      <w:r w:rsidR="00B82BD9" w:rsidRPr="00B82BD9">
        <w:rPr>
          <w:rFonts w:cs="Arial"/>
          <w:kern w:val="32"/>
        </w:rPr>
        <w:t xml:space="preserve"> </w:t>
      </w:r>
      <w:r>
        <w:rPr>
          <w:rFonts w:cs="Arial"/>
          <w:kern w:val="32"/>
        </w:rPr>
        <w:t>ustava</w:t>
      </w:r>
      <w:r w:rsidR="00B82BD9" w:rsidRPr="00B82BD9">
        <w:rPr>
          <w:rFonts w:cs="Arial"/>
          <w:kern w:val="32"/>
        </w:rPr>
        <w:t xml:space="preserve">, </w:t>
      </w:r>
      <w:r>
        <w:rPr>
          <w:rFonts w:cs="Arial"/>
          <w:kern w:val="32"/>
        </w:rPr>
        <w:t>dok</w:t>
      </w:r>
      <w:r w:rsidR="00B82BD9" w:rsidRPr="00B82BD9">
        <w:rPr>
          <w:rFonts w:cs="Arial"/>
          <w:kern w:val="32"/>
        </w:rPr>
        <w:t xml:space="preserve"> </w:t>
      </w:r>
      <w:r>
        <w:rPr>
          <w:rFonts w:cs="Arial"/>
          <w:kern w:val="32"/>
        </w:rPr>
        <w:t>se</w:t>
      </w:r>
      <w:r w:rsidR="00B82BD9" w:rsidRPr="00B82BD9">
        <w:rPr>
          <w:rFonts w:cs="Arial"/>
          <w:kern w:val="32"/>
        </w:rPr>
        <w:t xml:space="preserve"> </w:t>
      </w:r>
      <w:r>
        <w:rPr>
          <w:rFonts w:cs="Arial"/>
          <w:kern w:val="32"/>
        </w:rPr>
        <w:t>pravni</w:t>
      </w:r>
      <w:r w:rsidR="00B82BD9" w:rsidRPr="00B82BD9">
        <w:rPr>
          <w:rFonts w:cs="Arial"/>
          <w:kern w:val="32"/>
        </w:rPr>
        <w:t xml:space="preserve"> </w:t>
      </w:r>
      <w:r>
        <w:rPr>
          <w:rFonts w:cs="Arial"/>
          <w:kern w:val="32"/>
        </w:rPr>
        <w:t>poredak</w:t>
      </w:r>
      <w:r w:rsidR="00D85394">
        <w:rPr>
          <w:rFonts w:cs="Arial"/>
          <w:kern w:val="32"/>
        </w:rPr>
        <w:t xml:space="preserve"> </w:t>
      </w:r>
      <w:r>
        <w:rPr>
          <w:rFonts w:cs="Arial"/>
          <w:kern w:val="32"/>
        </w:rPr>
        <w:t>EU</w:t>
      </w:r>
      <w:r w:rsidR="00D85394">
        <w:rPr>
          <w:rFonts w:cs="Arial"/>
          <w:kern w:val="32"/>
        </w:rPr>
        <w:t xml:space="preserve"> </w:t>
      </w:r>
      <w:r>
        <w:rPr>
          <w:rFonts w:cs="Arial"/>
          <w:kern w:val="32"/>
        </w:rPr>
        <w:t>zasniva</w:t>
      </w:r>
      <w:r w:rsidR="00D85394">
        <w:rPr>
          <w:rFonts w:cs="Arial"/>
          <w:kern w:val="32"/>
        </w:rPr>
        <w:t xml:space="preserve"> </w:t>
      </w:r>
      <w:r>
        <w:rPr>
          <w:rFonts w:cs="Arial"/>
          <w:kern w:val="32"/>
        </w:rPr>
        <w:t>na</w:t>
      </w:r>
      <w:r w:rsidR="00D85394">
        <w:rPr>
          <w:rFonts w:cs="Arial"/>
          <w:kern w:val="32"/>
        </w:rPr>
        <w:t xml:space="preserve"> </w:t>
      </w:r>
      <w:r>
        <w:rPr>
          <w:rFonts w:cs="Arial"/>
          <w:kern w:val="32"/>
        </w:rPr>
        <w:t>osnivačkim</w:t>
      </w:r>
      <w:r w:rsidR="00D85394">
        <w:rPr>
          <w:rFonts w:cs="Arial"/>
          <w:kern w:val="32"/>
        </w:rPr>
        <w:t xml:space="preserve"> </w:t>
      </w:r>
      <w:r>
        <w:rPr>
          <w:rFonts w:cs="Arial"/>
          <w:kern w:val="32"/>
        </w:rPr>
        <w:t>ugovorima</w:t>
      </w:r>
      <w:r w:rsidR="00B82BD9" w:rsidRPr="00B82BD9">
        <w:rPr>
          <w:rFonts w:cs="Arial"/>
          <w:kern w:val="32"/>
        </w:rPr>
        <w:t xml:space="preserve"> (</w:t>
      </w:r>
      <w:r>
        <w:rPr>
          <w:rFonts w:cs="Arial"/>
          <w:kern w:val="32"/>
        </w:rPr>
        <w:t>Ugovoru</w:t>
      </w:r>
      <w:r w:rsidR="00B82BD9" w:rsidRPr="00B82BD9">
        <w:rPr>
          <w:rFonts w:cs="Arial"/>
          <w:kern w:val="32"/>
        </w:rPr>
        <w:t xml:space="preserve"> </w:t>
      </w:r>
      <w:r>
        <w:rPr>
          <w:rFonts w:cs="Arial"/>
          <w:kern w:val="32"/>
        </w:rPr>
        <w:t>o</w:t>
      </w:r>
      <w:r w:rsidR="00B82BD9" w:rsidRPr="00B82BD9">
        <w:rPr>
          <w:rFonts w:cs="Arial"/>
          <w:kern w:val="32"/>
        </w:rPr>
        <w:t xml:space="preserve"> </w:t>
      </w:r>
      <w:r>
        <w:rPr>
          <w:rFonts w:cs="Arial"/>
          <w:kern w:val="32"/>
        </w:rPr>
        <w:t>EU</w:t>
      </w:r>
      <w:r w:rsidR="00B82BD9" w:rsidRPr="00B82BD9">
        <w:rPr>
          <w:rFonts w:cs="Arial"/>
          <w:kern w:val="32"/>
        </w:rPr>
        <w:t xml:space="preserve"> </w:t>
      </w:r>
      <w:r>
        <w:rPr>
          <w:rFonts w:cs="Arial"/>
          <w:kern w:val="32"/>
        </w:rPr>
        <w:t>i</w:t>
      </w:r>
      <w:r w:rsidR="00B82BD9" w:rsidRPr="00B82BD9">
        <w:rPr>
          <w:rFonts w:cs="Arial"/>
          <w:kern w:val="32"/>
        </w:rPr>
        <w:t xml:space="preserve"> </w:t>
      </w:r>
      <w:r>
        <w:rPr>
          <w:rFonts w:cs="Arial"/>
          <w:kern w:val="32"/>
        </w:rPr>
        <w:t>Ugovoru</w:t>
      </w:r>
      <w:r w:rsidR="00B82BD9" w:rsidRPr="00B82BD9">
        <w:rPr>
          <w:rFonts w:cs="Arial"/>
          <w:kern w:val="32"/>
        </w:rPr>
        <w:t xml:space="preserve"> </w:t>
      </w:r>
      <w:r>
        <w:rPr>
          <w:rFonts w:cs="Arial"/>
          <w:kern w:val="32"/>
        </w:rPr>
        <w:t>o</w:t>
      </w:r>
      <w:r w:rsidR="00B82BD9" w:rsidRPr="00B82BD9">
        <w:rPr>
          <w:rFonts w:cs="Arial"/>
          <w:kern w:val="32"/>
        </w:rPr>
        <w:t xml:space="preserve"> </w:t>
      </w:r>
      <w:r>
        <w:rPr>
          <w:rFonts w:cs="Arial"/>
          <w:kern w:val="32"/>
        </w:rPr>
        <w:t>funkcionisanju</w:t>
      </w:r>
      <w:r w:rsidR="00B82BD9" w:rsidRPr="00B82BD9">
        <w:rPr>
          <w:rFonts w:cs="Arial"/>
          <w:kern w:val="32"/>
        </w:rPr>
        <w:t xml:space="preserve"> </w:t>
      </w:r>
      <w:r>
        <w:rPr>
          <w:rFonts w:cs="Arial"/>
          <w:kern w:val="32"/>
        </w:rPr>
        <w:t>EU</w:t>
      </w:r>
      <w:r w:rsidR="00B82BD9" w:rsidRPr="00B82BD9">
        <w:rPr>
          <w:rFonts w:cs="Arial"/>
          <w:kern w:val="32"/>
        </w:rPr>
        <w:t>).</w:t>
      </w:r>
      <w:r w:rsidR="00D85394">
        <w:rPr>
          <w:rStyle w:val="FootnoteReference"/>
          <w:rFonts w:cs="Arial"/>
          <w:kern w:val="32"/>
        </w:rPr>
        <w:footnoteReference w:id="2"/>
      </w:r>
      <w:r w:rsidR="00B82BD9" w:rsidRPr="00B82BD9">
        <w:rPr>
          <w:rFonts w:cs="Arial"/>
          <w:kern w:val="32"/>
        </w:rPr>
        <w:t xml:space="preserve"> </w:t>
      </w:r>
      <w:r>
        <w:rPr>
          <w:rFonts w:cs="Arial"/>
          <w:kern w:val="32"/>
        </w:rPr>
        <w:t>Ovi</w:t>
      </w:r>
      <w:r w:rsidR="00B82BD9" w:rsidRPr="00B82BD9">
        <w:rPr>
          <w:rFonts w:cs="Arial"/>
          <w:kern w:val="32"/>
        </w:rPr>
        <w:t xml:space="preserve"> </w:t>
      </w:r>
      <w:r>
        <w:rPr>
          <w:rFonts w:cs="Arial"/>
          <w:kern w:val="32"/>
        </w:rPr>
        <w:t>akti</w:t>
      </w:r>
      <w:r w:rsidR="00B82BD9" w:rsidRPr="00B82BD9">
        <w:rPr>
          <w:rFonts w:cs="Arial"/>
          <w:kern w:val="32"/>
        </w:rPr>
        <w:t xml:space="preserve">, </w:t>
      </w:r>
      <w:r>
        <w:rPr>
          <w:rFonts w:cs="Arial"/>
          <w:kern w:val="32"/>
        </w:rPr>
        <w:t>ustav</w:t>
      </w:r>
      <w:r w:rsidR="00B82BD9" w:rsidRPr="00B82BD9">
        <w:rPr>
          <w:rFonts w:cs="Arial"/>
          <w:kern w:val="32"/>
        </w:rPr>
        <w:t xml:space="preserve"> </w:t>
      </w:r>
      <w:r>
        <w:rPr>
          <w:rFonts w:cs="Arial"/>
          <w:kern w:val="32"/>
        </w:rPr>
        <w:t>i</w:t>
      </w:r>
      <w:r w:rsidR="00B82BD9" w:rsidRPr="00B82BD9">
        <w:rPr>
          <w:rFonts w:cs="Arial"/>
          <w:kern w:val="32"/>
        </w:rPr>
        <w:t xml:space="preserve"> </w:t>
      </w:r>
      <w:r>
        <w:rPr>
          <w:rFonts w:cs="Arial"/>
          <w:kern w:val="32"/>
        </w:rPr>
        <w:t>osnivački</w:t>
      </w:r>
      <w:r w:rsidR="00B82BD9" w:rsidRPr="00B82BD9">
        <w:rPr>
          <w:rFonts w:cs="Arial"/>
          <w:kern w:val="32"/>
        </w:rPr>
        <w:t xml:space="preserve"> </w:t>
      </w:r>
      <w:r>
        <w:rPr>
          <w:rFonts w:cs="Arial"/>
          <w:kern w:val="32"/>
        </w:rPr>
        <w:t>ugovori</w:t>
      </w:r>
      <w:r w:rsidR="00B82BD9" w:rsidRPr="00B82BD9">
        <w:rPr>
          <w:rFonts w:cs="Arial"/>
          <w:kern w:val="32"/>
        </w:rPr>
        <w:t xml:space="preserve">, </w:t>
      </w:r>
      <w:r>
        <w:rPr>
          <w:rFonts w:cs="Arial"/>
          <w:kern w:val="32"/>
        </w:rPr>
        <w:t>istovremeno</w:t>
      </w:r>
      <w:r w:rsidR="00B82BD9" w:rsidRPr="00B82BD9">
        <w:rPr>
          <w:rFonts w:cs="Arial"/>
          <w:kern w:val="32"/>
        </w:rPr>
        <w:t xml:space="preserve"> </w:t>
      </w:r>
      <w:r>
        <w:rPr>
          <w:rFonts w:cs="Arial"/>
          <w:kern w:val="32"/>
        </w:rPr>
        <w:t>predstavljaju</w:t>
      </w:r>
      <w:r w:rsidR="00B82BD9" w:rsidRPr="00B82BD9">
        <w:rPr>
          <w:rFonts w:cs="Arial"/>
          <w:kern w:val="32"/>
        </w:rPr>
        <w:t xml:space="preserve"> </w:t>
      </w:r>
      <w:r>
        <w:rPr>
          <w:rFonts w:cs="Arial"/>
          <w:kern w:val="32"/>
        </w:rPr>
        <w:t>spone</w:t>
      </w:r>
      <w:r w:rsidR="00B82BD9" w:rsidRPr="00B82BD9">
        <w:rPr>
          <w:rFonts w:cs="Arial"/>
          <w:kern w:val="32"/>
        </w:rPr>
        <w:t xml:space="preserve"> </w:t>
      </w:r>
      <w:r>
        <w:rPr>
          <w:rFonts w:cs="Arial"/>
          <w:kern w:val="32"/>
        </w:rPr>
        <w:t>između</w:t>
      </w:r>
      <w:r w:rsidR="00B82BD9" w:rsidRPr="00B82BD9">
        <w:rPr>
          <w:rFonts w:cs="Arial"/>
          <w:kern w:val="32"/>
        </w:rPr>
        <w:t xml:space="preserve"> </w:t>
      </w:r>
      <w:r>
        <w:rPr>
          <w:rFonts w:cs="Arial"/>
          <w:kern w:val="32"/>
        </w:rPr>
        <w:t>nacionalnog</w:t>
      </w:r>
      <w:r w:rsidR="00B82BD9" w:rsidRPr="00B82BD9">
        <w:rPr>
          <w:rFonts w:cs="Arial"/>
          <w:kern w:val="32"/>
        </w:rPr>
        <w:t xml:space="preserve"> </w:t>
      </w:r>
      <w:r>
        <w:rPr>
          <w:rFonts w:cs="Arial"/>
          <w:kern w:val="32"/>
        </w:rPr>
        <w:t>prava</w:t>
      </w:r>
      <w:r w:rsidR="00B82BD9" w:rsidRPr="00B82BD9">
        <w:rPr>
          <w:rFonts w:cs="Arial"/>
          <w:kern w:val="32"/>
        </w:rPr>
        <w:t xml:space="preserve"> </w:t>
      </w:r>
      <w:r>
        <w:rPr>
          <w:rFonts w:cs="Arial"/>
          <w:kern w:val="32"/>
        </w:rPr>
        <w:t>i</w:t>
      </w:r>
      <w:r w:rsidR="00B82BD9" w:rsidRPr="00B82BD9">
        <w:rPr>
          <w:rFonts w:cs="Arial"/>
          <w:kern w:val="32"/>
        </w:rPr>
        <w:t xml:space="preserve"> </w:t>
      </w:r>
      <w:r>
        <w:rPr>
          <w:rFonts w:cs="Arial"/>
          <w:kern w:val="32"/>
        </w:rPr>
        <w:t>prava</w:t>
      </w:r>
      <w:r w:rsidR="00B82BD9" w:rsidRPr="00B82BD9">
        <w:rPr>
          <w:rFonts w:cs="Arial"/>
          <w:kern w:val="32"/>
        </w:rPr>
        <w:t xml:space="preserve"> </w:t>
      </w:r>
      <w:r>
        <w:rPr>
          <w:rFonts w:cs="Arial"/>
          <w:kern w:val="32"/>
        </w:rPr>
        <w:t>EU</w:t>
      </w:r>
      <w:r w:rsidR="00B82BD9" w:rsidRPr="00B82BD9">
        <w:rPr>
          <w:rFonts w:cs="Arial"/>
          <w:kern w:val="32"/>
        </w:rPr>
        <w:t>.</w:t>
      </w:r>
      <w:r w:rsidR="00570C86">
        <w:rPr>
          <w:rFonts w:cs="Arial"/>
          <w:kern w:val="32"/>
        </w:rPr>
        <w:t>“</w:t>
      </w:r>
      <w:r w:rsidR="00570C86">
        <w:rPr>
          <w:rStyle w:val="FootnoteReference"/>
          <w:rFonts w:cs="Arial"/>
          <w:kern w:val="32"/>
        </w:rPr>
        <w:footnoteReference w:id="3"/>
      </w:r>
      <w:r w:rsidR="00B82BD9" w:rsidRPr="00B82BD9">
        <w:rPr>
          <w:rFonts w:cs="Arial"/>
          <w:kern w:val="32"/>
        </w:rPr>
        <w:t xml:space="preserve"> </w:t>
      </w:r>
    </w:p>
    <w:p w:rsidR="00B3318B" w:rsidRDefault="00B3318B" w:rsidP="0049511E">
      <w:pPr>
        <w:pStyle w:val="priprema"/>
        <w:rPr>
          <w:rFonts w:cs="Arial"/>
          <w:kern w:val="32"/>
        </w:rPr>
      </w:pPr>
    </w:p>
    <w:p w:rsidR="00B82BD9" w:rsidRDefault="00E14F76" w:rsidP="0049511E">
      <w:pPr>
        <w:pStyle w:val="priprema"/>
        <w:rPr>
          <w:rFonts w:cs="Arial"/>
          <w:kern w:val="32"/>
        </w:rPr>
      </w:pPr>
      <w:r>
        <w:rPr>
          <w:rFonts w:cs="Arial"/>
          <w:kern w:val="32"/>
        </w:rPr>
        <w:lastRenderedPageBreak/>
        <w:t>S</w:t>
      </w:r>
      <w:r w:rsidR="00B82BD9" w:rsidRPr="00B82BD9">
        <w:rPr>
          <w:rFonts w:cs="Arial"/>
          <w:kern w:val="32"/>
        </w:rPr>
        <w:t xml:space="preserve"> </w:t>
      </w:r>
      <w:r>
        <w:rPr>
          <w:rFonts w:cs="Arial"/>
          <w:kern w:val="32"/>
        </w:rPr>
        <w:t>obzirom</w:t>
      </w:r>
      <w:r w:rsidR="00B82BD9" w:rsidRPr="00B82BD9">
        <w:rPr>
          <w:rFonts w:cs="Arial"/>
          <w:kern w:val="32"/>
        </w:rPr>
        <w:t xml:space="preserve"> </w:t>
      </w:r>
      <w:r>
        <w:rPr>
          <w:rFonts w:cs="Arial"/>
          <w:kern w:val="32"/>
        </w:rPr>
        <w:t>na</w:t>
      </w:r>
      <w:r w:rsidR="00B82BD9" w:rsidRPr="00B82BD9">
        <w:rPr>
          <w:rFonts w:cs="Arial"/>
          <w:kern w:val="32"/>
        </w:rPr>
        <w:t xml:space="preserve"> </w:t>
      </w:r>
      <w:r>
        <w:rPr>
          <w:rFonts w:cs="Arial"/>
          <w:kern w:val="32"/>
        </w:rPr>
        <w:t>ovu</w:t>
      </w:r>
      <w:r w:rsidR="00B82BD9" w:rsidRPr="00B82BD9">
        <w:rPr>
          <w:rFonts w:cs="Arial"/>
          <w:kern w:val="32"/>
        </w:rPr>
        <w:t xml:space="preserve"> </w:t>
      </w:r>
      <w:r>
        <w:rPr>
          <w:rFonts w:cs="Arial"/>
          <w:kern w:val="32"/>
        </w:rPr>
        <w:t>uzročnoposledičnu</w:t>
      </w:r>
      <w:r w:rsidR="00B82BD9" w:rsidRPr="00B82BD9">
        <w:rPr>
          <w:rFonts w:cs="Arial"/>
          <w:kern w:val="32"/>
        </w:rPr>
        <w:t xml:space="preserve"> </w:t>
      </w:r>
      <w:r>
        <w:rPr>
          <w:rFonts w:cs="Arial"/>
          <w:kern w:val="32"/>
        </w:rPr>
        <w:t>vezu</w:t>
      </w:r>
      <w:r w:rsidR="00B82BD9" w:rsidRPr="00B82BD9">
        <w:rPr>
          <w:rFonts w:cs="Arial"/>
          <w:kern w:val="32"/>
        </w:rPr>
        <w:t xml:space="preserve"> </w:t>
      </w:r>
      <w:r>
        <w:rPr>
          <w:rFonts w:cs="Arial"/>
          <w:kern w:val="32"/>
        </w:rPr>
        <w:t>ali</w:t>
      </w:r>
      <w:r w:rsidR="00B82BD9" w:rsidRPr="00B82BD9">
        <w:rPr>
          <w:rFonts w:cs="Arial"/>
          <w:kern w:val="32"/>
        </w:rPr>
        <w:t xml:space="preserve"> </w:t>
      </w:r>
      <w:r>
        <w:rPr>
          <w:rFonts w:cs="Arial"/>
          <w:kern w:val="32"/>
        </w:rPr>
        <w:t>i</w:t>
      </w:r>
      <w:r w:rsidR="00B82BD9" w:rsidRPr="00B82BD9">
        <w:rPr>
          <w:rFonts w:cs="Arial"/>
          <w:kern w:val="32"/>
        </w:rPr>
        <w:t xml:space="preserve"> </w:t>
      </w:r>
      <w:r>
        <w:rPr>
          <w:rFonts w:cs="Arial"/>
          <w:kern w:val="32"/>
        </w:rPr>
        <w:t>činjenicu</w:t>
      </w:r>
      <w:r w:rsidR="00B82BD9" w:rsidRPr="00B82BD9">
        <w:rPr>
          <w:rFonts w:cs="Arial"/>
          <w:kern w:val="32"/>
        </w:rPr>
        <w:t xml:space="preserve"> </w:t>
      </w:r>
      <w:r>
        <w:rPr>
          <w:rFonts w:cs="Arial"/>
          <w:kern w:val="32"/>
        </w:rPr>
        <w:t>da</w:t>
      </w:r>
      <w:r w:rsidR="00B82BD9" w:rsidRPr="00B82BD9">
        <w:rPr>
          <w:rFonts w:cs="Arial"/>
          <w:kern w:val="32"/>
        </w:rPr>
        <w:t xml:space="preserve"> </w:t>
      </w:r>
      <w:r>
        <w:rPr>
          <w:rFonts w:cs="Arial"/>
          <w:kern w:val="32"/>
        </w:rPr>
        <w:t>se</w:t>
      </w:r>
      <w:r w:rsidR="00B82BD9" w:rsidRPr="00B82BD9">
        <w:rPr>
          <w:rFonts w:cs="Arial"/>
          <w:kern w:val="32"/>
        </w:rPr>
        <w:t xml:space="preserve"> </w:t>
      </w:r>
      <w:r>
        <w:rPr>
          <w:rFonts w:cs="Arial"/>
          <w:kern w:val="32"/>
        </w:rPr>
        <w:t>EU</w:t>
      </w:r>
      <w:r w:rsidR="00B82BD9" w:rsidRPr="00B82BD9">
        <w:rPr>
          <w:rFonts w:cs="Arial"/>
          <w:kern w:val="32"/>
        </w:rPr>
        <w:t xml:space="preserve"> </w:t>
      </w:r>
      <w:r>
        <w:rPr>
          <w:rFonts w:cs="Arial"/>
          <w:kern w:val="32"/>
        </w:rPr>
        <w:t>normativno</w:t>
      </w:r>
      <w:r w:rsidR="001C2538">
        <w:rPr>
          <w:rFonts w:cs="Arial"/>
          <w:kern w:val="32"/>
        </w:rPr>
        <w:t xml:space="preserve"> </w:t>
      </w:r>
      <w:r>
        <w:rPr>
          <w:rFonts w:cs="Arial"/>
          <w:kern w:val="32"/>
        </w:rPr>
        <w:t>i</w:t>
      </w:r>
      <w:r w:rsidR="001C2538">
        <w:rPr>
          <w:rFonts w:cs="Arial"/>
          <w:kern w:val="32"/>
        </w:rPr>
        <w:t xml:space="preserve"> </w:t>
      </w:r>
      <w:r>
        <w:rPr>
          <w:rFonts w:cs="Arial"/>
          <w:kern w:val="32"/>
        </w:rPr>
        <w:t>institucionalno</w:t>
      </w:r>
      <w:r w:rsidR="001C2538">
        <w:rPr>
          <w:rFonts w:cs="Arial"/>
          <w:kern w:val="32"/>
        </w:rPr>
        <w:t xml:space="preserve"> </w:t>
      </w:r>
      <w:r>
        <w:rPr>
          <w:rFonts w:cs="Arial"/>
          <w:kern w:val="32"/>
        </w:rPr>
        <w:t>izgrađuje</w:t>
      </w:r>
      <w:r w:rsidR="00B82BD9" w:rsidRPr="00B82BD9">
        <w:rPr>
          <w:rFonts w:cs="Arial"/>
          <w:kern w:val="32"/>
        </w:rPr>
        <w:t xml:space="preserve">, </w:t>
      </w:r>
      <w:r>
        <w:rPr>
          <w:rFonts w:cs="Arial"/>
          <w:kern w:val="32"/>
        </w:rPr>
        <w:t>dolazimo</w:t>
      </w:r>
      <w:r w:rsidR="00B82BD9" w:rsidRPr="00B82BD9">
        <w:rPr>
          <w:rFonts w:cs="Arial"/>
          <w:kern w:val="32"/>
        </w:rPr>
        <w:t xml:space="preserve"> </w:t>
      </w:r>
      <w:r>
        <w:rPr>
          <w:rFonts w:cs="Arial"/>
          <w:kern w:val="32"/>
        </w:rPr>
        <w:t>da</w:t>
      </w:r>
      <w:r w:rsidR="00B82BD9" w:rsidRPr="00B82BD9">
        <w:rPr>
          <w:rFonts w:cs="Arial"/>
          <w:kern w:val="32"/>
        </w:rPr>
        <w:t xml:space="preserve"> </w:t>
      </w:r>
      <w:r>
        <w:rPr>
          <w:rFonts w:cs="Arial"/>
          <w:kern w:val="32"/>
        </w:rPr>
        <w:t>sledećeg</w:t>
      </w:r>
      <w:r w:rsidR="006F4BDA">
        <w:rPr>
          <w:rFonts w:cs="Arial"/>
          <w:kern w:val="32"/>
        </w:rPr>
        <w:t xml:space="preserve"> </w:t>
      </w:r>
      <w:r>
        <w:rPr>
          <w:rFonts w:cs="Arial"/>
          <w:kern w:val="32"/>
        </w:rPr>
        <w:t>zaključka</w:t>
      </w:r>
      <w:r w:rsidR="00685AF8">
        <w:rPr>
          <w:rFonts w:cs="Arial"/>
          <w:kern w:val="32"/>
        </w:rPr>
        <w:t>:</w:t>
      </w:r>
      <w:r w:rsidR="006E5CB4">
        <w:rPr>
          <w:rFonts w:cs="Arial"/>
          <w:kern w:val="32"/>
        </w:rPr>
        <w:t xml:space="preserve"> 1)</w:t>
      </w:r>
      <w:r w:rsidR="00B82BD9" w:rsidRPr="00B82BD9">
        <w:rPr>
          <w:rFonts w:cs="Arial"/>
          <w:kern w:val="32"/>
        </w:rPr>
        <w:t xml:space="preserve"> </w:t>
      </w:r>
      <w:r>
        <w:rPr>
          <w:rFonts w:cs="Arial"/>
          <w:kern w:val="32"/>
        </w:rPr>
        <w:t>i</w:t>
      </w:r>
      <w:r w:rsidR="00B82BD9" w:rsidRPr="00B82BD9">
        <w:rPr>
          <w:rFonts w:cs="Arial"/>
          <w:kern w:val="32"/>
        </w:rPr>
        <w:t xml:space="preserve"> „</w:t>
      </w:r>
      <w:r>
        <w:rPr>
          <w:rFonts w:cs="Arial"/>
          <w:kern w:val="32"/>
        </w:rPr>
        <w:t>stare</w:t>
      </w:r>
      <w:r w:rsidR="00B82BD9" w:rsidRPr="00B82BD9">
        <w:rPr>
          <w:rFonts w:cs="Arial"/>
          <w:kern w:val="32"/>
        </w:rPr>
        <w:t xml:space="preserve">“ </w:t>
      </w:r>
      <w:r>
        <w:rPr>
          <w:rFonts w:cs="Arial"/>
          <w:kern w:val="32"/>
        </w:rPr>
        <w:t>države</w:t>
      </w:r>
      <w:r w:rsidR="00B82BD9" w:rsidRPr="00B82BD9">
        <w:rPr>
          <w:rFonts w:cs="Arial"/>
          <w:kern w:val="32"/>
        </w:rPr>
        <w:t xml:space="preserve"> </w:t>
      </w:r>
      <w:r>
        <w:rPr>
          <w:rFonts w:cs="Arial"/>
          <w:kern w:val="32"/>
        </w:rPr>
        <w:t>članice</w:t>
      </w:r>
      <w:r w:rsidR="00B82BD9" w:rsidRPr="00B82BD9">
        <w:rPr>
          <w:rFonts w:cs="Arial"/>
          <w:kern w:val="32"/>
        </w:rPr>
        <w:t xml:space="preserve"> </w:t>
      </w:r>
      <w:r>
        <w:rPr>
          <w:rFonts w:cs="Arial"/>
          <w:kern w:val="32"/>
        </w:rPr>
        <w:t>su</w:t>
      </w:r>
      <w:r w:rsidR="006E5CB4">
        <w:rPr>
          <w:rFonts w:cs="Arial"/>
          <w:kern w:val="32"/>
        </w:rPr>
        <w:t xml:space="preserve"> </w:t>
      </w:r>
      <w:r>
        <w:rPr>
          <w:rFonts w:cs="Arial"/>
          <w:kern w:val="32"/>
        </w:rPr>
        <w:t>menjale</w:t>
      </w:r>
      <w:r w:rsidR="006E5CB4">
        <w:rPr>
          <w:rFonts w:cs="Arial"/>
          <w:kern w:val="32"/>
        </w:rPr>
        <w:t xml:space="preserve"> </w:t>
      </w:r>
      <w:r>
        <w:rPr>
          <w:rFonts w:cs="Arial"/>
          <w:kern w:val="32"/>
        </w:rPr>
        <w:t>ustave</w:t>
      </w:r>
      <w:r w:rsidR="006E5CB4">
        <w:rPr>
          <w:rFonts w:cs="Arial"/>
          <w:kern w:val="32"/>
        </w:rPr>
        <w:t xml:space="preserve"> </w:t>
      </w:r>
      <w:r>
        <w:rPr>
          <w:rFonts w:cs="Arial"/>
          <w:kern w:val="32"/>
        </w:rPr>
        <w:t>i</w:t>
      </w:r>
      <w:r w:rsidR="006E5CB4">
        <w:rPr>
          <w:rFonts w:cs="Arial"/>
          <w:kern w:val="32"/>
        </w:rPr>
        <w:t xml:space="preserve"> 2)</w:t>
      </w:r>
      <w:r w:rsidR="00B82BD9" w:rsidRPr="00B82BD9">
        <w:rPr>
          <w:rFonts w:cs="Arial"/>
          <w:kern w:val="32"/>
        </w:rPr>
        <w:t xml:space="preserve"> </w:t>
      </w:r>
      <w:r>
        <w:rPr>
          <w:rFonts w:cs="Arial"/>
          <w:kern w:val="32"/>
        </w:rPr>
        <w:t>nova</w:t>
      </w:r>
      <w:r w:rsidR="00B82BD9" w:rsidRPr="00B82BD9">
        <w:rPr>
          <w:rFonts w:cs="Arial"/>
          <w:kern w:val="32"/>
        </w:rPr>
        <w:t xml:space="preserve"> </w:t>
      </w:r>
      <w:r>
        <w:rPr>
          <w:rFonts w:cs="Arial"/>
          <w:kern w:val="32"/>
        </w:rPr>
        <w:t>država</w:t>
      </w:r>
      <w:r w:rsidR="00B82BD9" w:rsidRPr="00B82BD9">
        <w:rPr>
          <w:rFonts w:cs="Arial"/>
          <w:kern w:val="32"/>
        </w:rPr>
        <w:t xml:space="preserve"> </w:t>
      </w:r>
      <w:r>
        <w:rPr>
          <w:rFonts w:cs="Arial"/>
          <w:kern w:val="32"/>
        </w:rPr>
        <w:t>članica</w:t>
      </w:r>
      <w:r w:rsidR="00B82BD9" w:rsidRPr="00B82BD9">
        <w:rPr>
          <w:rFonts w:cs="Arial"/>
          <w:kern w:val="32"/>
        </w:rPr>
        <w:t xml:space="preserve"> </w:t>
      </w:r>
      <w:r>
        <w:rPr>
          <w:rFonts w:cs="Arial"/>
          <w:kern w:val="32"/>
        </w:rPr>
        <w:t>mora</w:t>
      </w:r>
      <w:r w:rsidR="00B82BD9" w:rsidRPr="00B82BD9">
        <w:rPr>
          <w:rFonts w:cs="Arial"/>
          <w:kern w:val="32"/>
        </w:rPr>
        <w:t xml:space="preserve"> </w:t>
      </w:r>
      <w:r>
        <w:rPr>
          <w:rFonts w:cs="Arial"/>
          <w:kern w:val="32"/>
        </w:rPr>
        <w:t>da</w:t>
      </w:r>
      <w:r w:rsidR="00B82BD9" w:rsidRPr="00B82BD9">
        <w:rPr>
          <w:rFonts w:cs="Arial"/>
          <w:kern w:val="32"/>
        </w:rPr>
        <w:t xml:space="preserve"> </w:t>
      </w:r>
      <w:r>
        <w:rPr>
          <w:rFonts w:cs="Arial"/>
          <w:kern w:val="32"/>
        </w:rPr>
        <w:t>prihvati</w:t>
      </w:r>
      <w:r w:rsidR="00B82BD9" w:rsidRPr="00B82BD9">
        <w:rPr>
          <w:rFonts w:cs="Arial"/>
          <w:kern w:val="32"/>
        </w:rPr>
        <w:t xml:space="preserve"> </w:t>
      </w:r>
      <w:r>
        <w:rPr>
          <w:rFonts w:cs="Arial"/>
          <w:kern w:val="32"/>
        </w:rPr>
        <w:t>pravni</w:t>
      </w:r>
      <w:r w:rsidR="00B82BD9" w:rsidRPr="00B82BD9">
        <w:rPr>
          <w:rFonts w:cs="Arial"/>
          <w:kern w:val="32"/>
        </w:rPr>
        <w:t xml:space="preserve"> </w:t>
      </w:r>
      <w:r>
        <w:rPr>
          <w:rFonts w:cs="Arial"/>
          <w:kern w:val="32"/>
        </w:rPr>
        <w:t>poredak</w:t>
      </w:r>
      <w:r w:rsidR="00B82BD9" w:rsidRPr="00B82BD9">
        <w:rPr>
          <w:rFonts w:cs="Arial"/>
          <w:kern w:val="32"/>
        </w:rPr>
        <w:t xml:space="preserve"> </w:t>
      </w:r>
      <w:r>
        <w:rPr>
          <w:rFonts w:cs="Arial"/>
          <w:kern w:val="32"/>
        </w:rPr>
        <w:t>EEZ</w:t>
      </w:r>
      <w:r w:rsidR="00B82BD9" w:rsidRPr="00B82BD9">
        <w:rPr>
          <w:rFonts w:cs="Arial"/>
          <w:kern w:val="32"/>
        </w:rPr>
        <w:t>/</w:t>
      </w:r>
      <w:r>
        <w:rPr>
          <w:rFonts w:cs="Arial"/>
          <w:kern w:val="32"/>
        </w:rPr>
        <w:t>EZ</w:t>
      </w:r>
      <w:r w:rsidR="00B82BD9" w:rsidRPr="00B82BD9">
        <w:rPr>
          <w:rFonts w:cs="Arial"/>
          <w:kern w:val="32"/>
        </w:rPr>
        <w:t>/</w:t>
      </w:r>
      <w:r>
        <w:rPr>
          <w:rFonts w:cs="Arial"/>
          <w:kern w:val="32"/>
        </w:rPr>
        <w:t>EU</w:t>
      </w:r>
      <w:r w:rsidR="00B82BD9" w:rsidRPr="00B82BD9">
        <w:rPr>
          <w:rFonts w:cs="Arial"/>
          <w:kern w:val="32"/>
        </w:rPr>
        <w:t xml:space="preserve"> </w:t>
      </w:r>
      <w:r>
        <w:rPr>
          <w:rFonts w:cs="Arial"/>
          <w:kern w:val="32"/>
        </w:rPr>
        <w:t>u</w:t>
      </w:r>
      <w:r w:rsidR="00B82BD9" w:rsidRPr="00B82BD9">
        <w:rPr>
          <w:rFonts w:cs="Arial"/>
          <w:kern w:val="32"/>
        </w:rPr>
        <w:t xml:space="preserve"> </w:t>
      </w:r>
      <w:r>
        <w:rPr>
          <w:rFonts w:cs="Arial"/>
          <w:kern w:val="32"/>
        </w:rPr>
        <w:t>obliku</w:t>
      </w:r>
      <w:r w:rsidR="00B82BD9" w:rsidRPr="00B82BD9">
        <w:rPr>
          <w:rFonts w:cs="Arial"/>
          <w:kern w:val="32"/>
        </w:rPr>
        <w:t xml:space="preserve"> </w:t>
      </w:r>
      <w:r>
        <w:rPr>
          <w:rFonts w:cs="Arial"/>
          <w:kern w:val="32"/>
        </w:rPr>
        <w:t>u</w:t>
      </w:r>
      <w:r w:rsidR="00B82BD9" w:rsidRPr="00B82BD9">
        <w:rPr>
          <w:rFonts w:cs="Arial"/>
          <w:kern w:val="32"/>
        </w:rPr>
        <w:t xml:space="preserve"> </w:t>
      </w:r>
      <w:r>
        <w:rPr>
          <w:rFonts w:cs="Arial"/>
          <w:kern w:val="32"/>
        </w:rPr>
        <w:t>kojem</w:t>
      </w:r>
      <w:r w:rsidR="00B82BD9" w:rsidRPr="00B82BD9">
        <w:rPr>
          <w:rFonts w:cs="Arial"/>
          <w:kern w:val="32"/>
        </w:rPr>
        <w:t xml:space="preserve"> </w:t>
      </w:r>
      <w:r>
        <w:rPr>
          <w:rFonts w:cs="Arial"/>
          <w:kern w:val="32"/>
        </w:rPr>
        <w:t>on</w:t>
      </w:r>
      <w:r w:rsidR="00B82BD9" w:rsidRPr="00B82BD9">
        <w:rPr>
          <w:rFonts w:cs="Arial"/>
          <w:kern w:val="32"/>
        </w:rPr>
        <w:t xml:space="preserve"> </w:t>
      </w:r>
      <w:r>
        <w:rPr>
          <w:rFonts w:cs="Arial"/>
          <w:kern w:val="32"/>
        </w:rPr>
        <w:t>postoji</w:t>
      </w:r>
      <w:r w:rsidR="00B82BD9" w:rsidRPr="00B82BD9">
        <w:rPr>
          <w:rFonts w:cs="Arial"/>
          <w:kern w:val="32"/>
        </w:rPr>
        <w:t xml:space="preserve"> </w:t>
      </w:r>
      <w:r>
        <w:rPr>
          <w:rFonts w:cs="Arial"/>
          <w:kern w:val="32"/>
        </w:rPr>
        <w:t>u</w:t>
      </w:r>
      <w:r w:rsidR="00B82BD9" w:rsidRPr="00B82BD9">
        <w:rPr>
          <w:rFonts w:cs="Arial"/>
          <w:kern w:val="32"/>
        </w:rPr>
        <w:t xml:space="preserve"> </w:t>
      </w:r>
      <w:r>
        <w:rPr>
          <w:rFonts w:cs="Arial"/>
          <w:kern w:val="32"/>
        </w:rPr>
        <w:t>trenutku</w:t>
      </w:r>
      <w:r w:rsidR="00B82BD9" w:rsidRPr="00B82BD9">
        <w:rPr>
          <w:rFonts w:cs="Arial"/>
          <w:kern w:val="32"/>
        </w:rPr>
        <w:t xml:space="preserve"> </w:t>
      </w:r>
      <w:r>
        <w:rPr>
          <w:rFonts w:cs="Arial"/>
          <w:kern w:val="32"/>
        </w:rPr>
        <w:t>njenog</w:t>
      </w:r>
      <w:r w:rsidR="00B82BD9" w:rsidRPr="00B82BD9">
        <w:rPr>
          <w:rFonts w:cs="Arial"/>
          <w:kern w:val="32"/>
        </w:rPr>
        <w:t xml:space="preserve"> </w:t>
      </w:r>
      <w:r>
        <w:rPr>
          <w:rFonts w:cs="Arial"/>
          <w:kern w:val="32"/>
        </w:rPr>
        <w:t>pristupanja</w:t>
      </w:r>
      <w:r w:rsidR="00B82BD9" w:rsidRPr="00B82BD9">
        <w:rPr>
          <w:rFonts w:cs="Arial"/>
          <w:kern w:val="32"/>
        </w:rPr>
        <w:t xml:space="preserve"> </w:t>
      </w:r>
      <w:r>
        <w:rPr>
          <w:rFonts w:cs="Arial"/>
          <w:kern w:val="32"/>
        </w:rPr>
        <w:t>jer</w:t>
      </w:r>
      <w:r w:rsidR="00B82BD9" w:rsidRPr="00B82BD9">
        <w:rPr>
          <w:rFonts w:cs="Arial"/>
          <w:kern w:val="32"/>
        </w:rPr>
        <w:t xml:space="preserve"> </w:t>
      </w:r>
      <w:r>
        <w:rPr>
          <w:rFonts w:cs="Arial"/>
          <w:kern w:val="32"/>
        </w:rPr>
        <w:t>se</w:t>
      </w:r>
      <w:r w:rsidR="00B82BD9" w:rsidRPr="00B82BD9">
        <w:rPr>
          <w:rFonts w:cs="Arial"/>
          <w:kern w:val="32"/>
        </w:rPr>
        <w:t xml:space="preserve"> </w:t>
      </w:r>
      <w:r>
        <w:rPr>
          <w:rFonts w:cs="Arial"/>
          <w:kern w:val="32"/>
        </w:rPr>
        <w:t>EU</w:t>
      </w:r>
      <w:r w:rsidR="00B82BD9" w:rsidRPr="00B82BD9">
        <w:rPr>
          <w:rFonts w:cs="Arial"/>
          <w:kern w:val="32"/>
        </w:rPr>
        <w:t xml:space="preserve"> </w:t>
      </w:r>
      <w:r>
        <w:rPr>
          <w:rFonts w:cs="Arial"/>
          <w:kern w:val="32"/>
        </w:rPr>
        <w:t>danas</w:t>
      </w:r>
      <w:r w:rsidR="00B82BD9" w:rsidRPr="00B82BD9">
        <w:rPr>
          <w:rFonts w:cs="Arial"/>
          <w:kern w:val="32"/>
        </w:rPr>
        <w:t xml:space="preserve">, </w:t>
      </w:r>
      <w:r>
        <w:rPr>
          <w:rFonts w:cs="Arial"/>
          <w:kern w:val="32"/>
        </w:rPr>
        <w:t>veoma</w:t>
      </w:r>
      <w:r w:rsidR="00B82BD9" w:rsidRPr="00B82BD9">
        <w:rPr>
          <w:rFonts w:cs="Arial"/>
          <w:kern w:val="32"/>
        </w:rPr>
        <w:t xml:space="preserve">, </w:t>
      </w:r>
      <w:r>
        <w:rPr>
          <w:rFonts w:cs="Arial"/>
          <w:kern w:val="32"/>
        </w:rPr>
        <w:t>razlikuje</w:t>
      </w:r>
      <w:r w:rsidR="00B82BD9" w:rsidRPr="00B82BD9">
        <w:rPr>
          <w:rFonts w:cs="Arial"/>
          <w:kern w:val="32"/>
        </w:rPr>
        <w:t xml:space="preserve"> </w:t>
      </w:r>
      <w:r>
        <w:rPr>
          <w:rFonts w:cs="Arial"/>
          <w:kern w:val="32"/>
        </w:rPr>
        <w:t>od</w:t>
      </w:r>
      <w:r w:rsidR="00B82BD9" w:rsidRPr="00B82BD9">
        <w:rPr>
          <w:rFonts w:cs="Arial"/>
          <w:kern w:val="32"/>
        </w:rPr>
        <w:t xml:space="preserve"> </w:t>
      </w:r>
      <w:r>
        <w:rPr>
          <w:rFonts w:cs="Arial"/>
          <w:kern w:val="32"/>
        </w:rPr>
        <w:t>one</w:t>
      </w:r>
      <w:r w:rsidR="00B82BD9" w:rsidRPr="00B82BD9">
        <w:rPr>
          <w:rFonts w:cs="Arial"/>
          <w:kern w:val="32"/>
        </w:rPr>
        <w:t xml:space="preserve"> </w:t>
      </w:r>
      <w:r>
        <w:rPr>
          <w:rFonts w:cs="Arial"/>
          <w:kern w:val="32"/>
        </w:rPr>
        <w:t>iz</w:t>
      </w:r>
      <w:r w:rsidR="00B82BD9" w:rsidRPr="00B82BD9">
        <w:rPr>
          <w:rFonts w:cs="Arial"/>
          <w:kern w:val="32"/>
        </w:rPr>
        <w:t xml:space="preserve"> </w:t>
      </w:r>
      <w:r>
        <w:rPr>
          <w:rFonts w:cs="Arial"/>
          <w:kern w:val="32"/>
        </w:rPr>
        <w:t>devedesetih</w:t>
      </w:r>
      <w:r w:rsidR="00B82BD9" w:rsidRPr="00B82BD9">
        <w:rPr>
          <w:rFonts w:cs="Arial"/>
          <w:kern w:val="32"/>
        </w:rPr>
        <w:t xml:space="preserve"> </w:t>
      </w:r>
      <w:r>
        <w:rPr>
          <w:rFonts w:cs="Arial"/>
          <w:kern w:val="32"/>
        </w:rPr>
        <w:t>godina</w:t>
      </w:r>
      <w:r w:rsidR="00B82BD9" w:rsidRPr="00B82BD9">
        <w:rPr>
          <w:rFonts w:cs="Arial"/>
          <w:kern w:val="32"/>
        </w:rPr>
        <w:t xml:space="preserve"> </w:t>
      </w:r>
      <w:r>
        <w:rPr>
          <w:rFonts w:cs="Arial"/>
          <w:kern w:val="32"/>
        </w:rPr>
        <w:t>prošlog</w:t>
      </w:r>
      <w:r w:rsidR="00B82BD9" w:rsidRPr="00B82BD9">
        <w:rPr>
          <w:rFonts w:cs="Arial"/>
          <w:kern w:val="32"/>
        </w:rPr>
        <w:t xml:space="preserve"> </w:t>
      </w:r>
      <w:r>
        <w:rPr>
          <w:rFonts w:cs="Arial"/>
          <w:kern w:val="32"/>
        </w:rPr>
        <w:t>veka</w:t>
      </w:r>
      <w:r w:rsidR="00B82BD9" w:rsidRPr="00B82BD9">
        <w:rPr>
          <w:rFonts w:cs="Arial"/>
          <w:kern w:val="32"/>
        </w:rPr>
        <w:t>.</w:t>
      </w:r>
      <w:r w:rsidR="00E82A8D">
        <w:rPr>
          <w:rStyle w:val="FootnoteReference"/>
          <w:rFonts w:cs="Arial"/>
          <w:kern w:val="32"/>
        </w:rPr>
        <w:footnoteReference w:id="4"/>
      </w:r>
      <w:r w:rsidR="00B82BD9" w:rsidRPr="00B82BD9">
        <w:rPr>
          <w:rFonts w:cs="Arial"/>
          <w:kern w:val="32"/>
        </w:rPr>
        <w:t xml:space="preserve"> </w:t>
      </w:r>
    </w:p>
    <w:p w:rsidR="00B82BD9" w:rsidRDefault="00B82BD9" w:rsidP="0049511E">
      <w:pPr>
        <w:pStyle w:val="priprema"/>
        <w:rPr>
          <w:rFonts w:cs="Arial"/>
          <w:kern w:val="32"/>
        </w:rPr>
      </w:pPr>
    </w:p>
    <w:p w:rsidR="00985359" w:rsidRPr="00263071" w:rsidRDefault="00E14F76" w:rsidP="00985359">
      <w:pPr>
        <w:pStyle w:val="priprema"/>
        <w:rPr>
          <w:rFonts w:cs="Arial"/>
          <w:kern w:val="32"/>
        </w:rPr>
      </w:pPr>
      <w:r>
        <w:rPr>
          <w:rFonts w:cs="Arial"/>
          <w:kern w:val="32"/>
        </w:rPr>
        <w:t>Zato</w:t>
      </w:r>
      <w:r w:rsidR="0049511E">
        <w:rPr>
          <w:rFonts w:cs="Arial"/>
          <w:kern w:val="32"/>
        </w:rPr>
        <w:t xml:space="preserve"> </w:t>
      </w:r>
      <w:r>
        <w:rPr>
          <w:rFonts w:cs="Arial"/>
          <w:kern w:val="32"/>
        </w:rPr>
        <w:t>je</w:t>
      </w:r>
      <w:r w:rsidR="0049511E">
        <w:rPr>
          <w:rFonts w:cs="Arial"/>
          <w:kern w:val="32"/>
        </w:rPr>
        <w:t xml:space="preserve"> </w:t>
      </w:r>
      <w:r>
        <w:rPr>
          <w:rFonts w:cs="Arial"/>
          <w:kern w:val="32"/>
        </w:rPr>
        <w:t>komparativni</w:t>
      </w:r>
      <w:r w:rsidR="00985359" w:rsidRPr="00263071">
        <w:rPr>
          <w:rFonts w:cs="Arial"/>
          <w:kern w:val="32"/>
        </w:rPr>
        <w:t xml:space="preserve"> </w:t>
      </w:r>
      <w:r>
        <w:rPr>
          <w:rFonts w:cs="Arial"/>
          <w:kern w:val="32"/>
        </w:rPr>
        <w:t>pristup</w:t>
      </w:r>
      <w:r w:rsidR="00985359" w:rsidRPr="00263071">
        <w:rPr>
          <w:rFonts w:cs="Arial"/>
          <w:kern w:val="32"/>
        </w:rPr>
        <w:t xml:space="preserve"> </w:t>
      </w:r>
      <w:r>
        <w:rPr>
          <w:rFonts w:cs="Arial"/>
          <w:kern w:val="32"/>
        </w:rPr>
        <w:t>i</w:t>
      </w:r>
      <w:r w:rsidR="00985359" w:rsidRPr="00263071">
        <w:rPr>
          <w:rFonts w:cs="Arial"/>
          <w:kern w:val="32"/>
        </w:rPr>
        <w:t xml:space="preserve"> </w:t>
      </w:r>
      <w:r>
        <w:rPr>
          <w:rFonts w:cs="Arial"/>
          <w:kern w:val="32"/>
        </w:rPr>
        <w:t>detaljna</w:t>
      </w:r>
      <w:r w:rsidR="00985359" w:rsidRPr="00263071">
        <w:rPr>
          <w:rFonts w:cs="Arial"/>
          <w:kern w:val="32"/>
        </w:rPr>
        <w:t xml:space="preserve"> </w:t>
      </w:r>
      <w:r>
        <w:rPr>
          <w:rFonts w:cs="Arial"/>
          <w:kern w:val="32"/>
        </w:rPr>
        <w:t>uporedno</w:t>
      </w:r>
      <w:r w:rsidR="00985359" w:rsidRPr="00263071">
        <w:rPr>
          <w:rFonts w:cs="Arial"/>
          <w:kern w:val="32"/>
        </w:rPr>
        <w:t>-</w:t>
      </w:r>
      <w:r>
        <w:rPr>
          <w:rFonts w:cs="Arial"/>
          <w:kern w:val="32"/>
        </w:rPr>
        <w:t>pravna</w:t>
      </w:r>
      <w:r w:rsidR="00985359" w:rsidRPr="00263071">
        <w:rPr>
          <w:rFonts w:cs="Arial"/>
          <w:kern w:val="32"/>
        </w:rPr>
        <w:t xml:space="preserve"> </w:t>
      </w:r>
      <w:r>
        <w:rPr>
          <w:rFonts w:cs="Arial"/>
          <w:kern w:val="32"/>
        </w:rPr>
        <w:t>analiza</w:t>
      </w:r>
      <w:r w:rsidR="00985359" w:rsidRPr="00263071">
        <w:rPr>
          <w:rFonts w:cs="Arial"/>
          <w:kern w:val="32"/>
        </w:rPr>
        <w:t xml:space="preserve"> </w:t>
      </w:r>
      <w:r>
        <w:rPr>
          <w:rFonts w:cs="Arial"/>
          <w:kern w:val="32"/>
        </w:rPr>
        <w:t>u</w:t>
      </w:r>
      <w:r w:rsidR="0049511E">
        <w:rPr>
          <w:rFonts w:cs="Arial"/>
          <w:kern w:val="32"/>
        </w:rPr>
        <w:t xml:space="preserve"> </w:t>
      </w:r>
      <w:r>
        <w:rPr>
          <w:rFonts w:cs="Arial"/>
          <w:kern w:val="32"/>
        </w:rPr>
        <w:t>ovom</w:t>
      </w:r>
      <w:r w:rsidR="0049511E">
        <w:rPr>
          <w:rFonts w:cs="Arial"/>
          <w:kern w:val="32"/>
        </w:rPr>
        <w:t xml:space="preserve"> </w:t>
      </w:r>
      <w:r>
        <w:rPr>
          <w:rFonts w:cs="Arial"/>
          <w:kern w:val="32"/>
        </w:rPr>
        <w:t>radu</w:t>
      </w:r>
      <w:r w:rsidR="00985359" w:rsidRPr="00263071">
        <w:rPr>
          <w:rFonts w:cs="Arial"/>
          <w:kern w:val="32"/>
        </w:rPr>
        <w:t xml:space="preserve"> </w:t>
      </w:r>
      <w:r>
        <w:rPr>
          <w:rFonts w:cs="Arial"/>
          <w:kern w:val="32"/>
        </w:rPr>
        <w:t>usmerena</w:t>
      </w:r>
      <w:r w:rsidR="00985359" w:rsidRPr="00263071">
        <w:rPr>
          <w:rFonts w:cs="Arial"/>
          <w:kern w:val="32"/>
        </w:rPr>
        <w:t xml:space="preserve"> </w:t>
      </w:r>
      <w:r>
        <w:rPr>
          <w:rFonts w:cs="Arial"/>
          <w:kern w:val="32"/>
        </w:rPr>
        <w:t>na</w:t>
      </w:r>
      <w:r w:rsidR="00985359" w:rsidRPr="00263071">
        <w:rPr>
          <w:rFonts w:cs="Arial"/>
          <w:kern w:val="32"/>
        </w:rPr>
        <w:t xml:space="preserve"> </w:t>
      </w:r>
      <w:r>
        <w:rPr>
          <w:rFonts w:cs="Arial"/>
          <w:kern w:val="32"/>
        </w:rPr>
        <w:t>pojedine</w:t>
      </w:r>
      <w:r w:rsidR="0049511E">
        <w:rPr>
          <w:rFonts w:cs="Arial"/>
          <w:kern w:val="32"/>
        </w:rPr>
        <w:t xml:space="preserve"> </w:t>
      </w:r>
      <w:r>
        <w:rPr>
          <w:rFonts w:cs="Arial"/>
          <w:kern w:val="32"/>
        </w:rPr>
        <w:t>države</w:t>
      </w:r>
      <w:r w:rsidR="0049511E">
        <w:rPr>
          <w:rFonts w:cs="Arial"/>
          <w:kern w:val="32"/>
        </w:rPr>
        <w:t xml:space="preserve"> </w:t>
      </w:r>
      <w:r>
        <w:rPr>
          <w:rFonts w:cs="Arial"/>
          <w:kern w:val="32"/>
        </w:rPr>
        <w:t>iz</w:t>
      </w:r>
      <w:r w:rsidR="0049511E">
        <w:rPr>
          <w:rFonts w:cs="Arial"/>
          <w:kern w:val="32"/>
        </w:rPr>
        <w:t xml:space="preserve"> </w:t>
      </w:r>
      <w:r>
        <w:rPr>
          <w:rFonts w:cs="Arial"/>
          <w:kern w:val="32"/>
        </w:rPr>
        <w:t>poslednja</w:t>
      </w:r>
      <w:r w:rsidR="00985359" w:rsidRPr="00263071">
        <w:rPr>
          <w:rFonts w:cs="Arial"/>
          <w:kern w:val="32"/>
        </w:rPr>
        <w:t xml:space="preserve"> </w:t>
      </w:r>
      <w:r>
        <w:rPr>
          <w:rFonts w:cs="Arial"/>
          <w:kern w:val="32"/>
        </w:rPr>
        <w:t>tri</w:t>
      </w:r>
      <w:r w:rsidR="00985359" w:rsidRPr="00263071">
        <w:rPr>
          <w:rFonts w:cs="Arial"/>
          <w:kern w:val="32"/>
        </w:rPr>
        <w:t xml:space="preserve"> </w:t>
      </w:r>
      <w:r>
        <w:rPr>
          <w:rFonts w:cs="Arial"/>
          <w:kern w:val="32"/>
        </w:rPr>
        <w:t>kruga</w:t>
      </w:r>
      <w:r w:rsidR="00985359" w:rsidRPr="00263071">
        <w:rPr>
          <w:rFonts w:cs="Arial"/>
          <w:kern w:val="32"/>
        </w:rPr>
        <w:t xml:space="preserve"> </w:t>
      </w:r>
      <w:r>
        <w:rPr>
          <w:rFonts w:cs="Arial"/>
          <w:kern w:val="32"/>
        </w:rPr>
        <w:t>proširenja</w:t>
      </w:r>
      <w:r w:rsidR="00985359" w:rsidRPr="00263071">
        <w:rPr>
          <w:rFonts w:cs="Arial"/>
          <w:kern w:val="32"/>
        </w:rPr>
        <w:t xml:space="preserve"> </w:t>
      </w:r>
      <w:r>
        <w:rPr>
          <w:rFonts w:cs="Arial"/>
          <w:kern w:val="32"/>
        </w:rPr>
        <w:t>EU</w:t>
      </w:r>
      <w:r w:rsidR="00985359" w:rsidRPr="00263071">
        <w:rPr>
          <w:rFonts w:cs="Arial"/>
          <w:kern w:val="32"/>
        </w:rPr>
        <w:t xml:space="preserve">, </w:t>
      </w:r>
      <w:r>
        <w:rPr>
          <w:rFonts w:cs="Arial"/>
          <w:kern w:val="32"/>
        </w:rPr>
        <w:t>od</w:t>
      </w:r>
      <w:r w:rsidR="00985359" w:rsidRPr="00263071">
        <w:rPr>
          <w:rFonts w:cs="Arial"/>
          <w:kern w:val="32"/>
        </w:rPr>
        <w:t xml:space="preserve"> 2004. </w:t>
      </w:r>
      <w:r>
        <w:rPr>
          <w:rFonts w:cs="Arial"/>
          <w:kern w:val="32"/>
        </w:rPr>
        <w:t>do</w:t>
      </w:r>
      <w:r w:rsidR="00985359" w:rsidRPr="00263071">
        <w:rPr>
          <w:rFonts w:cs="Arial"/>
          <w:kern w:val="32"/>
        </w:rPr>
        <w:t xml:space="preserve"> 2013. </w:t>
      </w:r>
      <w:r>
        <w:rPr>
          <w:rFonts w:cs="Arial"/>
          <w:kern w:val="32"/>
        </w:rPr>
        <w:t>godine</w:t>
      </w:r>
      <w:r w:rsidR="00985359" w:rsidRPr="00263071">
        <w:rPr>
          <w:rFonts w:cs="Arial"/>
          <w:kern w:val="32"/>
        </w:rPr>
        <w:t xml:space="preserve"> </w:t>
      </w:r>
      <w:r>
        <w:rPr>
          <w:rFonts w:cs="Arial"/>
          <w:kern w:val="32"/>
        </w:rPr>
        <w:t>kao</w:t>
      </w:r>
      <w:r w:rsidR="00985359" w:rsidRPr="00263071">
        <w:rPr>
          <w:rFonts w:cs="Arial"/>
          <w:kern w:val="32"/>
        </w:rPr>
        <w:t xml:space="preserve"> </w:t>
      </w:r>
      <w:r>
        <w:rPr>
          <w:rFonts w:cs="Arial"/>
          <w:kern w:val="32"/>
        </w:rPr>
        <w:t>i</w:t>
      </w:r>
      <w:r w:rsidR="00985359" w:rsidRPr="00263071">
        <w:rPr>
          <w:rFonts w:cs="Arial"/>
          <w:kern w:val="32"/>
        </w:rPr>
        <w:t xml:space="preserve"> </w:t>
      </w:r>
      <w:r>
        <w:rPr>
          <w:rFonts w:cs="Arial"/>
          <w:kern w:val="32"/>
        </w:rPr>
        <w:t>na</w:t>
      </w:r>
      <w:r w:rsidR="00985359" w:rsidRPr="00263071">
        <w:rPr>
          <w:rFonts w:cs="Arial"/>
          <w:kern w:val="32"/>
        </w:rPr>
        <w:t xml:space="preserve"> </w:t>
      </w:r>
      <w:r>
        <w:rPr>
          <w:rFonts w:cs="Arial"/>
          <w:kern w:val="32"/>
        </w:rPr>
        <w:t>pojedine</w:t>
      </w:r>
      <w:r w:rsidR="00985359" w:rsidRPr="00263071">
        <w:rPr>
          <w:rFonts w:cs="Arial"/>
          <w:kern w:val="32"/>
        </w:rPr>
        <w:t xml:space="preserve"> </w:t>
      </w:r>
      <w:r>
        <w:rPr>
          <w:rFonts w:cs="Arial"/>
          <w:kern w:val="32"/>
        </w:rPr>
        <w:t>države</w:t>
      </w:r>
      <w:r w:rsidR="00985359" w:rsidRPr="00263071">
        <w:rPr>
          <w:rFonts w:cs="Arial"/>
          <w:kern w:val="32"/>
        </w:rPr>
        <w:t xml:space="preserve"> </w:t>
      </w:r>
      <w:r>
        <w:rPr>
          <w:rFonts w:cs="Arial"/>
          <w:kern w:val="32"/>
        </w:rPr>
        <w:t>kandidate</w:t>
      </w:r>
      <w:r w:rsidR="00985359" w:rsidRPr="00263071">
        <w:rPr>
          <w:rFonts w:cs="Arial"/>
          <w:kern w:val="32"/>
        </w:rPr>
        <w:t xml:space="preserve"> </w:t>
      </w:r>
      <w:r>
        <w:rPr>
          <w:rFonts w:cs="Arial"/>
          <w:kern w:val="32"/>
        </w:rPr>
        <w:t>za</w:t>
      </w:r>
      <w:r w:rsidR="00985359" w:rsidRPr="00263071">
        <w:rPr>
          <w:rFonts w:cs="Arial"/>
          <w:kern w:val="32"/>
        </w:rPr>
        <w:t xml:space="preserve"> </w:t>
      </w:r>
      <w:r>
        <w:rPr>
          <w:rFonts w:cs="Arial"/>
          <w:kern w:val="32"/>
        </w:rPr>
        <w:t>EU</w:t>
      </w:r>
      <w:r w:rsidR="00985359" w:rsidRPr="00263071">
        <w:rPr>
          <w:rFonts w:cs="Arial"/>
          <w:kern w:val="32"/>
        </w:rPr>
        <w:t xml:space="preserve"> </w:t>
      </w:r>
      <w:r>
        <w:rPr>
          <w:rFonts w:cs="Arial"/>
          <w:kern w:val="32"/>
        </w:rPr>
        <w:t>članstvo</w:t>
      </w:r>
      <w:r w:rsidR="00985359" w:rsidRPr="00263071">
        <w:rPr>
          <w:rFonts w:cs="Arial"/>
          <w:kern w:val="32"/>
        </w:rPr>
        <w:t xml:space="preserve">. </w:t>
      </w:r>
      <w:r>
        <w:rPr>
          <w:rFonts w:cs="Arial"/>
          <w:kern w:val="32"/>
        </w:rPr>
        <w:t>Međutim</w:t>
      </w:r>
      <w:r w:rsidR="000009BE">
        <w:rPr>
          <w:rFonts w:cs="Arial"/>
          <w:kern w:val="32"/>
        </w:rPr>
        <w:t xml:space="preserve">, </w:t>
      </w:r>
      <w:r>
        <w:rPr>
          <w:rFonts w:cs="Arial"/>
          <w:kern w:val="32"/>
        </w:rPr>
        <w:t>da</w:t>
      </w:r>
      <w:r w:rsidR="00BF2C50">
        <w:rPr>
          <w:rFonts w:cs="Arial"/>
          <w:kern w:val="32"/>
        </w:rPr>
        <w:t xml:space="preserve"> </w:t>
      </w:r>
      <w:r>
        <w:rPr>
          <w:rFonts w:cs="Arial"/>
          <w:kern w:val="32"/>
        </w:rPr>
        <w:t>bi</w:t>
      </w:r>
      <w:r w:rsidR="00BF2C50">
        <w:rPr>
          <w:rFonts w:cs="Arial"/>
          <w:kern w:val="32"/>
        </w:rPr>
        <w:t xml:space="preserve"> </w:t>
      </w:r>
      <w:r>
        <w:rPr>
          <w:rFonts w:cs="Arial"/>
          <w:kern w:val="32"/>
        </w:rPr>
        <w:t>se</w:t>
      </w:r>
      <w:r w:rsidR="00BF2C50">
        <w:rPr>
          <w:rFonts w:cs="Arial"/>
          <w:kern w:val="32"/>
        </w:rPr>
        <w:t xml:space="preserve"> </w:t>
      </w:r>
      <w:r>
        <w:rPr>
          <w:rFonts w:cs="Arial"/>
          <w:kern w:val="32"/>
        </w:rPr>
        <w:t>stekao</w:t>
      </w:r>
      <w:r w:rsidR="00BF2C50">
        <w:rPr>
          <w:rFonts w:cs="Arial"/>
          <w:kern w:val="32"/>
        </w:rPr>
        <w:t xml:space="preserve"> </w:t>
      </w:r>
      <w:r>
        <w:rPr>
          <w:rFonts w:cs="Arial"/>
          <w:kern w:val="32"/>
        </w:rPr>
        <w:t>što</w:t>
      </w:r>
      <w:r w:rsidR="00BF2C50">
        <w:rPr>
          <w:rFonts w:cs="Arial"/>
          <w:kern w:val="32"/>
        </w:rPr>
        <w:t xml:space="preserve"> </w:t>
      </w:r>
      <w:r>
        <w:rPr>
          <w:rFonts w:cs="Arial"/>
          <w:kern w:val="32"/>
        </w:rPr>
        <w:t>bolji</w:t>
      </w:r>
      <w:r w:rsidR="00BF2C50">
        <w:rPr>
          <w:rFonts w:cs="Arial"/>
          <w:kern w:val="32"/>
        </w:rPr>
        <w:t xml:space="preserve"> </w:t>
      </w:r>
      <w:r>
        <w:rPr>
          <w:rFonts w:cs="Arial"/>
          <w:kern w:val="32"/>
        </w:rPr>
        <w:t>uvid</w:t>
      </w:r>
      <w:r w:rsidR="00BF2C50">
        <w:rPr>
          <w:rFonts w:cs="Arial"/>
          <w:kern w:val="32"/>
        </w:rPr>
        <w:t xml:space="preserve"> </w:t>
      </w:r>
      <w:r>
        <w:rPr>
          <w:rFonts w:cs="Arial"/>
          <w:kern w:val="32"/>
        </w:rPr>
        <w:t>u</w:t>
      </w:r>
      <w:r w:rsidR="00BF2C50">
        <w:rPr>
          <w:rFonts w:cs="Arial"/>
          <w:kern w:val="32"/>
        </w:rPr>
        <w:t xml:space="preserve"> </w:t>
      </w:r>
      <w:r>
        <w:rPr>
          <w:rFonts w:cs="Arial"/>
          <w:kern w:val="32"/>
        </w:rPr>
        <w:t>promene</w:t>
      </w:r>
      <w:r w:rsidR="00BF2C50">
        <w:rPr>
          <w:rFonts w:cs="Arial"/>
          <w:kern w:val="32"/>
        </w:rPr>
        <w:t xml:space="preserve"> </w:t>
      </w:r>
      <w:r>
        <w:rPr>
          <w:rFonts w:cs="Arial"/>
          <w:kern w:val="32"/>
        </w:rPr>
        <w:t>ustava</w:t>
      </w:r>
      <w:r w:rsidR="00BF2C50">
        <w:rPr>
          <w:rStyle w:val="FootnoteReference"/>
          <w:rFonts w:cs="Arial"/>
          <w:kern w:val="32"/>
        </w:rPr>
        <w:footnoteReference w:id="5"/>
      </w:r>
      <w:r w:rsidR="00BF2C50">
        <w:rPr>
          <w:rFonts w:cs="Arial"/>
          <w:kern w:val="32"/>
        </w:rPr>
        <w:t xml:space="preserve"> </w:t>
      </w:r>
      <w:r>
        <w:rPr>
          <w:rFonts w:cs="Arial"/>
          <w:kern w:val="32"/>
        </w:rPr>
        <w:t>i</w:t>
      </w:r>
      <w:r w:rsidR="00BF2C50">
        <w:rPr>
          <w:rFonts w:cs="Arial"/>
          <w:kern w:val="32"/>
        </w:rPr>
        <w:t xml:space="preserve"> </w:t>
      </w:r>
      <w:r>
        <w:rPr>
          <w:rFonts w:cs="Arial"/>
          <w:kern w:val="32"/>
        </w:rPr>
        <w:t>proces</w:t>
      </w:r>
      <w:r w:rsidR="00BF2C50">
        <w:rPr>
          <w:rFonts w:cs="Arial"/>
          <w:kern w:val="32"/>
        </w:rPr>
        <w:t xml:space="preserve"> </w:t>
      </w:r>
      <w:r>
        <w:rPr>
          <w:rFonts w:cs="Arial"/>
          <w:kern w:val="32"/>
        </w:rPr>
        <w:t>pristupanja</w:t>
      </w:r>
      <w:r w:rsidR="00BF2C50">
        <w:rPr>
          <w:rFonts w:cs="Arial"/>
          <w:kern w:val="32"/>
        </w:rPr>
        <w:t xml:space="preserve"> </w:t>
      </w:r>
      <w:r>
        <w:rPr>
          <w:rFonts w:cs="Arial"/>
          <w:kern w:val="32"/>
        </w:rPr>
        <w:t>i</w:t>
      </w:r>
      <w:r w:rsidR="00BF2C50">
        <w:rPr>
          <w:rFonts w:cs="Arial"/>
          <w:kern w:val="32"/>
        </w:rPr>
        <w:t xml:space="preserve"> </w:t>
      </w:r>
      <w:r>
        <w:rPr>
          <w:rFonts w:cs="Arial"/>
          <w:kern w:val="32"/>
        </w:rPr>
        <w:t>članstva</w:t>
      </w:r>
      <w:r w:rsidR="00BF2C50">
        <w:rPr>
          <w:rFonts w:cs="Arial"/>
          <w:kern w:val="32"/>
        </w:rPr>
        <w:t xml:space="preserve"> </w:t>
      </w:r>
      <w:r>
        <w:rPr>
          <w:rFonts w:cs="Arial"/>
          <w:kern w:val="32"/>
        </w:rPr>
        <w:t>u</w:t>
      </w:r>
      <w:r w:rsidR="00BF2C50">
        <w:rPr>
          <w:rFonts w:cs="Arial"/>
          <w:kern w:val="32"/>
        </w:rPr>
        <w:t xml:space="preserve"> </w:t>
      </w:r>
      <w:r>
        <w:rPr>
          <w:rFonts w:cs="Arial"/>
          <w:kern w:val="32"/>
        </w:rPr>
        <w:t>Evropskoj</w:t>
      </w:r>
      <w:r w:rsidR="00BF2C50">
        <w:rPr>
          <w:rFonts w:cs="Arial"/>
          <w:kern w:val="32"/>
        </w:rPr>
        <w:t xml:space="preserve"> </w:t>
      </w:r>
      <w:r>
        <w:rPr>
          <w:rFonts w:cs="Arial"/>
          <w:kern w:val="32"/>
        </w:rPr>
        <w:t>uniji</w:t>
      </w:r>
      <w:r w:rsidR="00BF2C50">
        <w:rPr>
          <w:rFonts w:cs="Arial"/>
          <w:kern w:val="32"/>
        </w:rPr>
        <w:t xml:space="preserve">, </w:t>
      </w:r>
      <w:r>
        <w:rPr>
          <w:rFonts w:cs="Arial"/>
          <w:kern w:val="32"/>
        </w:rPr>
        <w:t>pre</w:t>
      </w:r>
      <w:r w:rsidR="00985359" w:rsidRPr="00263071">
        <w:rPr>
          <w:rFonts w:cs="Arial"/>
          <w:kern w:val="32"/>
        </w:rPr>
        <w:t xml:space="preserve"> </w:t>
      </w:r>
      <w:r>
        <w:rPr>
          <w:rFonts w:cs="Arial"/>
          <w:kern w:val="32"/>
        </w:rPr>
        <w:t>uporedne</w:t>
      </w:r>
      <w:r w:rsidR="00FC786C">
        <w:rPr>
          <w:rFonts w:cs="Arial"/>
          <w:kern w:val="32"/>
        </w:rPr>
        <w:t xml:space="preserve"> </w:t>
      </w:r>
      <w:r>
        <w:rPr>
          <w:rFonts w:cs="Arial"/>
          <w:kern w:val="32"/>
        </w:rPr>
        <w:t>analize</w:t>
      </w:r>
      <w:r w:rsidR="00FC786C">
        <w:rPr>
          <w:rFonts w:cs="Arial"/>
          <w:kern w:val="32"/>
        </w:rPr>
        <w:t xml:space="preserve">, </w:t>
      </w:r>
      <w:r>
        <w:rPr>
          <w:rFonts w:cs="Arial"/>
          <w:kern w:val="32"/>
        </w:rPr>
        <w:t>dat</w:t>
      </w:r>
      <w:r w:rsidR="00985359" w:rsidRPr="00263071">
        <w:rPr>
          <w:rFonts w:cs="Arial"/>
          <w:kern w:val="32"/>
        </w:rPr>
        <w:t xml:space="preserve"> </w:t>
      </w:r>
      <w:r>
        <w:rPr>
          <w:rFonts w:cs="Arial"/>
          <w:kern w:val="32"/>
        </w:rPr>
        <w:t>je</w:t>
      </w:r>
      <w:r w:rsidR="00985359" w:rsidRPr="00263071">
        <w:rPr>
          <w:rFonts w:cs="Arial"/>
          <w:kern w:val="32"/>
        </w:rPr>
        <w:t xml:space="preserve"> </w:t>
      </w:r>
      <w:r>
        <w:rPr>
          <w:rFonts w:cs="Arial"/>
          <w:kern w:val="32"/>
        </w:rPr>
        <w:t>kratak</w:t>
      </w:r>
      <w:r w:rsidR="00985359" w:rsidRPr="00263071">
        <w:rPr>
          <w:rFonts w:cs="Arial"/>
          <w:kern w:val="32"/>
        </w:rPr>
        <w:t xml:space="preserve"> </w:t>
      </w:r>
      <w:r>
        <w:rPr>
          <w:rFonts w:cs="Arial"/>
          <w:kern w:val="32"/>
        </w:rPr>
        <w:t>osvrt</w:t>
      </w:r>
      <w:r w:rsidR="00985359" w:rsidRPr="00263071">
        <w:rPr>
          <w:rFonts w:cs="Arial"/>
          <w:kern w:val="32"/>
        </w:rPr>
        <w:t xml:space="preserve"> </w:t>
      </w:r>
      <w:r>
        <w:rPr>
          <w:rFonts w:cs="Arial"/>
          <w:kern w:val="32"/>
        </w:rPr>
        <w:t>na</w:t>
      </w:r>
      <w:r w:rsidR="00985359" w:rsidRPr="00263071">
        <w:rPr>
          <w:rFonts w:cs="Arial"/>
          <w:kern w:val="32"/>
        </w:rPr>
        <w:t xml:space="preserve"> </w:t>
      </w:r>
      <w:r>
        <w:rPr>
          <w:rFonts w:cs="Arial"/>
          <w:kern w:val="32"/>
        </w:rPr>
        <w:t>ustavne</w:t>
      </w:r>
      <w:r w:rsidR="00FC786C">
        <w:rPr>
          <w:rFonts w:cs="Arial"/>
          <w:kern w:val="32"/>
        </w:rPr>
        <w:t xml:space="preserve"> </w:t>
      </w:r>
      <w:r>
        <w:rPr>
          <w:rFonts w:cs="Arial"/>
          <w:kern w:val="32"/>
        </w:rPr>
        <w:t>promene</w:t>
      </w:r>
      <w:r w:rsidR="00FC786C">
        <w:rPr>
          <w:rFonts w:cs="Arial"/>
          <w:kern w:val="32"/>
        </w:rPr>
        <w:t xml:space="preserve"> </w:t>
      </w:r>
      <w:r>
        <w:rPr>
          <w:rFonts w:cs="Arial"/>
          <w:kern w:val="32"/>
        </w:rPr>
        <w:t>u</w:t>
      </w:r>
      <w:r w:rsidR="00B30FCE">
        <w:rPr>
          <w:rFonts w:cs="Arial"/>
          <w:kern w:val="32"/>
        </w:rPr>
        <w:t xml:space="preserve"> </w:t>
      </w:r>
      <w:r>
        <w:rPr>
          <w:rFonts w:cs="Arial"/>
          <w:kern w:val="32"/>
        </w:rPr>
        <w:t>Nemačkoj</w:t>
      </w:r>
      <w:r w:rsidR="00B30FCE">
        <w:rPr>
          <w:rFonts w:cs="Arial"/>
          <w:kern w:val="32"/>
        </w:rPr>
        <w:t xml:space="preserve"> </w:t>
      </w:r>
      <w:r>
        <w:rPr>
          <w:rFonts w:cs="Arial"/>
          <w:kern w:val="32"/>
        </w:rPr>
        <w:t>i</w:t>
      </w:r>
      <w:r w:rsidR="00B30FCE">
        <w:rPr>
          <w:rFonts w:cs="Arial"/>
          <w:kern w:val="32"/>
        </w:rPr>
        <w:t xml:space="preserve"> </w:t>
      </w:r>
      <w:r>
        <w:rPr>
          <w:rFonts w:cs="Arial"/>
          <w:kern w:val="32"/>
        </w:rPr>
        <w:t>Francuskoj</w:t>
      </w:r>
      <w:r w:rsidR="00B30FCE">
        <w:rPr>
          <w:rFonts w:cs="Arial"/>
          <w:kern w:val="32"/>
        </w:rPr>
        <w:t xml:space="preserve"> </w:t>
      </w:r>
      <w:r>
        <w:rPr>
          <w:rFonts w:cs="Arial"/>
          <w:kern w:val="32"/>
        </w:rPr>
        <w:t>kao</w:t>
      </w:r>
      <w:r w:rsidR="00FC786C">
        <w:rPr>
          <w:rFonts w:cs="Arial"/>
          <w:kern w:val="32"/>
        </w:rPr>
        <w:t xml:space="preserve"> </w:t>
      </w:r>
      <w:r>
        <w:rPr>
          <w:rFonts w:cs="Arial"/>
          <w:kern w:val="32"/>
        </w:rPr>
        <w:t>i</w:t>
      </w:r>
      <w:r w:rsidR="00FC786C">
        <w:rPr>
          <w:rFonts w:cs="Arial"/>
          <w:kern w:val="32"/>
        </w:rPr>
        <w:t xml:space="preserve"> </w:t>
      </w:r>
      <w:r>
        <w:rPr>
          <w:rFonts w:cs="Arial"/>
          <w:kern w:val="32"/>
        </w:rPr>
        <w:t>na</w:t>
      </w:r>
      <w:r w:rsidR="00FC786C">
        <w:rPr>
          <w:rFonts w:cs="Arial"/>
          <w:kern w:val="32"/>
        </w:rPr>
        <w:t xml:space="preserve"> </w:t>
      </w:r>
      <w:r>
        <w:rPr>
          <w:rFonts w:cs="Arial"/>
          <w:kern w:val="32"/>
        </w:rPr>
        <w:t>proces</w:t>
      </w:r>
      <w:r w:rsidR="00985359" w:rsidRPr="00263071">
        <w:rPr>
          <w:rFonts w:cs="Arial"/>
          <w:kern w:val="32"/>
        </w:rPr>
        <w:t xml:space="preserve"> </w:t>
      </w:r>
      <w:r>
        <w:rPr>
          <w:rFonts w:cs="Arial"/>
          <w:kern w:val="32"/>
        </w:rPr>
        <w:t>evrointegracija</w:t>
      </w:r>
      <w:r w:rsidR="00985359" w:rsidRPr="00263071">
        <w:rPr>
          <w:rFonts w:cs="Arial"/>
          <w:kern w:val="32"/>
        </w:rPr>
        <w:t xml:space="preserve"> </w:t>
      </w:r>
      <w:r>
        <w:rPr>
          <w:rFonts w:cs="Arial"/>
          <w:kern w:val="32"/>
        </w:rPr>
        <w:t>i</w:t>
      </w:r>
      <w:r w:rsidR="00985359" w:rsidRPr="00263071">
        <w:rPr>
          <w:rFonts w:cs="Arial"/>
          <w:kern w:val="32"/>
        </w:rPr>
        <w:t xml:space="preserve"> </w:t>
      </w:r>
      <w:r>
        <w:rPr>
          <w:rFonts w:cs="Arial"/>
          <w:kern w:val="32"/>
        </w:rPr>
        <w:t>moguću</w:t>
      </w:r>
      <w:r w:rsidR="00985359" w:rsidRPr="00263071">
        <w:rPr>
          <w:rFonts w:cs="Arial"/>
          <w:kern w:val="32"/>
        </w:rPr>
        <w:t xml:space="preserve"> </w:t>
      </w:r>
      <w:r>
        <w:rPr>
          <w:rFonts w:cs="Arial"/>
          <w:kern w:val="32"/>
        </w:rPr>
        <w:t>promenu</w:t>
      </w:r>
      <w:r w:rsidR="00985359" w:rsidRPr="00263071">
        <w:rPr>
          <w:rFonts w:cs="Arial"/>
          <w:kern w:val="32"/>
        </w:rPr>
        <w:t xml:space="preserve"> </w:t>
      </w:r>
      <w:r>
        <w:rPr>
          <w:rFonts w:cs="Arial"/>
          <w:kern w:val="32"/>
        </w:rPr>
        <w:t>Ustava</w:t>
      </w:r>
      <w:r w:rsidR="00985359" w:rsidRPr="00263071">
        <w:rPr>
          <w:rFonts w:cs="Arial"/>
          <w:kern w:val="32"/>
        </w:rPr>
        <w:t xml:space="preserve"> </w:t>
      </w:r>
      <w:r>
        <w:rPr>
          <w:rFonts w:cs="Arial"/>
          <w:kern w:val="32"/>
        </w:rPr>
        <w:t>u</w:t>
      </w:r>
      <w:r w:rsidR="00985359" w:rsidRPr="00263071">
        <w:rPr>
          <w:rFonts w:cs="Arial"/>
          <w:kern w:val="32"/>
        </w:rPr>
        <w:t xml:space="preserve"> </w:t>
      </w:r>
      <w:r>
        <w:rPr>
          <w:rFonts w:cs="Arial"/>
          <w:kern w:val="32"/>
        </w:rPr>
        <w:t>Srbiji</w:t>
      </w:r>
      <w:r w:rsidR="00985359" w:rsidRPr="00263071">
        <w:rPr>
          <w:rFonts w:cs="Arial"/>
          <w:kern w:val="32"/>
        </w:rPr>
        <w:t xml:space="preserve">. </w:t>
      </w:r>
    </w:p>
    <w:p w:rsidR="00985359" w:rsidRDefault="00985359" w:rsidP="0033570B">
      <w:pPr>
        <w:pStyle w:val="priprema"/>
        <w:rPr>
          <w:rFonts w:cs="Arial"/>
          <w:kern w:val="32"/>
        </w:rPr>
      </w:pPr>
    </w:p>
    <w:p w:rsidR="0033570B" w:rsidRDefault="00E14F76" w:rsidP="00553A41">
      <w:pPr>
        <w:pStyle w:val="priprema"/>
        <w:outlineLvl w:val="1"/>
        <w:rPr>
          <w:rFonts w:cs="Arial"/>
          <w:b/>
          <w:kern w:val="32"/>
        </w:rPr>
      </w:pPr>
      <w:bookmarkStart w:id="3" w:name="_Toc410041869"/>
      <w:r>
        <w:rPr>
          <w:rFonts w:cs="Arial"/>
          <w:b/>
          <w:kern w:val="32"/>
        </w:rPr>
        <w:t>Države</w:t>
      </w:r>
      <w:r w:rsidR="004513AF">
        <w:rPr>
          <w:rFonts w:cs="Arial"/>
          <w:b/>
          <w:kern w:val="32"/>
        </w:rPr>
        <w:t xml:space="preserve"> </w:t>
      </w:r>
      <w:r>
        <w:rPr>
          <w:rFonts w:cs="Arial"/>
          <w:b/>
          <w:kern w:val="32"/>
        </w:rPr>
        <w:t>osnivači</w:t>
      </w:r>
      <w:r w:rsidR="004513AF">
        <w:rPr>
          <w:rFonts w:cs="Arial"/>
          <w:b/>
          <w:kern w:val="32"/>
        </w:rPr>
        <w:t xml:space="preserve"> </w:t>
      </w:r>
      <w:r>
        <w:rPr>
          <w:rFonts w:cs="Arial"/>
          <w:b/>
          <w:kern w:val="32"/>
        </w:rPr>
        <w:t>EU</w:t>
      </w:r>
      <w:r w:rsidR="004513AF">
        <w:rPr>
          <w:rFonts w:cs="Arial"/>
          <w:b/>
          <w:kern w:val="32"/>
        </w:rPr>
        <w:t xml:space="preserve"> </w:t>
      </w:r>
      <w:r>
        <w:rPr>
          <w:rFonts w:cs="Arial"/>
          <w:b/>
          <w:kern w:val="32"/>
        </w:rPr>
        <w:t>i</w:t>
      </w:r>
      <w:r w:rsidR="004513AF">
        <w:rPr>
          <w:rFonts w:cs="Arial"/>
          <w:b/>
          <w:kern w:val="32"/>
        </w:rPr>
        <w:t xml:space="preserve"> </w:t>
      </w:r>
      <w:r>
        <w:rPr>
          <w:rFonts w:cs="Arial"/>
          <w:b/>
          <w:kern w:val="32"/>
        </w:rPr>
        <w:t>promena</w:t>
      </w:r>
      <w:r w:rsidR="00D16EEA">
        <w:rPr>
          <w:rFonts w:cs="Arial"/>
          <w:b/>
          <w:kern w:val="32"/>
        </w:rPr>
        <w:t xml:space="preserve"> </w:t>
      </w:r>
      <w:r>
        <w:rPr>
          <w:rFonts w:cs="Arial"/>
          <w:b/>
          <w:kern w:val="32"/>
        </w:rPr>
        <w:t>ustava</w:t>
      </w:r>
      <w:r w:rsidR="00D16EEA">
        <w:rPr>
          <w:rFonts w:cs="Arial"/>
          <w:b/>
          <w:kern w:val="32"/>
        </w:rPr>
        <w:t xml:space="preserve"> - </w:t>
      </w:r>
      <w:r>
        <w:rPr>
          <w:rFonts w:cs="Arial"/>
          <w:b/>
          <w:kern w:val="32"/>
        </w:rPr>
        <w:t>Nemačka</w:t>
      </w:r>
      <w:r w:rsidR="0033570B" w:rsidRPr="0033570B">
        <w:rPr>
          <w:rFonts w:cs="Arial"/>
          <w:b/>
          <w:kern w:val="32"/>
        </w:rPr>
        <w:t xml:space="preserve"> </w:t>
      </w:r>
      <w:r>
        <w:rPr>
          <w:rFonts w:cs="Arial"/>
          <w:b/>
          <w:kern w:val="32"/>
        </w:rPr>
        <w:t>i</w:t>
      </w:r>
      <w:r w:rsidR="0033570B" w:rsidRPr="0033570B">
        <w:rPr>
          <w:rFonts w:cs="Arial"/>
          <w:b/>
          <w:kern w:val="32"/>
        </w:rPr>
        <w:t xml:space="preserve"> </w:t>
      </w:r>
      <w:r>
        <w:rPr>
          <w:rFonts w:cs="Arial"/>
          <w:b/>
          <w:kern w:val="32"/>
        </w:rPr>
        <w:t>Francuska</w:t>
      </w:r>
      <w:bookmarkEnd w:id="3"/>
    </w:p>
    <w:p w:rsidR="00CE2431" w:rsidRPr="00CE2431" w:rsidRDefault="00CE2431" w:rsidP="00CE2431">
      <w:pPr>
        <w:pStyle w:val="priprema"/>
        <w:ind w:left="720"/>
        <w:rPr>
          <w:rFonts w:cs="Arial"/>
          <w:b/>
          <w:kern w:val="32"/>
        </w:rPr>
      </w:pPr>
    </w:p>
    <w:p w:rsidR="00D85394" w:rsidRPr="004513AF" w:rsidRDefault="00E14F76" w:rsidP="00065873">
      <w:pPr>
        <w:pStyle w:val="priprema"/>
        <w:numPr>
          <w:ilvl w:val="0"/>
          <w:numId w:val="47"/>
        </w:numPr>
        <w:rPr>
          <w:rFonts w:cs="Arial"/>
          <w:b/>
          <w:kern w:val="32"/>
        </w:rPr>
      </w:pPr>
      <w:r>
        <w:rPr>
          <w:rFonts w:cs="Arial"/>
          <w:b/>
          <w:kern w:val="32"/>
        </w:rPr>
        <w:t>Nemačka</w:t>
      </w:r>
    </w:p>
    <w:p w:rsidR="00610E3C" w:rsidRPr="00610E3C" w:rsidRDefault="00E14F76" w:rsidP="00610E3C">
      <w:pPr>
        <w:pStyle w:val="priprema"/>
        <w:rPr>
          <w:rFonts w:cs="Arial"/>
          <w:kern w:val="32"/>
        </w:rPr>
      </w:pPr>
      <w:r>
        <w:rPr>
          <w:rFonts w:cs="Arial"/>
          <w:kern w:val="32"/>
        </w:rPr>
        <w:t>Kao</w:t>
      </w:r>
      <w:r w:rsidR="00D85394" w:rsidRPr="00610E3C">
        <w:rPr>
          <w:rFonts w:cs="Arial"/>
          <w:kern w:val="32"/>
        </w:rPr>
        <w:t xml:space="preserve"> </w:t>
      </w:r>
      <w:r>
        <w:rPr>
          <w:rFonts w:cs="Arial"/>
          <w:kern w:val="32"/>
        </w:rPr>
        <w:t>jedna</w:t>
      </w:r>
      <w:r w:rsidR="00D85394" w:rsidRPr="00610E3C">
        <w:rPr>
          <w:rFonts w:cs="Arial"/>
          <w:kern w:val="32"/>
        </w:rPr>
        <w:t xml:space="preserve"> </w:t>
      </w:r>
      <w:r>
        <w:rPr>
          <w:rFonts w:cs="Arial"/>
          <w:kern w:val="32"/>
        </w:rPr>
        <w:t>od</w:t>
      </w:r>
      <w:r w:rsidR="00D85394" w:rsidRPr="00610E3C">
        <w:rPr>
          <w:rFonts w:cs="Arial"/>
          <w:kern w:val="32"/>
        </w:rPr>
        <w:t xml:space="preserve"> </w:t>
      </w:r>
      <w:r>
        <w:rPr>
          <w:rFonts w:cs="Arial"/>
          <w:kern w:val="32"/>
        </w:rPr>
        <w:t>država</w:t>
      </w:r>
      <w:r w:rsidR="00D85394" w:rsidRPr="00610E3C">
        <w:rPr>
          <w:rFonts w:cs="Arial"/>
          <w:kern w:val="32"/>
        </w:rPr>
        <w:t xml:space="preserve"> </w:t>
      </w:r>
      <w:r>
        <w:rPr>
          <w:rFonts w:cs="Arial"/>
          <w:kern w:val="32"/>
        </w:rPr>
        <w:t>osnivača</w:t>
      </w:r>
      <w:r w:rsidR="00D85394" w:rsidRPr="00610E3C">
        <w:rPr>
          <w:rFonts w:cs="Arial"/>
          <w:kern w:val="32"/>
        </w:rPr>
        <w:t xml:space="preserve"> </w:t>
      </w:r>
      <w:r>
        <w:rPr>
          <w:rFonts w:cs="Arial"/>
          <w:kern w:val="32"/>
        </w:rPr>
        <w:t>Evropske</w:t>
      </w:r>
      <w:r w:rsidR="00D85394" w:rsidRPr="00610E3C">
        <w:rPr>
          <w:rFonts w:cs="Arial"/>
          <w:kern w:val="32"/>
        </w:rPr>
        <w:t xml:space="preserve"> </w:t>
      </w:r>
      <w:r>
        <w:rPr>
          <w:rFonts w:cs="Arial"/>
          <w:kern w:val="32"/>
        </w:rPr>
        <w:t>unije</w:t>
      </w:r>
      <w:r w:rsidR="00D85394" w:rsidRPr="00610E3C">
        <w:rPr>
          <w:rFonts w:cs="Arial"/>
          <w:kern w:val="32"/>
        </w:rPr>
        <w:t xml:space="preserve"> (</w:t>
      </w:r>
      <w:r>
        <w:rPr>
          <w:rFonts w:cs="Arial"/>
          <w:kern w:val="32"/>
        </w:rPr>
        <w:t>Francuska</w:t>
      </w:r>
      <w:r w:rsidR="00D85394" w:rsidRPr="00610E3C">
        <w:rPr>
          <w:rFonts w:cs="Arial"/>
          <w:kern w:val="32"/>
        </w:rPr>
        <w:t xml:space="preserve">, </w:t>
      </w:r>
      <w:r>
        <w:rPr>
          <w:rFonts w:cs="Arial"/>
          <w:kern w:val="32"/>
        </w:rPr>
        <w:t>Italija</w:t>
      </w:r>
      <w:r w:rsidR="00D85394" w:rsidRPr="00610E3C">
        <w:rPr>
          <w:rFonts w:cs="Arial"/>
          <w:kern w:val="32"/>
        </w:rPr>
        <w:t xml:space="preserve">, </w:t>
      </w:r>
      <w:r>
        <w:rPr>
          <w:rFonts w:cs="Arial"/>
          <w:kern w:val="32"/>
        </w:rPr>
        <w:t>Holandija</w:t>
      </w:r>
      <w:r w:rsidR="00D85394" w:rsidRPr="00610E3C">
        <w:rPr>
          <w:rFonts w:cs="Arial"/>
          <w:kern w:val="32"/>
        </w:rPr>
        <w:t xml:space="preserve">, </w:t>
      </w:r>
      <w:r>
        <w:rPr>
          <w:rFonts w:cs="Arial"/>
          <w:kern w:val="32"/>
        </w:rPr>
        <w:t>Belgija</w:t>
      </w:r>
      <w:r w:rsidR="00D85394" w:rsidRPr="00610E3C">
        <w:rPr>
          <w:rFonts w:cs="Arial"/>
          <w:kern w:val="32"/>
        </w:rPr>
        <w:t xml:space="preserve"> </w:t>
      </w:r>
      <w:r>
        <w:rPr>
          <w:rFonts w:cs="Arial"/>
          <w:kern w:val="32"/>
        </w:rPr>
        <w:t>i</w:t>
      </w:r>
      <w:r w:rsidR="00D85394" w:rsidRPr="00610E3C">
        <w:rPr>
          <w:rFonts w:cs="Arial"/>
          <w:kern w:val="32"/>
        </w:rPr>
        <w:t xml:space="preserve"> </w:t>
      </w:r>
      <w:r>
        <w:rPr>
          <w:rFonts w:cs="Arial"/>
          <w:kern w:val="32"/>
        </w:rPr>
        <w:t>Luksemburg</w:t>
      </w:r>
      <w:r w:rsidR="00D85394" w:rsidRPr="00610E3C">
        <w:rPr>
          <w:rFonts w:cs="Arial"/>
          <w:kern w:val="32"/>
        </w:rPr>
        <w:t xml:space="preserve">) </w:t>
      </w:r>
      <w:r>
        <w:rPr>
          <w:rFonts w:cs="Arial"/>
          <w:kern w:val="32"/>
        </w:rPr>
        <w:t>i</w:t>
      </w:r>
      <w:r w:rsidR="00D85394" w:rsidRPr="00610E3C">
        <w:rPr>
          <w:rFonts w:cs="Arial"/>
          <w:kern w:val="32"/>
        </w:rPr>
        <w:t xml:space="preserve"> </w:t>
      </w:r>
      <w:r>
        <w:rPr>
          <w:rFonts w:cs="Arial"/>
          <w:kern w:val="32"/>
        </w:rPr>
        <w:t>Nemačka</w:t>
      </w:r>
      <w:r w:rsidR="00D85394" w:rsidRPr="00610E3C">
        <w:rPr>
          <w:rFonts w:cs="Arial"/>
          <w:kern w:val="32"/>
        </w:rPr>
        <w:t xml:space="preserve"> </w:t>
      </w:r>
      <w:r>
        <w:rPr>
          <w:rFonts w:cs="Arial"/>
          <w:kern w:val="32"/>
        </w:rPr>
        <w:t>je</w:t>
      </w:r>
      <w:r w:rsidR="00D85394" w:rsidRPr="00610E3C">
        <w:rPr>
          <w:rFonts w:cs="Arial"/>
          <w:kern w:val="32"/>
        </w:rPr>
        <w:t xml:space="preserve"> </w:t>
      </w:r>
      <w:r>
        <w:rPr>
          <w:rFonts w:cs="Arial"/>
          <w:kern w:val="32"/>
        </w:rPr>
        <w:t>sprovodila</w:t>
      </w:r>
      <w:r w:rsidR="00D85394" w:rsidRPr="00610E3C">
        <w:rPr>
          <w:rFonts w:cs="Arial"/>
          <w:kern w:val="32"/>
        </w:rPr>
        <w:t xml:space="preserve"> </w:t>
      </w:r>
      <w:r>
        <w:rPr>
          <w:rFonts w:cs="Arial"/>
          <w:kern w:val="32"/>
        </w:rPr>
        <w:t>ustavnu</w:t>
      </w:r>
      <w:r w:rsidR="00D85394" w:rsidRPr="00610E3C">
        <w:rPr>
          <w:rFonts w:cs="Arial"/>
          <w:kern w:val="32"/>
        </w:rPr>
        <w:t xml:space="preserve"> </w:t>
      </w:r>
      <w:r>
        <w:rPr>
          <w:rFonts w:cs="Arial"/>
          <w:kern w:val="32"/>
        </w:rPr>
        <w:t>reformu</w:t>
      </w:r>
      <w:r w:rsidR="00610E3C" w:rsidRPr="00610E3C">
        <w:rPr>
          <w:rFonts w:cs="Arial"/>
          <w:kern w:val="32"/>
        </w:rPr>
        <w:t xml:space="preserve"> </w:t>
      </w:r>
      <w:r>
        <w:rPr>
          <w:rFonts w:cs="Arial"/>
          <w:kern w:val="32"/>
        </w:rPr>
        <w:t>i</w:t>
      </w:r>
      <w:r w:rsidR="00610E3C" w:rsidRPr="00610E3C">
        <w:rPr>
          <w:rFonts w:cs="Arial"/>
          <w:kern w:val="32"/>
        </w:rPr>
        <w:t xml:space="preserve"> </w:t>
      </w:r>
      <w:r>
        <w:rPr>
          <w:rFonts w:cs="Arial"/>
          <w:kern w:val="32"/>
        </w:rPr>
        <w:t>to</w:t>
      </w:r>
      <w:r w:rsidR="00610E3C" w:rsidRPr="00610E3C">
        <w:rPr>
          <w:rFonts w:cs="Arial"/>
          <w:kern w:val="32"/>
        </w:rPr>
        <w:t xml:space="preserve"> </w:t>
      </w:r>
      <w:r>
        <w:rPr>
          <w:rFonts w:cs="Arial"/>
          <w:kern w:val="32"/>
        </w:rPr>
        <w:t>više</w:t>
      </w:r>
      <w:r w:rsidR="00610E3C" w:rsidRPr="00610E3C">
        <w:rPr>
          <w:rFonts w:cs="Arial"/>
          <w:kern w:val="32"/>
        </w:rPr>
        <w:t xml:space="preserve"> </w:t>
      </w:r>
      <w:r>
        <w:rPr>
          <w:rFonts w:cs="Arial"/>
          <w:kern w:val="32"/>
        </w:rPr>
        <w:t>puta</w:t>
      </w:r>
      <w:r w:rsidR="00D85394" w:rsidRPr="00610E3C">
        <w:rPr>
          <w:rFonts w:cs="Arial"/>
          <w:kern w:val="32"/>
        </w:rPr>
        <w:t xml:space="preserve">. </w:t>
      </w:r>
    </w:p>
    <w:p w:rsidR="00610E3C" w:rsidRPr="00610E3C" w:rsidRDefault="00610E3C" w:rsidP="00610E3C">
      <w:pPr>
        <w:pStyle w:val="priprema"/>
        <w:rPr>
          <w:rFonts w:cs="Arial"/>
          <w:kern w:val="32"/>
        </w:rPr>
      </w:pPr>
    </w:p>
    <w:p w:rsidR="00610E3C" w:rsidRPr="00610E3C" w:rsidRDefault="00E14F76" w:rsidP="00610E3C">
      <w:pPr>
        <w:pStyle w:val="priprema"/>
        <w:rPr>
          <w:rFonts w:cs="Arial"/>
          <w:kern w:val="32"/>
        </w:rPr>
      </w:pPr>
      <w:r w:rsidRPr="00684D69">
        <w:rPr>
          <w:rFonts w:cs="Arial"/>
          <w:kern w:val="32"/>
          <w:lang w:val="sr-Latn-RS"/>
        </w:rPr>
        <w:t>Kada</w:t>
      </w:r>
      <w:r w:rsidR="00610E3C" w:rsidRPr="00684D69">
        <w:rPr>
          <w:rFonts w:cs="Arial"/>
          <w:kern w:val="32"/>
          <w:lang w:val="sr-Latn-RS"/>
        </w:rPr>
        <w:t xml:space="preserve"> </w:t>
      </w:r>
      <w:r w:rsidRPr="00684D69">
        <w:rPr>
          <w:rFonts w:cs="Arial"/>
          <w:kern w:val="32"/>
          <w:lang w:val="sr-Latn-RS"/>
        </w:rPr>
        <w:t>je</w:t>
      </w:r>
      <w:r w:rsidR="00610E3C" w:rsidRPr="00684D69">
        <w:rPr>
          <w:rFonts w:cs="Arial"/>
          <w:kern w:val="32"/>
          <w:lang w:val="sr-Latn-RS"/>
        </w:rPr>
        <w:t xml:space="preserve"> 1992. </w:t>
      </w:r>
      <w:r w:rsidRPr="00684D69">
        <w:rPr>
          <w:rFonts w:cs="Arial"/>
          <w:kern w:val="32"/>
          <w:lang w:val="sr-Latn-RS"/>
        </w:rPr>
        <w:t>godine</w:t>
      </w:r>
      <w:r w:rsidR="00610E3C" w:rsidRPr="00684D69">
        <w:rPr>
          <w:rFonts w:cs="Arial"/>
          <w:kern w:val="32"/>
          <w:lang w:val="sr-Latn-RS"/>
        </w:rPr>
        <w:t xml:space="preserve"> </w:t>
      </w:r>
      <w:r w:rsidRPr="00684D69">
        <w:rPr>
          <w:rFonts w:cs="Arial"/>
          <w:kern w:val="32"/>
          <w:lang w:val="sr-Latn-RS"/>
        </w:rPr>
        <w:t>donesen</w:t>
      </w:r>
      <w:r w:rsidR="00FB56CC" w:rsidRPr="00684D69">
        <w:rPr>
          <w:rFonts w:cs="Arial"/>
          <w:kern w:val="32"/>
          <w:lang w:val="sr-Latn-RS"/>
        </w:rPr>
        <w:t xml:space="preserve"> </w:t>
      </w:r>
      <w:r w:rsidRPr="00684D69">
        <w:rPr>
          <w:rFonts w:cs="Arial"/>
          <w:kern w:val="32"/>
          <w:lang w:val="sr-Latn-RS"/>
        </w:rPr>
        <w:t>Ugovor</w:t>
      </w:r>
      <w:r w:rsidR="00FB56CC" w:rsidRPr="00684D69">
        <w:rPr>
          <w:rFonts w:cs="Arial"/>
          <w:kern w:val="32"/>
          <w:lang w:val="sr-Latn-RS"/>
        </w:rPr>
        <w:t xml:space="preserve"> </w:t>
      </w:r>
      <w:r w:rsidRPr="00684D69">
        <w:rPr>
          <w:rFonts w:cs="Arial"/>
          <w:kern w:val="32"/>
          <w:lang w:val="sr-Latn-RS"/>
        </w:rPr>
        <w:t>o</w:t>
      </w:r>
      <w:r w:rsidR="00FB56CC" w:rsidRPr="00684D69">
        <w:rPr>
          <w:rFonts w:cs="Arial"/>
          <w:kern w:val="32"/>
          <w:lang w:val="sr-Latn-RS"/>
        </w:rPr>
        <w:t xml:space="preserve"> </w:t>
      </w:r>
      <w:r w:rsidRPr="00684D69">
        <w:rPr>
          <w:rFonts w:cs="Arial"/>
          <w:kern w:val="32"/>
          <w:lang w:val="sr-Latn-RS"/>
        </w:rPr>
        <w:t>Evropskoj</w:t>
      </w:r>
      <w:r w:rsidR="00FB56CC" w:rsidRPr="00684D69">
        <w:rPr>
          <w:rFonts w:cs="Arial"/>
          <w:kern w:val="32"/>
          <w:lang w:val="sr-Latn-RS"/>
        </w:rPr>
        <w:t xml:space="preserve"> </w:t>
      </w:r>
      <w:r w:rsidRPr="00684D69">
        <w:rPr>
          <w:rFonts w:cs="Arial"/>
          <w:kern w:val="32"/>
          <w:lang w:val="sr-Latn-RS"/>
        </w:rPr>
        <w:t>uniji</w:t>
      </w:r>
      <w:r w:rsidR="00610E3C" w:rsidRPr="00684D69">
        <w:rPr>
          <w:rFonts w:cs="Arial"/>
          <w:kern w:val="32"/>
          <w:lang w:val="sr-Latn-RS"/>
        </w:rPr>
        <w:t xml:space="preserve">, </w:t>
      </w:r>
      <w:r w:rsidR="00D85394" w:rsidRPr="00684D69">
        <w:rPr>
          <w:rFonts w:cs="Arial"/>
          <w:kern w:val="32"/>
          <w:lang w:val="sr-Latn-RS"/>
        </w:rPr>
        <w:t>(</w:t>
      </w:r>
      <w:r w:rsidRPr="00684D69">
        <w:rPr>
          <w:rFonts w:cs="Arial"/>
          <w:kern w:val="32"/>
          <w:lang w:val="sr-Latn-RS"/>
        </w:rPr>
        <w:t>Ugovor</w:t>
      </w:r>
      <w:r w:rsidR="00D85394" w:rsidRPr="00684D69">
        <w:rPr>
          <w:rFonts w:cs="Arial"/>
          <w:kern w:val="32"/>
          <w:lang w:val="sr-Latn-RS"/>
        </w:rPr>
        <w:t xml:space="preserve"> </w:t>
      </w:r>
      <w:r w:rsidRPr="00684D69">
        <w:rPr>
          <w:rFonts w:cs="Arial"/>
          <w:kern w:val="32"/>
          <w:lang w:val="sr-Latn-RS"/>
        </w:rPr>
        <w:t>iz</w:t>
      </w:r>
      <w:r w:rsidR="00D85394" w:rsidRPr="00684D69">
        <w:rPr>
          <w:rFonts w:cs="Arial"/>
          <w:kern w:val="32"/>
          <w:lang w:val="sr-Latn-RS"/>
        </w:rPr>
        <w:t xml:space="preserve"> </w:t>
      </w:r>
      <w:r w:rsidRPr="00684D69">
        <w:rPr>
          <w:rFonts w:cs="Arial"/>
          <w:kern w:val="32"/>
          <w:lang w:val="sr-Latn-RS"/>
        </w:rPr>
        <w:t>Mastrihta</w:t>
      </w:r>
      <w:r w:rsidR="00D85394" w:rsidRPr="00684D69">
        <w:rPr>
          <w:rFonts w:cs="Arial"/>
          <w:kern w:val="32"/>
          <w:lang w:val="sr-Latn-RS"/>
        </w:rPr>
        <w:t>)</w:t>
      </w:r>
      <w:r w:rsidR="00154196" w:rsidRPr="00684D69">
        <w:rPr>
          <w:rStyle w:val="FootnoteReference"/>
          <w:rFonts w:cs="Arial"/>
          <w:kern w:val="32"/>
          <w:lang w:val="sr-Latn-RS"/>
        </w:rPr>
        <w:footnoteReference w:id="6"/>
      </w:r>
      <w:r w:rsidR="0098278B" w:rsidRPr="00684D69">
        <w:rPr>
          <w:rFonts w:cs="Arial"/>
          <w:kern w:val="32"/>
          <w:lang w:val="sr-Latn-RS"/>
        </w:rPr>
        <w:t xml:space="preserve">, </w:t>
      </w:r>
      <w:r w:rsidRPr="00684D69">
        <w:rPr>
          <w:rFonts w:cs="Arial"/>
          <w:kern w:val="32"/>
          <w:lang w:val="sr-Latn-RS"/>
        </w:rPr>
        <w:t>kojim</w:t>
      </w:r>
      <w:r w:rsidR="0098278B" w:rsidRPr="00684D69">
        <w:rPr>
          <w:rFonts w:cs="Arial"/>
          <w:kern w:val="32"/>
          <w:lang w:val="sr-Latn-RS"/>
        </w:rPr>
        <w:t xml:space="preserve"> </w:t>
      </w:r>
      <w:r w:rsidRPr="00684D69">
        <w:rPr>
          <w:rFonts w:cs="Arial"/>
          <w:kern w:val="32"/>
          <w:lang w:val="sr-Latn-RS"/>
        </w:rPr>
        <w:t>je</w:t>
      </w:r>
      <w:r w:rsidR="0098278B" w:rsidRPr="00684D69">
        <w:rPr>
          <w:rFonts w:cs="Arial"/>
          <w:kern w:val="32"/>
          <w:lang w:val="sr-Latn-RS"/>
        </w:rPr>
        <w:t xml:space="preserve">, </w:t>
      </w:r>
      <w:r w:rsidRPr="00684D69">
        <w:rPr>
          <w:rFonts w:cs="Arial"/>
          <w:kern w:val="32"/>
          <w:lang w:val="sr-Latn-RS"/>
        </w:rPr>
        <w:t>između</w:t>
      </w:r>
      <w:r w:rsidR="0098278B" w:rsidRPr="00684D69">
        <w:rPr>
          <w:rFonts w:cs="Arial"/>
          <w:kern w:val="32"/>
          <w:lang w:val="sr-Latn-RS"/>
        </w:rPr>
        <w:t xml:space="preserve"> </w:t>
      </w:r>
      <w:r w:rsidRPr="00684D69">
        <w:rPr>
          <w:rFonts w:cs="Arial"/>
          <w:kern w:val="32"/>
          <w:lang w:val="sr-Latn-RS"/>
        </w:rPr>
        <w:t>ostalog</w:t>
      </w:r>
      <w:r w:rsidR="0098278B" w:rsidRPr="00684D69">
        <w:rPr>
          <w:rFonts w:cs="Arial"/>
          <w:kern w:val="32"/>
          <w:lang w:val="sr-Latn-RS"/>
        </w:rPr>
        <w:t xml:space="preserve">, </w:t>
      </w:r>
      <w:r w:rsidRPr="00684D69">
        <w:rPr>
          <w:rFonts w:cs="Arial"/>
          <w:kern w:val="32"/>
          <w:lang w:val="sr-Latn-RS"/>
        </w:rPr>
        <w:t>stvorena</w:t>
      </w:r>
      <w:r w:rsidR="0098278B" w:rsidRPr="00684D69">
        <w:rPr>
          <w:rFonts w:cs="Arial"/>
          <w:kern w:val="32"/>
          <w:lang w:val="sr-Latn-RS"/>
        </w:rPr>
        <w:t xml:space="preserve"> </w:t>
      </w:r>
      <w:r w:rsidRPr="00684D69">
        <w:rPr>
          <w:rFonts w:cs="Arial"/>
          <w:kern w:val="32"/>
          <w:lang w:val="sr-Latn-RS"/>
        </w:rPr>
        <w:t>Evropska</w:t>
      </w:r>
      <w:r w:rsidR="0098278B" w:rsidRPr="00684D69">
        <w:rPr>
          <w:rFonts w:cs="Arial"/>
          <w:kern w:val="32"/>
          <w:lang w:val="sr-Latn-RS"/>
        </w:rPr>
        <w:t xml:space="preserve"> </w:t>
      </w:r>
      <w:r w:rsidRPr="00684D69">
        <w:rPr>
          <w:rFonts w:cs="Arial"/>
          <w:kern w:val="32"/>
          <w:lang w:val="sr-Latn-RS"/>
        </w:rPr>
        <w:t>unija</w:t>
      </w:r>
      <w:r w:rsidR="0098278B" w:rsidRPr="00684D69">
        <w:rPr>
          <w:rFonts w:cs="Arial"/>
          <w:kern w:val="32"/>
          <w:lang w:val="sr-Latn-RS"/>
        </w:rPr>
        <w:t xml:space="preserve"> </w:t>
      </w:r>
      <w:r w:rsidRPr="00684D69">
        <w:rPr>
          <w:rFonts w:cs="Arial"/>
          <w:kern w:val="32"/>
          <w:lang w:val="sr-Latn-RS"/>
        </w:rPr>
        <w:t>zasnovana</w:t>
      </w:r>
      <w:r w:rsidR="00B221C0" w:rsidRPr="00684D69">
        <w:rPr>
          <w:rFonts w:cs="Arial"/>
          <w:kern w:val="32"/>
          <w:lang w:val="sr-Latn-RS"/>
        </w:rPr>
        <w:t xml:space="preserve"> </w:t>
      </w:r>
      <w:r w:rsidRPr="00684D69">
        <w:rPr>
          <w:rFonts w:cs="Arial"/>
          <w:kern w:val="32"/>
          <w:lang w:val="sr-Latn-RS"/>
        </w:rPr>
        <w:t>na</w:t>
      </w:r>
      <w:r w:rsidR="00B221C0" w:rsidRPr="00684D69">
        <w:rPr>
          <w:rFonts w:cs="Arial"/>
          <w:kern w:val="32"/>
          <w:lang w:val="sr-Latn-RS"/>
        </w:rPr>
        <w:t xml:space="preserve"> </w:t>
      </w:r>
      <w:r w:rsidRPr="00684D69">
        <w:rPr>
          <w:rFonts w:cs="Arial"/>
          <w:kern w:val="32"/>
          <w:lang w:val="sr-Latn-RS"/>
        </w:rPr>
        <w:t>tzv</w:t>
      </w:r>
      <w:r w:rsidR="00154196" w:rsidRPr="00684D69">
        <w:rPr>
          <w:rFonts w:cs="Arial"/>
          <w:kern w:val="32"/>
          <w:lang w:val="sr-Latn-RS"/>
        </w:rPr>
        <w:t xml:space="preserve">. </w:t>
      </w:r>
      <w:r w:rsidRPr="00684D69">
        <w:rPr>
          <w:rFonts w:cs="Arial"/>
          <w:kern w:val="32"/>
          <w:lang w:val="sr-Latn-RS"/>
        </w:rPr>
        <w:t>tri</w:t>
      </w:r>
      <w:r w:rsidR="00B221C0" w:rsidRPr="00684D69">
        <w:rPr>
          <w:rFonts w:cs="Arial"/>
          <w:kern w:val="32"/>
          <w:lang w:val="sr-Latn-RS"/>
        </w:rPr>
        <w:t xml:space="preserve"> </w:t>
      </w:r>
      <w:r w:rsidRPr="00684D69">
        <w:rPr>
          <w:rFonts w:cs="Arial"/>
          <w:kern w:val="32"/>
          <w:lang w:val="sr-Latn-RS"/>
        </w:rPr>
        <w:t>stuba</w:t>
      </w:r>
      <w:r w:rsidR="00B221C0" w:rsidRPr="00684D69">
        <w:rPr>
          <w:rFonts w:cs="Arial"/>
          <w:kern w:val="32"/>
          <w:lang w:val="sr-Latn-RS"/>
        </w:rPr>
        <w:t xml:space="preserve"> </w:t>
      </w:r>
      <w:r w:rsidRPr="00684D69">
        <w:rPr>
          <w:rFonts w:cs="Arial"/>
          <w:kern w:val="32"/>
          <w:lang w:val="sr-Latn-RS"/>
        </w:rPr>
        <w:t>i</w:t>
      </w:r>
      <w:r w:rsidR="00610E3C" w:rsidRPr="00684D69">
        <w:rPr>
          <w:rFonts w:cs="Arial"/>
          <w:kern w:val="32"/>
          <w:lang w:val="sr-Latn-RS"/>
        </w:rPr>
        <w:t xml:space="preserve"> </w:t>
      </w:r>
      <w:r w:rsidRPr="00684D69">
        <w:rPr>
          <w:rFonts w:cs="Arial"/>
          <w:kern w:val="32"/>
          <w:lang w:val="sr-Latn-RS"/>
        </w:rPr>
        <w:t>uveden</w:t>
      </w:r>
      <w:r w:rsidR="00610E3C" w:rsidRPr="00684D69">
        <w:rPr>
          <w:rFonts w:cs="Arial"/>
          <w:kern w:val="32"/>
          <w:lang w:val="sr-Latn-RS"/>
        </w:rPr>
        <w:t xml:space="preserve"> </w:t>
      </w:r>
      <w:r w:rsidRPr="00684D69">
        <w:rPr>
          <w:rFonts w:cs="Arial"/>
          <w:kern w:val="32"/>
          <w:lang w:val="sr-Latn-RS"/>
        </w:rPr>
        <w:t>princip</w:t>
      </w:r>
      <w:r w:rsidR="00610E3C" w:rsidRPr="00684D69">
        <w:rPr>
          <w:rFonts w:cs="Arial"/>
          <w:kern w:val="32"/>
          <w:lang w:val="sr-Latn-RS"/>
        </w:rPr>
        <w:t xml:space="preserve"> </w:t>
      </w:r>
      <w:r w:rsidRPr="00684D69">
        <w:rPr>
          <w:rFonts w:cs="Arial"/>
          <w:kern w:val="32"/>
          <w:lang w:val="sr-Latn-RS"/>
        </w:rPr>
        <w:t>supsidijarnosti</w:t>
      </w:r>
      <w:r w:rsidR="00610E3C" w:rsidRPr="00684D69">
        <w:rPr>
          <w:rFonts w:cs="Arial"/>
          <w:kern w:val="32"/>
          <w:vertAlign w:val="superscript"/>
          <w:lang w:val="sr-Latn-RS"/>
        </w:rPr>
        <w:footnoteReference w:id="7"/>
      </w:r>
      <w:r w:rsidR="00610E3C" w:rsidRPr="00684D69">
        <w:rPr>
          <w:rFonts w:cs="Arial"/>
          <w:kern w:val="32"/>
          <w:lang w:val="sr-Latn-RS"/>
        </w:rPr>
        <w:t>,</w:t>
      </w:r>
      <w:r w:rsidR="00610E3C" w:rsidRPr="00610E3C">
        <w:rPr>
          <w:rFonts w:cs="Arial"/>
          <w:kern w:val="32"/>
        </w:rPr>
        <w:t xml:space="preserve"> </w:t>
      </w:r>
      <w:r>
        <w:rPr>
          <w:rFonts w:cs="Arial"/>
          <w:kern w:val="32"/>
        </w:rPr>
        <w:lastRenderedPageBreak/>
        <w:t>postojeću</w:t>
      </w:r>
      <w:r w:rsidR="00610E3C" w:rsidRPr="00610E3C">
        <w:rPr>
          <w:rFonts w:cs="Arial"/>
          <w:kern w:val="32"/>
        </w:rPr>
        <w:t xml:space="preserve"> </w:t>
      </w:r>
      <w:r>
        <w:rPr>
          <w:rFonts w:cs="Arial"/>
          <w:kern w:val="32"/>
        </w:rPr>
        <w:t>ustavnu</w:t>
      </w:r>
      <w:r w:rsidR="00610E3C" w:rsidRPr="00610E3C">
        <w:rPr>
          <w:rFonts w:cs="Arial"/>
          <w:kern w:val="32"/>
        </w:rPr>
        <w:t xml:space="preserve"> </w:t>
      </w:r>
      <w:r>
        <w:rPr>
          <w:rFonts w:cs="Arial"/>
          <w:kern w:val="32"/>
        </w:rPr>
        <w:t>odredbu</w:t>
      </w:r>
      <w:r w:rsidR="00610E3C" w:rsidRPr="00610E3C">
        <w:rPr>
          <w:rFonts w:cs="Arial"/>
          <w:kern w:val="32"/>
        </w:rPr>
        <w:t xml:space="preserve"> </w:t>
      </w:r>
      <w:r>
        <w:rPr>
          <w:rFonts w:cs="Arial"/>
          <w:kern w:val="32"/>
        </w:rPr>
        <w:t>o</w:t>
      </w:r>
      <w:r w:rsidR="00610E3C" w:rsidRPr="00610E3C">
        <w:rPr>
          <w:rFonts w:cs="Arial"/>
          <w:kern w:val="32"/>
        </w:rPr>
        <w:t xml:space="preserve"> „</w:t>
      </w:r>
      <w:r>
        <w:rPr>
          <w:rFonts w:cs="Arial"/>
          <w:kern w:val="32"/>
        </w:rPr>
        <w:t>prenošenju</w:t>
      </w:r>
      <w:r w:rsidR="00610E3C" w:rsidRPr="00610E3C">
        <w:rPr>
          <w:rFonts w:cs="Arial"/>
          <w:kern w:val="32"/>
        </w:rPr>
        <w:t xml:space="preserve"> </w:t>
      </w:r>
      <w:r>
        <w:rPr>
          <w:rFonts w:cs="Arial"/>
          <w:kern w:val="32"/>
        </w:rPr>
        <w:t>nadležnosti</w:t>
      </w:r>
      <w:r w:rsidR="00610E3C" w:rsidRPr="00610E3C">
        <w:rPr>
          <w:rFonts w:cs="Arial"/>
          <w:kern w:val="32"/>
        </w:rPr>
        <w:t xml:space="preserve"> </w:t>
      </w:r>
      <w:r>
        <w:rPr>
          <w:rFonts w:cs="Arial"/>
          <w:kern w:val="32"/>
        </w:rPr>
        <w:t>na</w:t>
      </w:r>
      <w:r w:rsidR="00610E3C" w:rsidRPr="00610E3C">
        <w:rPr>
          <w:rFonts w:cs="Arial"/>
          <w:kern w:val="32"/>
        </w:rPr>
        <w:t xml:space="preserve"> </w:t>
      </w:r>
      <w:r>
        <w:rPr>
          <w:rFonts w:cs="Arial"/>
          <w:kern w:val="32"/>
        </w:rPr>
        <w:t>međunarodne</w:t>
      </w:r>
      <w:r w:rsidR="00610E3C" w:rsidRPr="00610E3C">
        <w:rPr>
          <w:rFonts w:cs="Arial"/>
          <w:kern w:val="32"/>
        </w:rPr>
        <w:t xml:space="preserve"> </w:t>
      </w:r>
      <w:r>
        <w:rPr>
          <w:rFonts w:cs="Arial"/>
          <w:kern w:val="32"/>
        </w:rPr>
        <w:t>organizacije</w:t>
      </w:r>
      <w:r w:rsidR="00610E3C" w:rsidRPr="00610E3C">
        <w:rPr>
          <w:rFonts w:cs="Arial"/>
          <w:kern w:val="32"/>
        </w:rPr>
        <w:t xml:space="preserve">, </w:t>
      </w:r>
      <w:r>
        <w:rPr>
          <w:rFonts w:cs="Arial"/>
          <w:kern w:val="32"/>
        </w:rPr>
        <w:t>zakonom</w:t>
      </w:r>
      <w:r w:rsidR="00610E3C" w:rsidRPr="00610E3C">
        <w:rPr>
          <w:rFonts w:cs="Arial"/>
          <w:kern w:val="32"/>
        </w:rPr>
        <w:t xml:space="preserve">“ </w:t>
      </w:r>
      <w:r>
        <w:rPr>
          <w:rFonts w:cs="Arial"/>
          <w:kern w:val="32"/>
        </w:rPr>
        <w:t>trebalo</w:t>
      </w:r>
      <w:r w:rsidR="00610E3C" w:rsidRPr="00610E3C">
        <w:rPr>
          <w:rFonts w:cs="Arial"/>
          <w:kern w:val="32"/>
        </w:rPr>
        <w:t xml:space="preserve"> </w:t>
      </w:r>
      <w:r>
        <w:rPr>
          <w:rFonts w:cs="Arial"/>
          <w:kern w:val="32"/>
        </w:rPr>
        <w:t>je</w:t>
      </w:r>
      <w:r w:rsidR="00610E3C" w:rsidRPr="00610E3C">
        <w:rPr>
          <w:rFonts w:cs="Arial"/>
          <w:kern w:val="32"/>
        </w:rPr>
        <w:t xml:space="preserve"> </w:t>
      </w:r>
      <w:r>
        <w:rPr>
          <w:rFonts w:cs="Arial"/>
          <w:kern w:val="32"/>
        </w:rPr>
        <w:t>menjati</w:t>
      </w:r>
      <w:r w:rsidR="00610E3C" w:rsidRPr="00610E3C">
        <w:rPr>
          <w:rFonts w:cs="Arial"/>
          <w:kern w:val="32"/>
        </w:rPr>
        <w:t xml:space="preserve">. </w:t>
      </w:r>
      <w:r>
        <w:rPr>
          <w:rFonts w:cs="Arial"/>
          <w:kern w:val="32"/>
        </w:rPr>
        <w:t>To</w:t>
      </w:r>
      <w:r w:rsidR="00610E3C" w:rsidRPr="00610E3C">
        <w:rPr>
          <w:rFonts w:cs="Arial"/>
          <w:kern w:val="32"/>
        </w:rPr>
        <w:t xml:space="preserve"> </w:t>
      </w:r>
      <w:r>
        <w:rPr>
          <w:rFonts w:cs="Arial"/>
          <w:kern w:val="32"/>
        </w:rPr>
        <w:t>je</w:t>
      </w:r>
      <w:r w:rsidR="00610E3C" w:rsidRPr="00610E3C">
        <w:rPr>
          <w:rFonts w:cs="Arial"/>
          <w:kern w:val="32"/>
        </w:rPr>
        <w:t xml:space="preserve"> </w:t>
      </w:r>
      <w:r>
        <w:rPr>
          <w:rFonts w:cs="Arial"/>
          <w:kern w:val="32"/>
        </w:rPr>
        <w:t>i</w:t>
      </w:r>
      <w:r w:rsidR="00610E3C" w:rsidRPr="00610E3C">
        <w:rPr>
          <w:rFonts w:cs="Arial"/>
          <w:kern w:val="32"/>
        </w:rPr>
        <w:t xml:space="preserve"> </w:t>
      </w:r>
      <w:r>
        <w:rPr>
          <w:rFonts w:cs="Arial"/>
          <w:kern w:val="32"/>
        </w:rPr>
        <w:t>učinjeno</w:t>
      </w:r>
      <w:r w:rsidR="00610E3C" w:rsidRPr="00610E3C">
        <w:rPr>
          <w:rFonts w:cs="Arial"/>
          <w:kern w:val="32"/>
        </w:rPr>
        <w:t xml:space="preserve"> </w:t>
      </w:r>
      <w:r>
        <w:rPr>
          <w:rFonts w:cs="Arial"/>
          <w:kern w:val="32"/>
        </w:rPr>
        <w:t>kroz</w:t>
      </w:r>
      <w:r w:rsidR="00610E3C" w:rsidRPr="00610E3C">
        <w:rPr>
          <w:rFonts w:cs="Arial"/>
          <w:kern w:val="32"/>
        </w:rPr>
        <w:t xml:space="preserve"> </w:t>
      </w:r>
      <w:r>
        <w:rPr>
          <w:rFonts w:cs="Arial"/>
          <w:kern w:val="32"/>
        </w:rPr>
        <w:t>član</w:t>
      </w:r>
      <w:r w:rsidR="00610E3C" w:rsidRPr="00610E3C">
        <w:rPr>
          <w:rFonts w:cs="Arial"/>
          <w:kern w:val="32"/>
        </w:rPr>
        <w:t xml:space="preserve"> 23. </w:t>
      </w:r>
      <w:r>
        <w:rPr>
          <w:rFonts w:cs="Arial"/>
          <w:kern w:val="32"/>
        </w:rPr>
        <w:t>kojim</w:t>
      </w:r>
      <w:r w:rsidR="00610E3C" w:rsidRPr="00610E3C">
        <w:rPr>
          <w:rFonts w:cs="Arial"/>
          <w:kern w:val="32"/>
        </w:rPr>
        <w:t xml:space="preserve"> </w:t>
      </w:r>
      <w:r>
        <w:rPr>
          <w:rFonts w:cs="Arial"/>
          <w:kern w:val="32"/>
        </w:rPr>
        <w:t>je</w:t>
      </w:r>
      <w:r w:rsidR="00610E3C" w:rsidRPr="00610E3C">
        <w:rPr>
          <w:rFonts w:cs="Arial"/>
          <w:kern w:val="32"/>
        </w:rPr>
        <w:t xml:space="preserve"> </w:t>
      </w:r>
      <w:r>
        <w:rPr>
          <w:rFonts w:cs="Arial"/>
          <w:kern w:val="32"/>
        </w:rPr>
        <w:t>definisano</w:t>
      </w:r>
      <w:r w:rsidR="00610E3C" w:rsidRPr="00610E3C">
        <w:rPr>
          <w:rFonts w:cs="Arial"/>
          <w:kern w:val="32"/>
        </w:rPr>
        <w:t xml:space="preserve"> </w:t>
      </w:r>
      <w:r>
        <w:rPr>
          <w:rFonts w:cs="Arial"/>
          <w:kern w:val="32"/>
        </w:rPr>
        <w:t>da</w:t>
      </w:r>
      <w:r w:rsidR="00610E3C" w:rsidRPr="00610E3C">
        <w:rPr>
          <w:rFonts w:cs="Arial"/>
          <w:kern w:val="32"/>
        </w:rPr>
        <w:t xml:space="preserve"> „</w:t>
      </w:r>
      <w:r>
        <w:rPr>
          <w:rFonts w:cs="Arial"/>
          <w:kern w:val="32"/>
        </w:rPr>
        <w:t>u</w:t>
      </w:r>
      <w:r w:rsidR="00610E3C" w:rsidRPr="00610E3C">
        <w:rPr>
          <w:rFonts w:cs="Arial"/>
          <w:kern w:val="32"/>
          <w:lang w:val="de-DE"/>
        </w:rPr>
        <w:t xml:space="preserve"> </w:t>
      </w:r>
      <w:r>
        <w:rPr>
          <w:rFonts w:cs="Arial"/>
          <w:kern w:val="32"/>
          <w:lang w:val="de-DE"/>
        </w:rPr>
        <w:t>cilju</w:t>
      </w:r>
      <w:r w:rsidR="00610E3C" w:rsidRPr="00610E3C">
        <w:rPr>
          <w:rFonts w:cs="Arial"/>
          <w:kern w:val="32"/>
          <w:lang w:val="de-DE"/>
        </w:rPr>
        <w:t xml:space="preserve"> </w:t>
      </w:r>
      <w:r>
        <w:rPr>
          <w:rFonts w:cs="Arial"/>
          <w:kern w:val="32"/>
          <w:lang w:val="de-DE"/>
        </w:rPr>
        <w:t>ostvarenja</w:t>
      </w:r>
      <w:r w:rsidR="00610E3C" w:rsidRPr="00610E3C">
        <w:rPr>
          <w:rFonts w:cs="Arial"/>
          <w:kern w:val="32"/>
          <w:lang w:val="de-DE"/>
        </w:rPr>
        <w:t xml:space="preserve"> </w:t>
      </w:r>
      <w:r>
        <w:rPr>
          <w:rFonts w:cs="Arial"/>
          <w:kern w:val="32"/>
          <w:lang w:val="de-DE"/>
        </w:rPr>
        <w:t>ujedinjene</w:t>
      </w:r>
      <w:r w:rsidR="00610E3C" w:rsidRPr="00610E3C">
        <w:rPr>
          <w:rFonts w:cs="Arial"/>
          <w:kern w:val="32"/>
          <w:lang w:val="de-DE"/>
        </w:rPr>
        <w:t xml:space="preserve"> </w:t>
      </w:r>
      <w:r>
        <w:rPr>
          <w:rFonts w:cs="Arial"/>
          <w:kern w:val="32"/>
          <w:lang w:val="de-DE"/>
        </w:rPr>
        <w:t>Evrope</w:t>
      </w:r>
      <w:r w:rsidR="00610E3C" w:rsidRPr="00610E3C">
        <w:rPr>
          <w:rFonts w:cs="Arial"/>
          <w:kern w:val="32"/>
          <w:lang w:val="de-DE"/>
        </w:rPr>
        <w:t xml:space="preserve">, </w:t>
      </w:r>
      <w:r>
        <w:rPr>
          <w:rFonts w:cs="Arial"/>
          <w:kern w:val="32"/>
          <w:lang w:val="de-DE"/>
        </w:rPr>
        <w:t>Savezna</w:t>
      </w:r>
      <w:r w:rsidR="00610E3C" w:rsidRPr="00610E3C">
        <w:rPr>
          <w:rFonts w:cs="Arial"/>
          <w:kern w:val="32"/>
          <w:lang w:val="de-DE"/>
        </w:rPr>
        <w:t xml:space="preserve"> </w:t>
      </w:r>
      <w:r>
        <w:rPr>
          <w:rFonts w:cs="Arial"/>
          <w:kern w:val="32"/>
        </w:rPr>
        <w:t>R</w:t>
      </w:r>
      <w:r>
        <w:rPr>
          <w:rFonts w:cs="Arial"/>
          <w:kern w:val="32"/>
          <w:lang w:val="de-DE"/>
        </w:rPr>
        <w:t>epublika</w:t>
      </w:r>
      <w:r w:rsidR="00610E3C" w:rsidRPr="00610E3C">
        <w:rPr>
          <w:rFonts w:cs="Arial"/>
          <w:kern w:val="32"/>
          <w:lang w:val="de-DE"/>
        </w:rPr>
        <w:t xml:space="preserve"> </w:t>
      </w:r>
      <w:r>
        <w:rPr>
          <w:rFonts w:cs="Arial"/>
          <w:kern w:val="32"/>
          <w:lang w:val="de-DE"/>
        </w:rPr>
        <w:t>Nemačka</w:t>
      </w:r>
      <w:r w:rsidR="00610E3C" w:rsidRPr="00610E3C">
        <w:rPr>
          <w:rFonts w:cs="Arial"/>
          <w:kern w:val="32"/>
          <w:lang w:val="de-DE"/>
        </w:rPr>
        <w:t xml:space="preserve"> </w:t>
      </w:r>
      <w:r>
        <w:rPr>
          <w:rFonts w:cs="Arial"/>
          <w:kern w:val="32"/>
          <w:lang w:val="de-DE"/>
        </w:rPr>
        <w:t>učestvuje</w:t>
      </w:r>
      <w:r w:rsidR="00610E3C" w:rsidRPr="00610E3C">
        <w:rPr>
          <w:rFonts w:cs="Arial"/>
          <w:kern w:val="32"/>
          <w:lang w:val="de-DE"/>
        </w:rPr>
        <w:t xml:space="preserve"> </w:t>
      </w:r>
      <w:r>
        <w:rPr>
          <w:rFonts w:cs="Arial"/>
          <w:kern w:val="32"/>
          <w:lang w:val="de-DE"/>
        </w:rPr>
        <w:t>u</w:t>
      </w:r>
      <w:r w:rsidR="00610E3C" w:rsidRPr="00610E3C">
        <w:rPr>
          <w:rFonts w:cs="Arial"/>
          <w:kern w:val="32"/>
          <w:lang w:val="de-DE"/>
        </w:rPr>
        <w:t xml:space="preserve"> </w:t>
      </w:r>
      <w:r>
        <w:rPr>
          <w:rFonts w:cs="Arial"/>
          <w:kern w:val="32"/>
          <w:lang w:val="de-DE"/>
        </w:rPr>
        <w:t>razvoju</w:t>
      </w:r>
      <w:r w:rsidR="00610E3C" w:rsidRPr="00610E3C">
        <w:rPr>
          <w:rFonts w:cs="Arial"/>
          <w:kern w:val="32"/>
          <w:lang w:val="de-DE"/>
        </w:rPr>
        <w:t xml:space="preserve"> </w:t>
      </w:r>
      <w:r>
        <w:rPr>
          <w:rFonts w:cs="Arial"/>
          <w:kern w:val="32"/>
          <w:lang w:val="de-DE"/>
        </w:rPr>
        <w:t>Evrospke</w:t>
      </w:r>
      <w:r w:rsidR="00610E3C" w:rsidRPr="00610E3C">
        <w:rPr>
          <w:rFonts w:cs="Arial"/>
          <w:kern w:val="32"/>
          <w:lang w:val="de-DE"/>
        </w:rPr>
        <w:t xml:space="preserve"> </w:t>
      </w:r>
      <w:r>
        <w:rPr>
          <w:rFonts w:cs="Arial"/>
          <w:kern w:val="32"/>
          <w:lang w:val="de-DE"/>
        </w:rPr>
        <w:t>unije</w:t>
      </w:r>
      <w:r w:rsidR="00610E3C" w:rsidRPr="00610E3C">
        <w:rPr>
          <w:rFonts w:cs="Arial"/>
          <w:kern w:val="32"/>
          <w:lang w:val="de-DE"/>
        </w:rPr>
        <w:t xml:space="preserve">, </w:t>
      </w:r>
      <w:r>
        <w:rPr>
          <w:rFonts w:cs="Arial"/>
          <w:kern w:val="32"/>
        </w:rPr>
        <w:t>koja</w:t>
      </w:r>
      <w:r w:rsidR="00610E3C" w:rsidRPr="00610E3C">
        <w:rPr>
          <w:rFonts w:cs="Arial"/>
          <w:kern w:val="32"/>
        </w:rPr>
        <w:t xml:space="preserve"> </w:t>
      </w:r>
      <w:r>
        <w:rPr>
          <w:rFonts w:cs="Arial"/>
          <w:kern w:val="32"/>
        </w:rPr>
        <w:t>je</w:t>
      </w:r>
      <w:r w:rsidR="00610E3C" w:rsidRPr="00610E3C">
        <w:rPr>
          <w:rFonts w:cs="Arial"/>
          <w:kern w:val="32"/>
        </w:rPr>
        <w:t xml:space="preserve"> </w:t>
      </w:r>
      <w:r>
        <w:rPr>
          <w:rFonts w:cs="Arial"/>
          <w:kern w:val="32"/>
        </w:rPr>
        <w:t>posvećena</w:t>
      </w:r>
      <w:r w:rsidR="00610E3C" w:rsidRPr="00610E3C">
        <w:rPr>
          <w:rFonts w:cs="Arial"/>
          <w:kern w:val="32"/>
        </w:rPr>
        <w:t xml:space="preserve"> </w:t>
      </w:r>
      <w:r>
        <w:rPr>
          <w:rFonts w:cs="Arial"/>
          <w:kern w:val="32"/>
        </w:rPr>
        <w:t>demokratskim</w:t>
      </w:r>
      <w:r w:rsidR="00610E3C" w:rsidRPr="00610E3C">
        <w:rPr>
          <w:rFonts w:cs="Arial"/>
          <w:kern w:val="32"/>
        </w:rPr>
        <w:t xml:space="preserve">, </w:t>
      </w:r>
      <w:r>
        <w:rPr>
          <w:rFonts w:cs="Arial"/>
          <w:kern w:val="32"/>
        </w:rPr>
        <w:t>socijalnim</w:t>
      </w:r>
      <w:r w:rsidR="00610E3C" w:rsidRPr="00610E3C">
        <w:rPr>
          <w:rFonts w:cs="Arial"/>
          <w:kern w:val="32"/>
        </w:rPr>
        <w:t xml:space="preserve"> </w:t>
      </w:r>
      <w:r>
        <w:rPr>
          <w:rFonts w:cs="Arial"/>
          <w:kern w:val="32"/>
        </w:rPr>
        <w:t>i</w:t>
      </w:r>
      <w:r w:rsidR="00610E3C" w:rsidRPr="00610E3C">
        <w:rPr>
          <w:rFonts w:cs="Arial"/>
          <w:kern w:val="32"/>
        </w:rPr>
        <w:t xml:space="preserve"> </w:t>
      </w:r>
      <w:r>
        <w:rPr>
          <w:rFonts w:cs="Arial"/>
          <w:kern w:val="32"/>
        </w:rPr>
        <w:t>federalnim</w:t>
      </w:r>
      <w:r w:rsidR="00610E3C" w:rsidRPr="00610E3C">
        <w:rPr>
          <w:rFonts w:cs="Arial"/>
          <w:kern w:val="32"/>
        </w:rPr>
        <w:t xml:space="preserve"> </w:t>
      </w:r>
      <w:r>
        <w:rPr>
          <w:rFonts w:cs="Arial"/>
          <w:kern w:val="32"/>
        </w:rPr>
        <w:t>principima</w:t>
      </w:r>
      <w:r w:rsidR="00610E3C" w:rsidRPr="00610E3C">
        <w:rPr>
          <w:rFonts w:cs="Arial"/>
          <w:kern w:val="32"/>
        </w:rPr>
        <w:t xml:space="preserve">, </w:t>
      </w:r>
      <w:r>
        <w:rPr>
          <w:rFonts w:cs="Arial"/>
          <w:kern w:val="32"/>
        </w:rPr>
        <w:t>vladavini</w:t>
      </w:r>
      <w:r w:rsidR="00610E3C" w:rsidRPr="00610E3C">
        <w:rPr>
          <w:rFonts w:cs="Arial"/>
          <w:kern w:val="32"/>
        </w:rPr>
        <w:t xml:space="preserve"> </w:t>
      </w:r>
      <w:r>
        <w:rPr>
          <w:rFonts w:cs="Arial"/>
          <w:kern w:val="32"/>
        </w:rPr>
        <w:t>prava</w:t>
      </w:r>
      <w:r w:rsidR="00610E3C" w:rsidRPr="00610E3C">
        <w:rPr>
          <w:rFonts w:cs="Arial"/>
          <w:kern w:val="32"/>
        </w:rPr>
        <w:t xml:space="preserve">, </w:t>
      </w:r>
      <w:r>
        <w:rPr>
          <w:rFonts w:cs="Arial"/>
          <w:kern w:val="32"/>
        </w:rPr>
        <w:t>principu</w:t>
      </w:r>
      <w:r w:rsidR="00610E3C" w:rsidRPr="00610E3C">
        <w:rPr>
          <w:rFonts w:cs="Arial"/>
          <w:kern w:val="32"/>
        </w:rPr>
        <w:t xml:space="preserve"> </w:t>
      </w:r>
      <w:r>
        <w:rPr>
          <w:rFonts w:cs="Arial"/>
          <w:kern w:val="32"/>
        </w:rPr>
        <w:t>supsidijarnosti</w:t>
      </w:r>
      <w:r w:rsidR="00610E3C" w:rsidRPr="00610E3C">
        <w:rPr>
          <w:rFonts w:cs="Arial"/>
          <w:kern w:val="32"/>
        </w:rPr>
        <w:t xml:space="preserve">, </w:t>
      </w:r>
      <w:r>
        <w:rPr>
          <w:rFonts w:cs="Arial"/>
          <w:kern w:val="32"/>
        </w:rPr>
        <w:t>te</w:t>
      </w:r>
      <w:r w:rsidR="00610E3C" w:rsidRPr="00610E3C">
        <w:rPr>
          <w:rFonts w:cs="Arial"/>
          <w:kern w:val="32"/>
        </w:rPr>
        <w:t xml:space="preserve"> </w:t>
      </w:r>
      <w:r>
        <w:rPr>
          <w:rFonts w:cs="Arial"/>
          <w:kern w:val="32"/>
        </w:rPr>
        <w:t>da</w:t>
      </w:r>
      <w:r w:rsidR="00610E3C" w:rsidRPr="00610E3C">
        <w:rPr>
          <w:rFonts w:cs="Arial"/>
          <w:kern w:val="32"/>
        </w:rPr>
        <w:t xml:space="preserve"> </w:t>
      </w:r>
      <w:r>
        <w:rPr>
          <w:rFonts w:cs="Arial"/>
          <w:kern w:val="32"/>
        </w:rPr>
        <w:t>je</w:t>
      </w:r>
      <w:r w:rsidR="00610E3C" w:rsidRPr="00610E3C">
        <w:rPr>
          <w:rFonts w:cs="Arial"/>
          <w:kern w:val="32"/>
        </w:rPr>
        <w:t xml:space="preserve"> </w:t>
      </w:r>
      <w:r>
        <w:rPr>
          <w:rFonts w:cs="Arial"/>
          <w:kern w:val="32"/>
        </w:rPr>
        <w:t>nivo</w:t>
      </w:r>
      <w:r w:rsidR="00610E3C" w:rsidRPr="00610E3C">
        <w:rPr>
          <w:rFonts w:cs="Arial"/>
          <w:kern w:val="32"/>
        </w:rPr>
        <w:t xml:space="preserve"> </w:t>
      </w:r>
      <w:r>
        <w:rPr>
          <w:rFonts w:cs="Arial"/>
          <w:kern w:val="32"/>
        </w:rPr>
        <w:t>zaštite</w:t>
      </w:r>
      <w:r w:rsidR="00610E3C" w:rsidRPr="00610E3C">
        <w:rPr>
          <w:rFonts w:cs="Arial"/>
          <w:kern w:val="32"/>
        </w:rPr>
        <w:t xml:space="preserve"> </w:t>
      </w:r>
      <w:r>
        <w:rPr>
          <w:rFonts w:cs="Arial"/>
          <w:kern w:val="32"/>
        </w:rPr>
        <w:t>osnovnih</w:t>
      </w:r>
      <w:r w:rsidR="00610E3C" w:rsidRPr="00610E3C">
        <w:rPr>
          <w:rFonts w:cs="Arial"/>
          <w:kern w:val="32"/>
        </w:rPr>
        <w:t xml:space="preserve"> </w:t>
      </w:r>
      <w:r>
        <w:rPr>
          <w:rFonts w:cs="Arial"/>
          <w:kern w:val="32"/>
        </w:rPr>
        <w:t>prava</w:t>
      </w:r>
      <w:r w:rsidR="00610E3C" w:rsidRPr="00610E3C">
        <w:rPr>
          <w:rFonts w:cs="Arial"/>
          <w:kern w:val="32"/>
        </w:rPr>
        <w:t xml:space="preserve"> </w:t>
      </w:r>
      <w:r>
        <w:rPr>
          <w:rFonts w:cs="Arial"/>
          <w:kern w:val="32"/>
        </w:rPr>
        <w:t>jednak</w:t>
      </w:r>
      <w:r w:rsidR="00610E3C" w:rsidRPr="00610E3C">
        <w:rPr>
          <w:rFonts w:cs="Arial"/>
          <w:kern w:val="32"/>
        </w:rPr>
        <w:t xml:space="preserve"> </w:t>
      </w:r>
      <w:r>
        <w:rPr>
          <w:rFonts w:cs="Arial"/>
          <w:kern w:val="32"/>
        </w:rPr>
        <w:t>onom</w:t>
      </w:r>
      <w:r w:rsidR="00610E3C" w:rsidRPr="00610E3C">
        <w:rPr>
          <w:rFonts w:cs="Arial"/>
          <w:kern w:val="32"/>
        </w:rPr>
        <w:t xml:space="preserve"> </w:t>
      </w:r>
      <w:r>
        <w:rPr>
          <w:rFonts w:cs="Arial"/>
          <w:kern w:val="32"/>
        </w:rPr>
        <w:t>garantovanih</w:t>
      </w:r>
      <w:r w:rsidR="00610E3C" w:rsidRPr="00610E3C">
        <w:rPr>
          <w:rFonts w:cs="Arial"/>
          <w:kern w:val="32"/>
        </w:rPr>
        <w:t xml:space="preserve"> </w:t>
      </w:r>
      <w:r>
        <w:rPr>
          <w:rFonts w:cs="Arial"/>
          <w:kern w:val="32"/>
        </w:rPr>
        <w:t>Osnovnim</w:t>
      </w:r>
      <w:r w:rsidR="00610E3C" w:rsidRPr="00610E3C">
        <w:rPr>
          <w:rFonts w:cs="Arial"/>
          <w:kern w:val="32"/>
        </w:rPr>
        <w:t xml:space="preserve"> </w:t>
      </w:r>
      <w:r>
        <w:rPr>
          <w:rFonts w:cs="Arial"/>
          <w:kern w:val="32"/>
        </w:rPr>
        <w:t>zakonom</w:t>
      </w:r>
      <w:r w:rsidR="00610E3C" w:rsidRPr="00610E3C">
        <w:rPr>
          <w:rFonts w:cs="Arial"/>
          <w:kern w:val="32"/>
        </w:rPr>
        <w:t xml:space="preserve"> (</w:t>
      </w:r>
      <w:r>
        <w:rPr>
          <w:rFonts w:cs="Arial"/>
          <w:kern w:val="32"/>
        </w:rPr>
        <w:t>Ustavom</w:t>
      </w:r>
      <w:r w:rsidR="00610E3C" w:rsidRPr="00610E3C">
        <w:rPr>
          <w:rFonts w:cs="Arial"/>
          <w:kern w:val="32"/>
        </w:rPr>
        <w:t>).</w:t>
      </w:r>
      <w:r w:rsidR="00610E3C" w:rsidRPr="00610E3C">
        <w:rPr>
          <w:rFonts w:cs="Arial"/>
          <w:kern w:val="32"/>
          <w:vertAlign w:val="superscript"/>
        </w:rPr>
        <w:footnoteReference w:id="8"/>
      </w:r>
      <w:r w:rsidR="00610E3C" w:rsidRPr="00610E3C">
        <w:rPr>
          <w:rFonts w:cs="Arial"/>
          <w:kern w:val="32"/>
        </w:rPr>
        <w:t xml:space="preserve"> </w:t>
      </w:r>
      <w:r>
        <w:rPr>
          <w:rFonts w:cs="Arial"/>
          <w:kern w:val="32"/>
          <w:lang w:val="de-DE"/>
        </w:rPr>
        <w:t>U</w:t>
      </w:r>
      <w:r w:rsidR="00610E3C" w:rsidRPr="00610E3C">
        <w:rPr>
          <w:rFonts w:cs="Arial"/>
          <w:kern w:val="32"/>
          <w:lang w:val="de-DE"/>
        </w:rPr>
        <w:t xml:space="preserve"> </w:t>
      </w:r>
      <w:r>
        <w:rPr>
          <w:rFonts w:cs="Arial"/>
          <w:kern w:val="32"/>
          <w:lang w:val="de-DE"/>
        </w:rPr>
        <w:t>tom</w:t>
      </w:r>
      <w:r w:rsidR="00610E3C" w:rsidRPr="00610E3C">
        <w:rPr>
          <w:rFonts w:cs="Arial"/>
          <w:kern w:val="32"/>
          <w:lang w:val="de-DE"/>
        </w:rPr>
        <w:t xml:space="preserve"> </w:t>
      </w:r>
      <w:r>
        <w:rPr>
          <w:rFonts w:cs="Arial"/>
          <w:kern w:val="32"/>
          <w:lang w:val="de-DE"/>
        </w:rPr>
        <w:t>smislu</w:t>
      </w:r>
      <w:r w:rsidR="00610E3C" w:rsidRPr="00610E3C">
        <w:rPr>
          <w:rFonts w:cs="Arial"/>
          <w:kern w:val="32"/>
          <w:lang w:val="de-DE"/>
        </w:rPr>
        <w:t xml:space="preserve"> </w:t>
      </w:r>
      <w:r>
        <w:rPr>
          <w:rFonts w:cs="Arial"/>
          <w:kern w:val="32"/>
          <w:lang w:val="de-DE"/>
        </w:rPr>
        <w:t>savezna</w:t>
      </w:r>
      <w:r w:rsidR="00610E3C" w:rsidRPr="00610E3C">
        <w:rPr>
          <w:rFonts w:cs="Arial"/>
          <w:kern w:val="32"/>
          <w:lang w:val="de-DE"/>
        </w:rPr>
        <w:t xml:space="preserve"> </w:t>
      </w:r>
      <w:r>
        <w:rPr>
          <w:rFonts w:cs="Arial"/>
          <w:kern w:val="32"/>
          <w:lang w:val="de-DE"/>
        </w:rPr>
        <w:t>država</w:t>
      </w:r>
      <w:r w:rsidR="00610E3C" w:rsidRPr="00610E3C">
        <w:rPr>
          <w:rFonts w:cs="Arial"/>
          <w:kern w:val="32"/>
          <w:lang w:val="de-DE"/>
        </w:rPr>
        <w:t xml:space="preserve"> </w:t>
      </w:r>
      <w:r>
        <w:rPr>
          <w:rFonts w:cs="Arial"/>
          <w:kern w:val="32"/>
          <w:lang w:val="de-DE"/>
        </w:rPr>
        <w:t>može</w:t>
      </w:r>
      <w:r w:rsidR="00610E3C" w:rsidRPr="00610E3C">
        <w:rPr>
          <w:rFonts w:cs="Arial"/>
          <w:kern w:val="32"/>
          <w:lang w:val="de-DE"/>
        </w:rPr>
        <w:t xml:space="preserve"> </w:t>
      </w:r>
      <w:r>
        <w:rPr>
          <w:rFonts w:cs="Arial"/>
          <w:kern w:val="32"/>
          <w:lang w:val="de-DE"/>
        </w:rPr>
        <w:t>zakonom</w:t>
      </w:r>
      <w:r w:rsidR="00610E3C" w:rsidRPr="00610E3C">
        <w:rPr>
          <w:rFonts w:cs="Arial"/>
          <w:kern w:val="32"/>
          <w:lang w:val="de-DE"/>
        </w:rPr>
        <w:t xml:space="preserve">, </w:t>
      </w:r>
      <w:r>
        <w:rPr>
          <w:rFonts w:cs="Arial"/>
          <w:kern w:val="32"/>
          <w:lang w:val="de-DE"/>
        </w:rPr>
        <w:t>uz</w:t>
      </w:r>
      <w:r w:rsidR="00610E3C" w:rsidRPr="00610E3C">
        <w:rPr>
          <w:rFonts w:cs="Arial"/>
          <w:kern w:val="32"/>
          <w:lang w:val="de-DE"/>
        </w:rPr>
        <w:t xml:space="preserve"> </w:t>
      </w:r>
      <w:r>
        <w:rPr>
          <w:rFonts w:cs="Arial"/>
          <w:kern w:val="32"/>
          <w:lang w:val="de-DE"/>
        </w:rPr>
        <w:t>saglasnost</w:t>
      </w:r>
      <w:r w:rsidR="00610E3C" w:rsidRPr="00610E3C">
        <w:rPr>
          <w:rFonts w:cs="Arial"/>
          <w:kern w:val="32"/>
          <w:lang w:val="de-DE"/>
        </w:rPr>
        <w:t xml:space="preserve"> </w:t>
      </w:r>
      <w:r>
        <w:rPr>
          <w:rFonts w:cs="Arial"/>
          <w:kern w:val="32"/>
        </w:rPr>
        <w:t>Gornjeg</w:t>
      </w:r>
      <w:r w:rsidR="00610E3C" w:rsidRPr="00610E3C">
        <w:rPr>
          <w:rFonts w:cs="Arial"/>
          <w:kern w:val="32"/>
        </w:rPr>
        <w:t xml:space="preserve"> </w:t>
      </w:r>
      <w:r>
        <w:rPr>
          <w:rFonts w:cs="Arial"/>
          <w:kern w:val="32"/>
        </w:rPr>
        <w:t>doma</w:t>
      </w:r>
      <w:r w:rsidR="00610E3C" w:rsidRPr="00610E3C">
        <w:rPr>
          <w:rFonts w:cs="Arial"/>
          <w:kern w:val="32"/>
          <w:lang w:val="de-DE"/>
        </w:rPr>
        <w:t xml:space="preserve">, </w:t>
      </w:r>
      <w:r>
        <w:rPr>
          <w:rFonts w:cs="Arial"/>
          <w:kern w:val="32"/>
          <w:lang w:val="de-DE"/>
        </w:rPr>
        <w:t>pren</w:t>
      </w:r>
      <w:r>
        <w:rPr>
          <w:rFonts w:cs="Arial"/>
          <w:kern w:val="32"/>
        </w:rPr>
        <w:t>eti</w:t>
      </w:r>
      <w:r w:rsidR="00610E3C" w:rsidRPr="00610E3C">
        <w:rPr>
          <w:rFonts w:cs="Arial"/>
          <w:kern w:val="32"/>
        </w:rPr>
        <w:t xml:space="preserve"> </w:t>
      </w:r>
      <w:r>
        <w:rPr>
          <w:rFonts w:cs="Arial"/>
          <w:kern w:val="32"/>
          <w:lang w:val="de-DE"/>
        </w:rPr>
        <w:t>elemente</w:t>
      </w:r>
      <w:r w:rsidR="00610E3C" w:rsidRPr="00610E3C">
        <w:rPr>
          <w:rFonts w:cs="Arial"/>
          <w:kern w:val="32"/>
          <w:lang w:val="de-DE"/>
        </w:rPr>
        <w:t xml:space="preserve"> </w:t>
      </w:r>
      <w:r>
        <w:rPr>
          <w:rFonts w:cs="Arial"/>
          <w:kern w:val="32"/>
          <w:lang w:val="de-DE"/>
        </w:rPr>
        <w:t>svoje</w:t>
      </w:r>
      <w:r w:rsidR="00610E3C" w:rsidRPr="00610E3C">
        <w:rPr>
          <w:rFonts w:cs="Arial"/>
          <w:kern w:val="32"/>
          <w:lang w:val="de-DE"/>
        </w:rPr>
        <w:t xml:space="preserve"> </w:t>
      </w:r>
      <w:r>
        <w:rPr>
          <w:rFonts w:cs="Arial"/>
          <w:kern w:val="32"/>
        </w:rPr>
        <w:t>državnosti</w:t>
      </w:r>
      <w:r w:rsidR="00610E3C" w:rsidRPr="00610E3C">
        <w:rPr>
          <w:rFonts w:cs="Arial"/>
          <w:kern w:val="32"/>
        </w:rPr>
        <w:t>.“</w:t>
      </w:r>
      <w:r w:rsidR="00610E3C" w:rsidRPr="00610E3C">
        <w:rPr>
          <w:rFonts w:cs="Arial"/>
          <w:kern w:val="32"/>
          <w:vertAlign w:val="superscript"/>
        </w:rPr>
        <w:footnoteReference w:id="9"/>
      </w:r>
      <w:r w:rsidR="00610E3C" w:rsidRPr="00610E3C">
        <w:rPr>
          <w:rFonts w:cs="Arial"/>
          <w:kern w:val="32"/>
        </w:rPr>
        <w:t xml:space="preserve"> </w:t>
      </w:r>
      <w:r>
        <w:rPr>
          <w:rFonts w:cs="Arial"/>
          <w:kern w:val="32"/>
        </w:rPr>
        <w:t>S</w:t>
      </w:r>
      <w:r w:rsidR="00610E3C" w:rsidRPr="00610E3C">
        <w:rPr>
          <w:rFonts w:cs="Arial"/>
          <w:kern w:val="32"/>
        </w:rPr>
        <w:t xml:space="preserve"> </w:t>
      </w:r>
      <w:r>
        <w:rPr>
          <w:rFonts w:cs="Arial"/>
          <w:kern w:val="32"/>
        </w:rPr>
        <w:t>obzirom</w:t>
      </w:r>
      <w:r w:rsidR="00610E3C" w:rsidRPr="00610E3C">
        <w:rPr>
          <w:rFonts w:cs="Arial"/>
          <w:kern w:val="32"/>
        </w:rPr>
        <w:t xml:space="preserve"> </w:t>
      </w:r>
      <w:r>
        <w:rPr>
          <w:rFonts w:cs="Arial"/>
          <w:kern w:val="32"/>
        </w:rPr>
        <w:t>da</w:t>
      </w:r>
      <w:r w:rsidR="00610E3C" w:rsidRPr="00610E3C">
        <w:rPr>
          <w:rFonts w:cs="Arial"/>
          <w:kern w:val="32"/>
        </w:rPr>
        <w:t xml:space="preserve"> </w:t>
      </w:r>
      <w:r>
        <w:rPr>
          <w:rFonts w:cs="Arial"/>
          <w:kern w:val="32"/>
        </w:rPr>
        <w:t>je</w:t>
      </w:r>
      <w:r w:rsidR="00610E3C" w:rsidRPr="00610E3C">
        <w:rPr>
          <w:rFonts w:cs="Arial"/>
          <w:kern w:val="32"/>
        </w:rPr>
        <w:t xml:space="preserve"> </w:t>
      </w:r>
      <w:r>
        <w:rPr>
          <w:rFonts w:cs="Arial"/>
          <w:kern w:val="32"/>
        </w:rPr>
        <w:t>Ugovor</w:t>
      </w:r>
      <w:r w:rsidR="00610E3C" w:rsidRPr="00610E3C">
        <w:rPr>
          <w:rFonts w:cs="Arial"/>
          <w:kern w:val="32"/>
        </w:rPr>
        <w:t xml:space="preserve"> </w:t>
      </w:r>
      <w:r>
        <w:rPr>
          <w:rFonts w:cs="Arial"/>
          <w:kern w:val="32"/>
        </w:rPr>
        <w:t>iz</w:t>
      </w:r>
      <w:r w:rsidR="00610E3C" w:rsidRPr="00610E3C">
        <w:rPr>
          <w:rFonts w:cs="Arial"/>
          <w:kern w:val="32"/>
        </w:rPr>
        <w:t xml:space="preserve"> </w:t>
      </w:r>
      <w:r>
        <w:rPr>
          <w:rFonts w:cs="Arial"/>
          <w:kern w:val="32"/>
        </w:rPr>
        <w:t>Mastrihta</w:t>
      </w:r>
      <w:r w:rsidR="00610E3C" w:rsidRPr="00610E3C">
        <w:rPr>
          <w:rFonts w:cs="Arial"/>
          <w:kern w:val="32"/>
        </w:rPr>
        <w:t xml:space="preserve"> </w:t>
      </w:r>
      <w:r>
        <w:rPr>
          <w:rFonts w:cs="Arial"/>
          <w:kern w:val="32"/>
        </w:rPr>
        <w:t>uveo</w:t>
      </w:r>
      <w:r w:rsidR="00610E3C" w:rsidRPr="00610E3C">
        <w:rPr>
          <w:rFonts w:cs="Arial"/>
          <w:kern w:val="32"/>
        </w:rPr>
        <w:t xml:space="preserve"> </w:t>
      </w:r>
      <w:r>
        <w:rPr>
          <w:rFonts w:cs="Arial"/>
          <w:kern w:val="32"/>
        </w:rPr>
        <w:t>i</w:t>
      </w:r>
      <w:r w:rsidR="00610E3C" w:rsidRPr="00610E3C">
        <w:rPr>
          <w:rFonts w:cs="Arial"/>
          <w:kern w:val="32"/>
        </w:rPr>
        <w:t xml:space="preserve"> </w:t>
      </w:r>
      <w:r>
        <w:rPr>
          <w:rFonts w:cs="Arial"/>
          <w:kern w:val="32"/>
        </w:rPr>
        <w:t>pravo</w:t>
      </w:r>
      <w:r w:rsidR="00D85394" w:rsidRPr="00610E3C">
        <w:rPr>
          <w:rFonts w:cs="Arial"/>
          <w:kern w:val="32"/>
        </w:rPr>
        <w:t xml:space="preserve"> </w:t>
      </w:r>
      <w:r>
        <w:rPr>
          <w:rFonts w:cs="Arial"/>
          <w:kern w:val="32"/>
        </w:rPr>
        <w:t>građanstva</w:t>
      </w:r>
      <w:r w:rsidR="00D85394" w:rsidRPr="00610E3C">
        <w:rPr>
          <w:rFonts w:cs="Arial"/>
          <w:kern w:val="32"/>
        </w:rPr>
        <w:t xml:space="preserve"> </w:t>
      </w:r>
      <w:r>
        <w:rPr>
          <w:rFonts w:cs="Arial"/>
          <w:kern w:val="32"/>
        </w:rPr>
        <w:t>Unije</w:t>
      </w:r>
      <w:r w:rsidR="00D85394" w:rsidRPr="00610E3C">
        <w:rPr>
          <w:rFonts w:cs="Arial"/>
          <w:kern w:val="32"/>
        </w:rPr>
        <w:t xml:space="preserve"> </w:t>
      </w:r>
      <w:r>
        <w:rPr>
          <w:rFonts w:cs="Arial"/>
          <w:kern w:val="32"/>
        </w:rPr>
        <w:t>koje</w:t>
      </w:r>
      <w:r w:rsidR="00D85394" w:rsidRPr="00610E3C">
        <w:rPr>
          <w:rFonts w:cs="Arial"/>
          <w:kern w:val="32"/>
        </w:rPr>
        <w:t xml:space="preserve"> </w:t>
      </w:r>
      <w:r>
        <w:rPr>
          <w:rFonts w:cs="Arial"/>
          <w:kern w:val="32"/>
        </w:rPr>
        <w:t>je</w:t>
      </w:r>
      <w:r w:rsidR="00610E3C" w:rsidRPr="00610E3C">
        <w:rPr>
          <w:rFonts w:cs="Arial"/>
          <w:kern w:val="32"/>
        </w:rPr>
        <w:t xml:space="preserve"> </w:t>
      </w:r>
      <w:r>
        <w:rPr>
          <w:rFonts w:cs="Arial"/>
          <w:kern w:val="32"/>
        </w:rPr>
        <w:t>podrazumevalo</w:t>
      </w:r>
      <w:r w:rsidR="00D85394" w:rsidRPr="00610E3C">
        <w:rPr>
          <w:rFonts w:cs="Arial"/>
          <w:kern w:val="32"/>
        </w:rPr>
        <w:t xml:space="preserve"> </w:t>
      </w:r>
      <w:r>
        <w:rPr>
          <w:rFonts w:cs="Arial"/>
          <w:kern w:val="32"/>
        </w:rPr>
        <w:t>da</w:t>
      </w:r>
      <w:r w:rsidR="00D85394" w:rsidRPr="00610E3C">
        <w:rPr>
          <w:rFonts w:cs="Arial"/>
          <w:kern w:val="32"/>
        </w:rPr>
        <w:t xml:space="preserve"> </w:t>
      </w:r>
      <w:r>
        <w:rPr>
          <w:rFonts w:cs="Arial"/>
          <w:kern w:val="32"/>
        </w:rPr>
        <w:t>svaki</w:t>
      </w:r>
      <w:r w:rsidR="00D85394" w:rsidRPr="00610E3C">
        <w:rPr>
          <w:rFonts w:cs="Arial"/>
          <w:kern w:val="32"/>
        </w:rPr>
        <w:t xml:space="preserve"> </w:t>
      </w:r>
      <w:r>
        <w:rPr>
          <w:rFonts w:cs="Arial"/>
          <w:kern w:val="32"/>
        </w:rPr>
        <w:t>državljanin</w:t>
      </w:r>
      <w:r w:rsidR="00D85394" w:rsidRPr="00610E3C">
        <w:rPr>
          <w:rFonts w:cs="Arial"/>
          <w:kern w:val="32"/>
        </w:rPr>
        <w:t xml:space="preserve"> </w:t>
      </w:r>
      <w:r>
        <w:rPr>
          <w:rFonts w:cs="Arial"/>
          <w:kern w:val="32"/>
        </w:rPr>
        <w:t>države</w:t>
      </w:r>
      <w:r w:rsidR="00D85394" w:rsidRPr="00610E3C">
        <w:rPr>
          <w:rFonts w:cs="Arial"/>
          <w:kern w:val="32"/>
        </w:rPr>
        <w:t xml:space="preserve"> </w:t>
      </w:r>
      <w:r>
        <w:rPr>
          <w:rFonts w:cs="Arial"/>
          <w:kern w:val="32"/>
        </w:rPr>
        <w:t>članice</w:t>
      </w:r>
      <w:r w:rsidR="00D85394" w:rsidRPr="00610E3C">
        <w:rPr>
          <w:rFonts w:cs="Arial"/>
          <w:kern w:val="32"/>
        </w:rPr>
        <w:t xml:space="preserve"> </w:t>
      </w:r>
      <w:r>
        <w:rPr>
          <w:rFonts w:cs="Arial"/>
          <w:kern w:val="32"/>
        </w:rPr>
        <w:t>postaje</w:t>
      </w:r>
      <w:r w:rsidR="00D85394" w:rsidRPr="00610E3C">
        <w:rPr>
          <w:rFonts w:cs="Arial"/>
          <w:kern w:val="32"/>
        </w:rPr>
        <w:t xml:space="preserve"> </w:t>
      </w:r>
      <w:r>
        <w:rPr>
          <w:rFonts w:cs="Arial"/>
          <w:kern w:val="32"/>
        </w:rPr>
        <w:t>građanin</w:t>
      </w:r>
      <w:r w:rsidR="00D85394" w:rsidRPr="00610E3C">
        <w:rPr>
          <w:rFonts w:cs="Arial"/>
          <w:kern w:val="32"/>
        </w:rPr>
        <w:t xml:space="preserve"> </w:t>
      </w:r>
      <w:r>
        <w:rPr>
          <w:rFonts w:cs="Arial"/>
          <w:kern w:val="32"/>
        </w:rPr>
        <w:t>Unije</w:t>
      </w:r>
      <w:r w:rsidR="00D85394" w:rsidRPr="00610E3C">
        <w:rPr>
          <w:rFonts w:cs="Arial"/>
          <w:kern w:val="32"/>
        </w:rPr>
        <w:t xml:space="preserve">, </w:t>
      </w:r>
      <w:r>
        <w:rPr>
          <w:rFonts w:cs="Arial"/>
          <w:kern w:val="32"/>
        </w:rPr>
        <w:t>koji</w:t>
      </w:r>
      <w:r w:rsidR="00D85394" w:rsidRPr="00610E3C">
        <w:rPr>
          <w:rFonts w:cs="Arial"/>
          <w:kern w:val="32"/>
        </w:rPr>
        <w:t xml:space="preserve"> </w:t>
      </w:r>
      <w:r>
        <w:rPr>
          <w:rFonts w:cs="Arial"/>
          <w:kern w:val="32"/>
        </w:rPr>
        <w:t>ima</w:t>
      </w:r>
      <w:r w:rsidR="00D85394" w:rsidRPr="00610E3C">
        <w:rPr>
          <w:rFonts w:cs="Arial"/>
          <w:kern w:val="32"/>
        </w:rPr>
        <w:t xml:space="preserve"> </w:t>
      </w:r>
      <w:r>
        <w:rPr>
          <w:rFonts w:cs="Arial"/>
          <w:kern w:val="32"/>
        </w:rPr>
        <w:t>pravo</w:t>
      </w:r>
      <w:r w:rsidR="00D85394" w:rsidRPr="00610E3C">
        <w:rPr>
          <w:rFonts w:cs="Arial"/>
          <w:kern w:val="32"/>
        </w:rPr>
        <w:t xml:space="preserve"> </w:t>
      </w:r>
      <w:r>
        <w:rPr>
          <w:rFonts w:cs="Arial"/>
          <w:kern w:val="32"/>
        </w:rPr>
        <w:t>da</w:t>
      </w:r>
      <w:r w:rsidR="00D85394" w:rsidRPr="00610E3C">
        <w:rPr>
          <w:rFonts w:cs="Arial"/>
          <w:kern w:val="32"/>
        </w:rPr>
        <w:t xml:space="preserve"> </w:t>
      </w:r>
      <w:r>
        <w:rPr>
          <w:rFonts w:cs="Arial"/>
          <w:kern w:val="32"/>
        </w:rPr>
        <w:t>boravi</w:t>
      </w:r>
      <w:r w:rsidR="00D85394" w:rsidRPr="00610E3C">
        <w:rPr>
          <w:rFonts w:cs="Arial"/>
          <w:kern w:val="32"/>
        </w:rPr>
        <w:t xml:space="preserve"> </w:t>
      </w:r>
      <w:r>
        <w:rPr>
          <w:rFonts w:cs="Arial"/>
          <w:kern w:val="32"/>
        </w:rPr>
        <w:t>i</w:t>
      </w:r>
      <w:r w:rsidR="00D85394" w:rsidRPr="00610E3C">
        <w:rPr>
          <w:rFonts w:cs="Arial"/>
          <w:kern w:val="32"/>
        </w:rPr>
        <w:t xml:space="preserve"> </w:t>
      </w:r>
      <w:r>
        <w:rPr>
          <w:rFonts w:cs="Arial"/>
          <w:kern w:val="32"/>
        </w:rPr>
        <w:t>da</w:t>
      </w:r>
      <w:r w:rsidR="00D85394" w:rsidRPr="00610E3C">
        <w:rPr>
          <w:rFonts w:cs="Arial"/>
          <w:kern w:val="32"/>
        </w:rPr>
        <w:t xml:space="preserve"> </w:t>
      </w:r>
      <w:r>
        <w:rPr>
          <w:rFonts w:cs="Arial"/>
          <w:kern w:val="32"/>
        </w:rPr>
        <w:t>se</w:t>
      </w:r>
      <w:r w:rsidR="00D85394" w:rsidRPr="00610E3C">
        <w:rPr>
          <w:rFonts w:cs="Arial"/>
          <w:kern w:val="32"/>
        </w:rPr>
        <w:t xml:space="preserve"> </w:t>
      </w:r>
      <w:r>
        <w:rPr>
          <w:rFonts w:cs="Arial"/>
          <w:kern w:val="32"/>
        </w:rPr>
        <w:t>zaposli</w:t>
      </w:r>
      <w:r w:rsidR="00D85394" w:rsidRPr="00610E3C">
        <w:rPr>
          <w:rFonts w:cs="Arial"/>
          <w:kern w:val="32"/>
        </w:rPr>
        <w:t xml:space="preserve"> </w:t>
      </w:r>
      <w:r>
        <w:rPr>
          <w:rFonts w:cs="Arial"/>
          <w:kern w:val="32"/>
        </w:rPr>
        <w:t>bilo</w:t>
      </w:r>
      <w:r w:rsidR="00D85394" w:rsidRPr="00610E3C">
        <w:rPr>
          <w:rFonts w:cs="Arial"/>
          <w:kern w:val="32"/>
        </w:rPr>
        <w:t xml:space="preserve"> </w:t>
      </w:r>
      <w:r>
        <w:rPr>
          <w:rFonts w:cs="Arial"/>
          <w:kern w:val="32"/>
        </w:rPr>
        <w:t>gde</w:t>
      </w:r>
      <w:r w:rsidR="00D85394" w:rsidRPr="00610E3C">
        <w:rPr>
          <w:rFonts w:cs="Arial"/>
          <w:kern w:val="32"/>
        </w:rPr>
        <w:t xml:space="preserve"> </w:t>
      </w:r>
      <w:r>
        <w:rPr>
          <w:rFonts w:cs="Arial"/>
          <w:kern w:val="32"/>
        </w:rPr>
        <w:t>na</w:t>
      </w:r>
      <w:r w:rsidR="00D85394" w:rsidRPr="00610E3C">
        <w:rPr>
          <w:rFonts w:cs="Arial"/>
          <w:kern w:val="32"/>
        </w:rPr>
        <w:t xml:space="preserve"> </w:t>
      </w:r>
      <w:r>
        <w:rPr>
          <w:rFonts w:cs="Arial"/>
          <w:kern w:val="32"/>
        </w:rPr>
        <w:t>teritoriji</w:t>
      </w:r>
      <w:r w:rsidR="00D85394" w:rsidRPr="00610E3C">
        <w:rPr>
          <w:rFonts w:cs="Arial"/>
          <w:kern w:val="32"/>
        </w:rPr>
        <w:t xml:space="preserve"> </w:t>
      </w:r>
      <w:r>
        <w:rPr>
          <w:rFonts w:cs="Arial"/>
          <w:kern w:val="32"/>
        </w:rPr>
        <w:t>Unije</w:t>
      </w:r>
      <w:r w:rsidR="00D85394" w:rsidRPr="00610E3C">
        <w:rPr>
          <w:rFonts w:cs="Arial"/>
          <w:kern w:val="32"/>
        </w:rPr>
        <w:t xml:space="preserve">, </w:t>
      </w:r>
      <w:r>
        <w:rPr>
          <w:rFonts w:cs="Arial"/>
          <w:kern w:val="32"/>
        </w:rPr>
        <w:t>pravo</w:t>
      </w:r>
      <w:r w:rsidR="00D85394" w:rsidRPr="00610E3C">
        <w:rPr>
          <w:rFonts w:cs="Arial"/>
          <w:kern w:val="32"/>
        </w:rPr>
        <w:t xml:space="preserve"> </w:t>
      </w:r>
      <w:r>
        <w:rPr>
          <w:rFonts w:cs="Arial"/>
          <w:kern w:val="32"/>
        </w:rPr>
        <w:t>da</w:t>
      </w:r>
      <w:r w:rsidR="00D85394" w:rsidRPr="00610E3C">
        <w:rPr>
          <w:rFonts w:cs="Arial"/>
          <w:kern w:val="32"/>
        </w:rPr>
        <w:t xml:space="preserve"> </w:t>
      </w:r>
      <w:r>
        <w:rPr>
          <w:rFonts w:cs="Arial"/>
          <w:kern w:val="32"/>
        </w:rPr>
        <w:t>bira</w:t>
      </w:r>
      <w:r w:rsidR="00D85394" w:rsidRPr="00610E3C">
        <w:rPr>
          <w:rFonts w:cs="Arial"/>
          <w:kern w:val="32"/>
        </w:rPr>
        <w:t xml:space="preserve"> </w:t>
      </w:r>
      <w:r>
        <w:rPr>
          <w:rFonts w:cs="Arial"/>
          <w:kern w:val="32"/>
        </w:rPr>
        <w:t>i</w:t>
      </w:r>
      <w:r w:rsidR="00D85394" w:rsidRPr="00610E3C">
        <w:rPr>
          <w:rFonts w:cs="Arial"/>
          <w:kern w:val="32"/>
        </w:rPr>
        <w:t xml:space="preserve"> </w:t>
      </w:r>
      <w:r>
        <w:rPr>
          <w:rFonts w:cs="Arial"/>
          <w:kern w:val="32"/>
        </w:rPr>
        <w:t>da</w:t>
      </w:r>
      <w:r w:rsidR="00D85394" w:rsidRPr="00610E3C">
        <w:rPr>
          <w:rFonts w:cs="Arial"/>
          <w:kern w:val="32"/>
        </w:rPr>
        <w:t xml:space="preserve"> </w:t>
      </w:r>
      <w:r>
        <w:rPr>
          <w:rFonts w:cs="Arial"/>
          <w:kern w:val="32"/>
        </w:rPr>
        <w:t>bude</w:t>
      </w:r>
      <w:r w:rsidR="00D85394" w:rsidRPr="00610E3C">
        <w:rPr>
          <w:rFonts w:cs="Arial"/>
          <w:kern w:val="32"/>
        </w:rPr>
        <w:t xml:space="preserve"> </w:t>
      </w:r>
      <w:r>
        <w:rPr>
          <w:rFonts w:cs="Arial"/>
          <w:kern w:val="32"/>
        </w:rPr>
        <w:t>biran</w:t>
      </w:r>
      <w:r w:rsidR="00D85394" w:rsidRPr="00610E3C">
        <w:rPr>
          <w:rFonts w:cs="Arial"/>
          <w:kern w:val="32"/>
        </w:rPr>
        <w:t xml:space="preserve"> </w:t>
      </w:r>
      <w:r>
        <w:rPr>
          <w:rFonts w:cs="Arial"/>
          <w:kern w:val="32"/>
        </w:rPr>
        <w:t>na</w:t>
      </w:r>
      <w:r w:rsidR="00D85394" w:rsidRPr="00610E3C">
        <w:rPr>
          <w:rFonts w:cs="Arial"/>
          <w:kern w:val="32"/>
        </w:rPr>
        <w:t xml:space="preserve"> </w:t>
      </w:r>
      <w:r>
        <w:rPr>
          <w:rFonts w:cs="Arial"/>
          <w:kern w:val="32"/>
        </w:rPr>
        <w:t>izborima</w:t>
      </w:r>
      <w:r w:rsidR="00D85394" w:rsidRPr="00610E3C">
        <w:rPr>
          <w:rFonts w:cs="Arial"/>
          <w:kern w:val="32"/>
        </w:rPr>
        <w:t xml:space="preserve"> </w:t>
      </w:r>
      <w:r>
        <w:rPr>
          <w:rFonts w:cs="Arial"/>
          <w:kern w:val="32"/>
        </w:rPr>
        <w:t>za</w:t>
      </w:r>
      <w:r w:rsidR="00D85394" w:rsidRPr="00610E3C">
        <w:rPr>
          <w:rFonts w:cs="Arial"/>
          <w:kern w:val="32"/>
        </w:rPr>
        <w:t xml:space="preserve"> </w:t>
      </w:r>
      <w:r>
        <w:rPr>
          <w:rFonts w:cs="Arial"/>
          <w:kern w:val="32"/>
        </w:rPr>
        <w:t>Evropski</w:t>
      </w:r>
      <w:r w:rsidR="00D85394" w:rsidRPr="00610E3C">
        <w:rPr>
          <w:rFonts w:cs="Arial"/>
          <w:kern w:val="32"/>
        </w:rPr>
        <w:t xml:space="preserve"> </w:t>
      </w:r>
      <w:r>
        <w:rPr>
          <w:rFonts w:cs="Arial"/>
          <w:kern w:val="32"/>
        </w:rPr>
        <w:t>parlament</w:t>
      </w:r>
      <w:r w:rsidR="00D85394" w:rsidRPr="00610E3C">
        <w:rPr>
          <w:rFonts w:cs="Arial"/>
          <w:kern w:val="32"/>
        </w:rPr>
        <w:t xml:space="preserve"> </w:t>
      </w:r>
      <w:r>
        <w:rPr>
          <w:rFonts w:cs="Arial"/>
          <w:kern w:val="32"/>
        </w:rPr>
        <w:t>i</w:t>
      </w:r>
      <w:r w:rsidR="00D85394" w:rsidRPr="00610E3C">
        <w:rPr>
          <w:rFonts w:cs="Arial"/>
          <w:kern w:val="32"/>
        </w:rPr>
        <w:t xml:space="preserve"> </w:t>
      </w:r>
      <w:r>
        <w:rPr>
          <w:rFonts w:cs="Arial"/>
          <w:kern w:val="32"/>
        </w:rPr>
        <w:t>izborima</w:t>
      </w:r>
      <w:r w:rsidR="00D85394" w:rsidRPr="00610E3C">
        <w:rPr>
          <w:rFonts w:cs="Arial"/>
          <w:kern w:val="32"/>
        </w:rPr>
        <w:t xml:space="preserve"> </w:t>
      </w:r>
      <w:r>
        <w:rPr>
          <w:rFonts w:cs="Arial"/>
          <w:kern w:val="32"/>
        </w:rPr>
        <w:t>za</w:t>
      </w:r>
      <w:r w:rsidR="00D85394" w:rsidRPr="00610E3C">
        <w:rPr>
          <w:rFonts w:cs="Arial"/>
          <w:kern w:val="32"/>
        </w:rPr>
        <w:t xml:space="preserve"> </w:t>
      </w:r>
      <w:r>
        <w:rPr>
          <w:rFonts w:cs="Arial"/>
          <w:kern w:val="32"/>
        </w:rPr>
        <w:t>lokalne</w:t>
      </w:r>
      <w:r w:rsidR="00D85394" w:rsidRPr="00610E3C">
        <w:rPr>
          <w:rFonts w:cs="Arial"/>
          <w:kern w:val="32"/>
        </w:rPr>
        <w:t xml:space="preserve"> </w:t>
      </w:r>
      <w:r>
        <w:rPr>
          <w:rFonts w:cs="Arial"/>
          <w:kern w:val="32"/>
        </w:rPr>
        <w:t>organe</w:t>
      </w:r>
      <w:r w:rsidR="00D85394" w:rsidRPr="00610E3C">
        <w:rPr>
          <w:rFonts w:cs="Arial"/>
          <w:kern w:val="32"/>
        </w:rPr>
        <w:t xml:space="preserve"> </w:t>
      </w:r>
      <w:r>
        <w:rPr>
          <w:rFonts w:cs="Arial"/>
          <w:kern w:val="32"/>
        </w:rPr>
        <w:t>uprave</w:t>
      </w:r>
      <w:r w:rsidR="00610E3C" w:rsidRPr="00610E3C">
        <w:rPr>
          <w:rFonts w:cs="Arial"/>
          <w:kern w:val="32"/>
        </w:rPr>
        <w:t xml:space="preserve">, </w:t>
      </w:r>
      <w:r>
        <w:rPr>
          <w:rFonts w:cs="Arial"/>
          <w:kern w:val="32"/>
        </w:rPr>
        <w:t>članom</w:t>
      </w:r>
      <w:r w:rsidR="00610E3C" w:rsidRPr="00610E3C">
        <w:rPr>
          <w:rFonts w:cs="Arial"/>
          <w:kern w:val="32"/>
        </w:rPr>
        <w:t xml:space="preserve"> 28. </w:t>
      </w:r>
      <w:r>
        <w:rPr>
          <w:rFonts w:cs="Arial"/>
          <w:kern w:val="32"/>
        </w:rPr>
        <w:t>Ustava</w:t>
      </w:r>
      <w:r w:rsidR="00610E3C" w:rsidRPr="00610E3C">
        <w:rPr>
          <w:rFonts w:cs="Arial"/>
          <w:kern w:val="32"/>
        </w:rPr>
        <w:t xml:space="preserve"> </w:t>
      </w:r>
      <w:r>
        <w:rPr>
          <w:rFonts w:cs="Arial"/>
          <w:kern w:val="32"/>
        </w:rPr>
        <w:t>i</w:t>
      </w:r>
      <w:r w:rsidR="00610E3C" w:rsidRPr="00610E3C">
        <w:rPr>
          <w:rFonts w:cs="Arial"/>
          <w:kern w:val="32"/>
        </w:rPr>
        <w:t xml:space="preserve"> </w:t>
      </w:r>
      <w:r>
        <w:rPr>
          <w:rFonts w:cs="Arial"/>
          <w:kern w:val="32"/>
        </w:rPr>
        <w:t>to</w:t>
      </w:r>
      <w:r w:rsidR="00610E3C" w:rsidRPr="00610E3C">
        <w:rPr>
          <w:rFonts w:cs="Arial"/>
          <w:kern w:val="32"/>
        </w:rPr>
        <w:t xml:space="preserve"> </w:t>
      </w:r>
      <w:r>
        <w:rPr>
          <w:rFonts w:cs="Arial"/>
          <w:kern w:val="32"/>
        </w:rPr>
        <w:t>je</w:t>
      </w:r>
      <w:r w:rsidR="00610E3C" w:rsidRPr="00610E3C">
        <w:rPr>
          <w:rFonts w:cs="Arial"/>
          <w:kern w:val="32"/>
        </w:rPr>
        <w:t xml:space="preserve"> </w:t>
      </w:r>
      <w:r>
        <w:rPr>
          <w:rFonts w:cs="Arial"/>
          <w:kern w:val="32"/>
        </w:rPr>
        <w:t>bilo</w:t>
      </w:r>
      <w:r w:rsidR="00610E3C" w:rsidRPr="00610E3C">
        <w:rPr>
          <w:rFonts w:cs="Arial"/>
          <w:kern w:val="32"/>
        </w:rPr>
        <w:t xml:space="preserve"> </w:t>
      </w:r>
      <w:r>
        <w:rPr>
          <w:rFonts w:cs="Arial"/>
          <w:kern w:val="32"/>
        </w:rPr>
        <w:t>regulisano</w:t>
      </w:r>
      <w:r w:rsidR="00610E3C" w:rsidRPr="00610E3C">
        <w:rPr>
          <w:rFonts w:cs="Arial"/>
          <w:kern w:val="32"/>
        </w:rPr>
        <w:t xml:space="preserve">. </w:t>
      </w:r>
    </w:p>
    <w:p w:rsidR="00610E3C" w:rsidRPr="00610E3C" w:rsidRDefault="00610E3C" w:rsidP="00610E3C">
      <w:pPr>
        <w:pStyle w:val="priprema"/>
        <w:rPr>
          <w:rFonts w:cs="Arial"/>
          <w:kern w:val="32"/>
        </w:rPr>
      </w:pPr>
    </w:p>
    <w:p w:rsidR="00D85394" w:rsidRDefault="00E14F76" w:rsidP="00610E3C">
      <w:pPr>
        <w:pStyle w:val="priprema"/>
        <w:rPr>
          <w:rFonts w:cs="Arial"/>
          <w:kern w:val="32"/>
        </w:rPr>
      </w:pPr>
      <w:r>
        <w:rPr>
          <w:rFonts w:cs="Arial"/>
          <w:kern w:val="32"/>
        </w:rPr>
        <w:t>Osim</w:t>
      </w:r>
      <w:r w:rsidR="00D85394" w:rsidRPr="00610E3C">
        <w:rPr>
          <w:rFonts w:cs="Arial"/>
          <w:kern w:val="32"/>
        </w:rPr>
        <w:t xml:space="preserve"> </w:t>
      </w:r>
      <w:r>
        <w:rPr>
          <w:rFonts w:cs="Arial"/>
          <w:kern w:val="32"/>
        </w:rPr>
        <w:t>ovoga</w:t>
      </w:r>
      <w:r w:rsidR="00D85394" w:rsidRPr="00610E3C">
        <w:rPr>
          <w:rFonts w:cs="Arial"/>
          <w:kern w:val="32"/>
        </w:rPr>
        <w:t xml:space="preserve">, </w:t>
      </w:r>
      <w:r>
        <w:rPr>
          <w:rFonts w:cs="Arial"/>
          <w:kern w:val="32"/>
        </w:rPr>
        <w:t>nemački</w:t>
      </w:r>
      <w:r w:rsidR="00D85394" w:rsidRPr="00610E3C">
        <w:rPr>
          <w:rFonts w:cs="Arial"/>
          <w:kern w:val="32"/>
        </w:rPr>
        <w:t xml:space="preserve"> </w:t>
      </w:r>
      <w:r>
        <w:rPr>
          <w:rFonts w:cs="Arial"/>
          <w:kern w:val="32"/>
        </w:rPr>
        <w:t>Ustav</w:t>
      </w:r>
      <w:r w:rsidR="00D85394" w:rsidRPr="00610E3C">
        <w:rPr>
          <w:rFonts w:cs="Arial"/>
          <w:kern w:val="32"/>
        </w:rPr>
        <w:t xml:space="preserve"> </w:t>
      </w:r>
      <w:r>
        <w:rPr>
          <w:rFonts w:cs="Arial"/>
          <w:kern w:val="32"/>
        </w:rPr>
        <w:t>menjan</w:t>
      </w:r>
      <w:r w:rsidR="00D85394" w:rsidRPr="00610E3C">
        <w:rPr>
          <w:rFonts w:cs="Arial"/>
          <w:kern w:val="32"/>
        </w:rPr>
        <w:t xml:space="preserve"> </w:t>
      </w:r>
      <w:r>
        <w:rPr>
          <w:rFonts w:cs="Arial"/>
          <w:kern w:val="32"/>
        </w:rPr>
        <w:t>je</w:t>
      </w:r>
      <w:r w:rsidR="00D85394" w:rsidRPr="00610E3C">
        <w:rPr>
          <w:rFonts w:cs="Arial"/>
          <w:kern w:val="32"/>
        </w:rPr>
        <w:t xml:space="preserve"> </w:t>
      </w:r>
      <w:r>
        <w:rPr>
          <w:rFonts w:cs="Arial"/>
          <w:kern w:val="32"/>
        </w:rPr>
        <w:t>i</w:t>
      </w:r>
      <w:r w:rsidR="008A0F43">
        <w:rPr>
          <w:rFonts w:cs="Arial"/>
          <w:kern w:val="32"/>
        </w:rPr>
        <w:t xml:space="preserve"> </w:t>
      </w:r>
      <w:r w:rsidR="00D85394" w:rsidRPr="00610E3C">
        <w:rPr>
          <w:rFonts w:cs="Arial"/>
          <w:kern w:val="32"/>
        </w:rPr>
        <w:t xml:space="preserve">2006. </w:t>
      </w:r>
      <w:r>
        <w:rPr>
          <w:rFonts w:cs="Arial"/>
          <w:kern w:val="32"/>
        </w:rPr>
        <w:t>godine</w:t>
      </w:r>
      <w:r w:rsidR="00D85394" w:rsidRPr="00610E3C">
        <w:rPr>
          <w:rFonts w:cs="Arial"/>
          <w:kern w:val="32"/>
        </w:rPr>
        <w:t xml:space="preserve"> </w:t>
      </w:r>
      <w:r>
        <w:rPr>
          <w:rFonts w:cs="Arial"/>
          <w:kern w:val="32"/>
        </w:rPr>
        <w:t>radi</w:t>
      </w:r>
      <w:r w:rsidR="00D85394" w:rsidRPr="00610E3C">
        <w:rPr>
          <w:rFonts w:cs="Arial"/>
          <w:kern w:val="32"/>
        </w:rPr>
        <w:t xml:space="preserve"> </w:t>
      </w:r>
      <w:r>
        <w:rPr>
          <w:rFonts w:cs="Arial"/>
          <w:kern w:val="32"/>
        </w:rPr>
        <w:t>stvaranja</w:t>
      </w:r>
      <w:r w:rsidR="00A83630">
        <w:rPr>
          <w:rFonts w:cs="Arial"/>
          <w:kern w:val="32"/>
        </w:rPr>
        <w:t xml:space="preserve"> </w:t>
      </w:r>
      <w:r>
        <w:rPr>
          <w:rFonts w:cs="Arial"/>
          <w:kern w:val="32"/>
        </w:rPr>
        <w:t>pravnog</w:t>
      </w:r>
      <w:r w:rsidR="00A83630">
        <w:rPr>
          <w:rFonts w:cs="Arial"/>
          <w:kern w:val="32"/>
        </w:rPr>
        <w:t xml:space="preserve"> </w:t>
      </w:r>
      <w:r>
        <w:rPr>
          <w:rFonts w:cs="Arial"/>
          <w:kern w:val="32"/>
        </w:rPr>
        <w:t>okvira</w:t>
      </w:r>
      <w:r w:rsidR="00A83630">
        <w:rPr>
          <w:rFonts w:cs="Arial"/>
          <w:kern w:val="32"/>
        </w:rPr>
        <w:t xml:space="preserve"> </w:t>
      </w:r>
      <w:r>
        <w:rPr>
          <w:rFonts w:cs="Arial"/>
          <w:kern w:val="32"/>
        </w:rPr>
        <w:t>za</w:t>
      </w:r>
      <w:r w:rsidR="00A83630">
        <w:rPr>
          <w:rFonts w:cs="Arial"/>
          <w:kern w:val="32"/>
        </w:rPr>
        <w:t xml:space="preserve"> </w:t>
      </w:r>
      <w:r>
        <w:rPr>
          <w:rFonts w:cs="Arial"/>
          <w:kern w:val="32"/>
        </w:rPr>
        <w:t>sprovođenje</w:t>
      </w:r>
      <w:r w:rsidR="00A83630">
        <w:rPr>
          <w:rFonts w:cs="Arial"/>
          <w:kern w:val="32"/>
        </w:rPr>
        <w:t xml:space="preserve"> </w:t>
      </w:r>
      <w:r>
        <w:rPr>
          <w:rFonts w:cs="Arial"/>
          <w:kern w:val="32"/>
        </w:rPr>
        <w:t>evropskog</w:t>
      </w:r>
      <w:r w:rsidR="00D85394" w:rsidRPr="00610E3C">
        <w:rPr>
          <w:rFonts w:cs="Arial"/>
          <w:kern w:val="32"/>
        </w:rPr>
        <w:t xml:space="preserve"> </w:t>
      </w:r>
      <w:r>
        <w:rPr>
          <w:rFonts w:cs="Arial"/>
          <w:kern w:val="32"/>
        </w:rPr>
        <w:t>naloga</w:t>
      </w:r>
      <w:r w:rsidR="00D85394" w:rsidRPr="00610E3C">
        <w:rPr>
          <w:rFonts w:cs="Arial"/>
          <w:kern w:val="32"/>
        </w:rPr>
        <w:t xml:space="preserve"> </w:t>
      </w:r>
      <w:r>
        <w:rPr>
          <w:rFonts w:cs="Arial"/>
          <w:kern w:val="32"/>
        </w:rPr>
        <w:t>za</w:t>
      </w:r>
      <w:r w:rsidR="00D85394" w:rsidRPr="00610E3C">
        <w:rPr>
          <w:rFonts w:cs="Arial"/>
          <w:kern w:val="32"/>
        </w:rPr>
        <w:t xml:space="preserve"> </w:t>
      </w:r>
      <w:r>
        <w:rPr>
          <w:rFonts w:cs="Arial"/>
          <w:kern w:val="32"/>
        </w:rPr>
        <w:t>hapšenje</w:t>
      </w:r>
      <w:r w:rsidR="0032173C">
        <w:rPr>
          <w:rStyle w:val="FootnoteReference"/>
          <w:rFonts w:cs="Arial"/>
          <w:kern w:val="32"/>
        </w:rPr>
        <w:footnoteReference w:id="10"/>
      </w:r>
      <w:r w:rsidR="00610E3C" w:rsidRPr="00610E3C">
        <w:rPr>
          <w:rFonts w:cs="Arial"/>
          <w:kern w:val="32"/>
        </w:rPr>
        <w:t xml:space="preserve"> (</w:t>
      </w:r>
      <w:r>
        <w:rPr>
          <w:rFonts w:cs="Arial"/>
          <w:kern w:val="32"/>
        </w:rPr>
        <w:t>član</w:t>
      </w:r>
      <w:r w:rsidR="00610E3C" w:rsidRPr="00610E3C">
        <w:rPr>
          <w:rFonts w:cs="Arial"/>
          <w:kern w:val="32"/>
        </w:rPr>
        <w:t xml:space="preserve"> 16.)</w:t>
      </w:r>
      <w:r w:rsidR="00D85394" w:rsidRPr="00610E3C">
        <w:rPr>
          <w:rFonts w:cs="Arial"/>
          <w:kern w:val="32"/>
        </w:rPr>
        <w:t xml:space="preserve">. </w:t>
      </w:r>
      <w:r>
        <w:rPr>
          <w:rFonts w:cs="Arial"/>
          <w:kern w:val="32"/>
        </w:rPr>
        <w:t>Takođe</w:t>
      </w:r>
      <w:r w:rsidR="00610E3C" w:rsidRPr="00610E3C">
        <w:rPr>
          <w:rFonts w:cs="Arial"/>
          <w:kern w:val="32"/>
        </w:rPr>
        <w:t xml:space="preserve">, </w:t>
      </w:r>
      <w:r>
        <w:rPr>
          <w:rFonts w:cs="Arial"/>
          <w:kern w:val="32"/>
        </w:rPr>
        <w:t>u</w:t>
      </w:r>
      <w:r w:rsidR="00D85394" w:rsidRPr="00610E3C">
        <w:rPr>
          <w:rFonts w:cs="Arial"/>
          <w:kern w:val="32"/>
        </w:rPr>
        <w:t xml:space="preserve"> </w:t>
      </w:r>
      <w:r>
        <w:rPr>
          <w:rFonts w:cs="Arial"/>
          <w:kern w:val="32"/>
        </w:rPr>
        <w:t>toku</w:t>
      </w:r>
      <w:r w:rsidR="00D85394" w:rsidRPr="00610E3C">
        <w:rPr>
          <w:rFonts w:cs="Arial"/>
          <w:kern w:val="32"/>
        </w:rPr>
        <w:t xml:space="preserve"> </w:t>
      </w:r>
      <w:r>
        <w:rPr>
          <w:rFonts w:cs="Arial"/>
          <w:kern w:val="32"/>
        </w:rPr>
        <w:t>procesa</w:t>
      </w:r>
      <w:r w:rsidR="00D85394" w:rsidRPr="00610E3C">
        <w:rPr>
          <w:rFonts w:cs="Arial"/>
          <w:kern w:val="32"/>
        </w:rPr>
        <w:t xml:space="preserve"> </w:t>
      </w:r>
      <w:r>
        <w:rPr>
          <w:rFonts w:cs="Arial"/>
          <w:kern w:val="32"/>
        </w:rPr>
        <w:t>ratifikacije</w:t>
      </w:r>
      <w:r w:rsidR="00D85394" w:rsidRPr="00610E3C">
        <w:rPr>
          <w:rFonts w:cs="Arial"/>
          <w:kern w:val="32"/>
        </w:rPr>
        <w:t xml:space="preserve"> </w:t>
      </w:r>
      <w:r>
        <w:rPr>
          <w:rFonts w:cs="Arial"/>
          <w:kern w:val="32"/>
        </w:rPr>
        <w:t>Lisabonskog</w:t>
      </w:r>
      <w:r w:rsidR="00D85394" w:rsidRPr="00610E3C">
        <w:rPr>
          <w:rFonts w:cs="Arial"/>
          <w:kern w:val="32"/>
        </w:rPr>
        <w:t xml:space="preserve"> </w:t>
      </w:r>
      <w:r>
        <w:rPr>
          <w:rFonts w:cs="Arial"/>
          <w:kern w:val="32"/>
        </w:rPr>
        <w:t>ugovora</w:t>
      </w:r>
      <w:r w:rsidR="00D85394" w:rsidRPr="00610E3C">
        <w:rPr>
          <w:rFonts w:cs="Arial"/>
          <w:kern w:val="32"/>
        </w:rPr>
        <w:t xml:space="preserve"> 2009. </w:t>
      </w:r>
      <w:r>
        <w:rPr>
          <w:rFonts w:cs="Arial"/>
          <w:kern w:val="32"/>
        </w:rPr>
        <w:t>godine</w:t>
      </w:r>
      <w:r w:rsidR="00D85394" w:rsidRPr="00610E3C">
        <w:rPr>
          <w:rFonts w:cs="Arial"/>
          <w:kern w:val="32"/>
        </w:rPr>
        <w:t xml:space="preserve"> </w:t>
      </w:r>
      <w:r>
        <w:rPr>
          <w:rFonts w:cs="Arial"/>
          <w:kern w:val="32"/>
        </w:rPr>
        <w:t>Nemačka</w:t>
      </w:r>
      <w:r w:rsidR="00D85394" w:rsidRPr="00610E3C">
        <w:rPr>
          <w:rFonts w:cs="Arial"/>
          <w:kern w:val="32"/>
        </w:rPr>
        <w:t xml:space="preserve"> </w:t>
      </w:r>
      <w:r>
        <w:rPr>
          <w:rFonts w:cs="Arial"/>
          <w:kern w:val="32"/>
        </w:rPr>
        <w:t>je</w:t>
      </w:r>
      <w:r w:rsidR="00D85394" w:rsidRPr="00610E3C">
        <w:rPr>
          <w:rFonts w:cs="Arial"/>
          <w:kern w:val="32"/>
        </w:rPr>
        <w:t xml:space="preserve"> </w:t>
      </w:r>
      <w:r>
        <w:rPr>
          <w:rFonts w:cs="Arial"/>
          <w:kern w:val="32"/>
        </w:rPr>
        <w:t>ponovo</w:t>
      </w:r>
      <w:r w:rsidR="00D85394" w:rsidRPr="00610E3C">
        <w:rPr>
          <w:rFonts w:cs="Arial"/>
          <w:kern w:val="32"/>
        </w:rPr>
        <w:t xml:space="preserve"> </w:t>
      </w:r>
      <w:r>
        <w:rPr>
          <w:rFonts w:cs="Arial"/>
          <w:kern w:val="32"/>
        </w:rPr>
        <w:t>menjala</w:t>
      </w:r>
      <w:r w:rsidR="00D85394" w:rsidRPr="00610E3C">
        <w:rPr>
          <w:rFonts w:cs="Arial"/>
          <w:kern w:val="32"/>
        </w:rPr>
        <w:t xml:space="preserve"> </w:t>
      </w:r>
      <w:r>
        <w:rPr>
          <w:rFonts w:cs="Arial"/>
          <w:kern w:val="32"/>
        </w:rPr>
        <w:t>Ustav</w:t>
      </w:r>
      <w:r w:rsidR="00D85394" w:rsidRPr="00610E3C">
        <w:rPr>
          <w:rFonts w:cs="Arial"/>
          <w:kern w:val="32"/>
        </w:rPr>
        <w:t xml:space="preserve"> </w:t>
      </w:r>
      <w:r>
        <w:rPr>
          <w:rFonts w:cs="Arial"/>
          <w:kern w:val="32"/>
        </w:rPr>
        <w:t>čime</w:t>
      </w:r>
      <w:r w:rsidR="00D85394" w:rsidRPr="00610E3C">
        <w:rPr>
          <w:rFonts w:cs="Arial"/>
          <w:kern w:val="32"/>
        </w:rPr>
        <w:t xml:space="preserve"> </w:t>
      </w:r>
      <w:r>
        <w:rPr>
          <w:rFonts w:cs="Arial"/>
          <w:kern w:val="32"/>
        </w:rPr>
        <w:t>su</w:t>
      </w:r>
      <w:r w:rsidR="00D85394" w:rsidRPr="00610E3C">
        <w:rPr>
          <w:rFonts w:cs="Arial"/>
          <w:kern w:val="32"/>
        </w:rPr>
        <w:t xml:space="preserve"> </w:t>
      </w:r>
      <w:r>
        <w:rPr>
          <w:rFonts w:cs="Arial"/>
          <w:kern w:val="32"/>
        </w:rPr>
        <w:t>oba</w:t>
      </w:r>
      <w:r w:rsidR="00D85394" w:rsidRPr="00610E3C">
        <w:rPr>
          <w:rFonts w:cs="Arial"/>
          <w:kern w:val="32"/>
        </w:rPr>
        <w:t xml:space="preserve"> </w:t>
      </w:r>
      <w:r>
        <w:rPr>
          <w:rFonts w:cs="Arial"/>
          <w:kern w:val="32"/>
        </w:rPr>
        <w:t>parlamentarna</w:t>
      </w:r>
      <w:r w:rsidR="00D85394" w:rsidRPr="00610E3C">
        <w:rPr>
          <w:rFonts w:cs="Arial"/>
          <w:kern w:val="32"/>
        </w:rPr>
        <w:t xml:space="preserve"> </w:t>
      </w:r>
      <w:r>
        <w:rPr>
          <w:rFonts w:cs="Arial"/>
          <w:kern w:val="32"/>
        </w:rPr>
        <w:t>doma</w:t>
      </w:r>
      <w:r w:rsidR="00D85394" w:rsidRPr="00610E3C">
        <w:rPr>
          <w:rFonts w:cs="Arial"/>
          <w:kern w:val="32"/>
        </w:rPr>
        <w:t xml:space="preserve"> </w:t>
      </w:r>
      <w:r>
        <w:rPr>
          <w:rFonts w:cs="Arial"/>
          <w:kern w:val="32"/>
        </w:rPr>
        <w:t>stekla</w:t>
      </w:r>
      <w:r w:rsidR="00D85394" w:rsidRPr="00610E3C">
        <w:rPr>
          <w:rFonts w:cs="Arial"/>
          <w:kern w:val="32"/>
        </w:rPr>
        <w:t xml:space="preserve"> </w:t>
      </w:r>
      <w:r>
        <w:rPr>
          <w:rFonts w:cs="Arial"/>
          <w:kern w:val="32"/>
        </w:rPr>
        <w:t>pravo</w:t>
      </w:r>
      <w:r w:rsidR="00D85394" w:rsidRPr="00610E3C">
        <w:rPr>
          <w:rFonts w:cs="Arial"/>
          <w:kern w:val="32"/>
        </w:rPr>
        <w:t xml:space="preserve"> </w:t>
      </w:r>
      <w:r>
        <w:rPr>
          <w:rFonts w:cs="Arial"/>
          <w:kern w:val="32"/>
        </w:rPr>
        <w:t>podnošenja</w:t>
      </w:r>
      <w:r w:rsidR="00D85394" w:rsidRPr="00610E3C">
        <w:rPr>
          <w:rFonts w:cs="Arial"/>
          <w:kern w:val="32"/>
        </w:rPr>
        <w:t xml:space="preserve"> </w:t>
      </w:r>
      <w:r>
        <w:rPr>
          <w:rFonts w:cs="Arial"/>
          <w:kern w:val="32"/>
        </w:rPr>
        <w:t>tužbe</w:t>
      </w:r>
      <w:r w:rsidR="00D85394" w:rsidRPr="00610E3C">
        <w:rPr>
          <w:rFonts w:cs="Arial"/>
          <w:kern w:val="32"/>
        </w:rPr>
        <w:t xml:space="preserve"> </w:t>
      </w:r>
      <w:r>
        <w:rPr>
          <w:rFonts w:cs="Arial"/>
          <w:kern w:val="32"/>
        </w:rPr>
        <w:t>pred</w:t>
      </w:r>
      <w:r w:rsidR="00D85394" w:rsidRPr="00610E3C">
        <w:rPr>
          <w:rFonts w:cs="Arial"/>
          <w:kern w:val="32"/>
        </w:rPr>
        <w:t xml:space="preserve"> </w:t>
      </w:r>
      <w:r>
        <w:rPr>
          <w:rFonts w:cs="Arial"/>
          <w:kern w:val="32"/>
        </w:rPr>
        <w:t>Sudom</w:t>
      </w:r>
      <w:r w:rsidR="00D85394" w:rsidRPr="00610E3C">
        <w:rPr>
          <w:rFonts w:cs="Arial"/>
          <w:kern w:val="32"/>
        </w:rPr>
        <w:t xml:space="preserve"> </w:t>
      </w:r>
      <w:r>
        <w:rPr>
          <w:rFonts w:cs="Arial"/>
          <w:kern w:val="32"/>
        </w:rPr>
        <w:t>pravde</w:t>
      </w:r>
      <w:r w:rsidR="00D85394" w:rsidRPr="00610E3C">
        <w:rPr>
          <w:rFonts w:cs="Arial"/>
          <w:kern w:val="32"/>
        </w:rPr>
        <w:t xml:space="preserve"> </w:t>
      </w:r>
      <w:r>
        <w:rPr>
          <w:rFonts w:cs="Arial"/>
          <w:kern w:val="32"/>
        </w:rPr>
        <w:t>EU</w:t>
      </w:r>
      <w:r w:rsidR="00D85394" w:rsidRPr="00610E3C">
        <w:rPr>
          <w:rFonts w:cs="Arial"/>
          <w:kern w:val="32"/>
        </w:rPr>
        <w:t xml:space="preserve"> </w:t>
      </w:r>
      <w:r>
        <w:rPr>
          <w:rFonts w:cs="Arial"/>
          <w:kern w:val="32"/>
        </w:rPr>
        <w:t>u</w:t>
      </w:r>
      <w:r w:rsidR="00D85394" w:rsidRPr="00610E3C">
        <w:rPr>
          <w:rFonts w:cs="Arial"/>
          <w:kern w:val="32"/>
        </w:rPr>
        <w:t xml:space="preserve"> </w:t>
      </w:r>
      <w:r>
        <w:rPr>
          <w:rFonts w:cs="Arial"/>
          <w:kern w:val="32"/>
        </w:rPr>
        <w:t>slučaju</w:t>
      </w:r>
      <w:r w:rsidR="00D85394" w:rsidRPr="00610E3C">
        <w:rPr>
          <w:rFonts w:cs="Arial"/>
          <w:kern w:val="32"/>
        </w:rPr>
        <w:t xml:space="preserve"> </w:t>
      </w:r>
      <w:r>
        <w:rPr>
          <w:rFonts w:cs="Arial"/>
          <w:kern w:val="32"/>
        </w:rPr>
        <w:t>povrede</w:t>
      </w:r>
      <w:r w:rsidR="00D85394" w:rsidRPr="00610E3C">
        <w:rPr>
          <w:rFonts w:cs="Arial"/>
          <w:kern w:val="32"/>
        </w:rPr>
        <w:t xml:space="preserve"> </w:t>
      </w:r>
      <w:r>
        <w:rPr>
          <w:rFonts w:cs="Arial"/>
          <w:kern w:val="32"/>
        </w:rPr>
        <w:t>principa</w:t>
      </w:r>
      <w:r w:rsidR="00D85394" w:rsidRPr="00610E3C">
        <w:rPr>
          <w:rFonts w:cs="Arial"/>
          <w:kern w:val="32"/>
        </w:rPr>
        <w:t xml:space="preserve"> </w:t>
      </w:r>
      <w:r>
        <w:rPr>
          <w:rFonts w:cs="Arial"/>
          <w:kern w:val="32"/>
        </w:rPr>
        <w:t>supsidijarnosti</w:t>
      </w:r>
      <w:r w:rsidR="00D85394" w:rsidRPr="00610E3C">
        <w:rPr>
          <w:rFonts w:cs="Arial"/>
          <w:kern w:val="32"/>
        </w:rPr>
        <w:t xml:space="preserve"> </w:t>
      </w:r>
      <w:r>
        <w:rPr>
          <w:rFonts w:cs="Arial"/>
          <w:kern w:val="32"/>
        </w:rPr>
        <w:t>u</w:t>
      </w:r>
      <w:r w:rsidR="00D85394" w:rsidRPr="00610E3C">
        <w:rPr>
          <w:rFonts w:cs="Arial"/>
          <w:kern w:val="32"/>
        </w:rPr>
        <w:t xml:space="preserve"> </w:t>
      </w:r>
      <w:r>
        <w:rPr>
          <w:rFonts w:cs="Arial"/>
          <w:kern w:val="32"/>
        </w:rPr>
        <w:t>zakonodavnom</w:t>
      </w:r>
      <w:r w:rsidR="00D85394" w:rsidRPr="00610E3C">
        <w:rPr>
          <w:rFonts w:cs="Arial"/>
          <w:kern w:val="32"/>
        </w:rPr>
        <w:t xml:space="preserve"> </w:t>
      </w:r>
      <w:r>
        <w:rPr>
          <w:rFonts w:cs="Arial"/>
          <w:kern w:val="32"/>
        </w:rPr>
        <w:t>aktima</w:t>
      </w:r>
      <w:r w:rsidR="00D85394" w:rsidRPr="00610E3C">
        <w:rPr>
          <w:rFonts w:cs="Arial"/>
          <w:kern w:val="32"/>
        </w:rPr>
        <w:t xml:space="preserve"> </w:t>
      </w:r>
      <w:r>
        <w:rPr>
          <w:rFonts w:cs="Arial"/>
          <w:kern w:val="32"/>
        </w:rPr>
        <w:t>Unije</w:t>
      </w:r>
      <w:r w:rsidR="00D85394" w:rsidRPr="00610E3C">
        <w:rPr>
          <w:rFonts w:cs="Arial"/>
          <w:kern w:val="32"/>
        </w:rPr>
        <w:t xml:space="preserve">.  </w:t>
      </w:r>
    </w:p>
    <w:p w:rsidR="00960F0C" w:rsidRPr="00610E3C" w:rsidRDefault="00960F0C" w:rsidP="00610E3C">
      <w:pPr>
        <w:pStyle w:val="priprema"/>
        <w:rPr>
          <w:rFonts w:cs="Arial"/>
          <w:kern w:val="32"/>
        </w:rPr>
      </w:pPr>
    </w:p>
    <w:p w:rsidR="004513AF" w:rsidRPr="004513AF" w:rsidRDefault="00E14F76" w:rsidP="00065873">
      <w:pPr>
        <w:pStyle w:val="priprema"/>
        <w:numPr>
          <w:ilvl w:val="0"/>
          <w:numId w:val="47"/>
        </w:numPr>
        <w:rPr>
          <w:rFonts w:cs="Arial"/>
          <w:b/>
          <w:kern w:val="32"/>
        </w:rPr>
      </w:pPr>
      <w:r>
        <w:rPr>
          <w:rFonts w:cs="Arial"/>
          <w:b/>
          <w:kern w:val="32"/>
        </w:rPr>
        <w:t>Francuska</w:t>
      </w:r>
    </w:p>
    <w:p w:rsidR="0033570B" w:rsidRPr="00263071" w:rsidRDefault="00E14F76" w:rsidP="0033570B">
      <w:pPr>
        <w:pStyle w:val="priprema"/>
        <w:rPr>
          <w:rFonts w:cs="Arial"/>
          <w:kern w:val="32"/>
        </w:rPr>
      </w:pPr>
      <w:r>
        <w:rPr>
          <w:rFonts w:cs="Arial"/>
          <w:kern w:val="32"/>
        </w:rPr>
        <w:t>Francuski</w:t>
      </w:r>
      <w:r w:rsidR="0033570B" w:rsidRPr="00263071">
        <w:rPr>
          <w:rFonts w:cs="Arial"/>
          <w:kern w:val="32"/>
        </w:rPr>
        <w:t xml:space="preserve"> </w:t>
      </w:r>
      <w:r>
        <w:rPr>
          <w:rFonts w:cs="Arial"/>
          <w:kern w:val="32"/>
        </w:rPr>
        <w:t>Ustav</w:t>
      </w:r>
      <w:r w:rsidR="0033570B" w:rsidRPr="00263071">
        <w:rPr>
          <w:rFonts w:cs="Arial"/>
          <w:kern w:val="32"/>
        </w:rPr>
        <w:t xml:space="preserve"> </w:t>
      </w:r>
      <w:r>
        <w:rPr>
          <w:rFonts w:cs="Arial"/>
          <w:kern w:val="32"/>
        </w:rPr>
        <w:t>menjan</w:t>
      </w:r>
      <w:r w:rsidR="0033570B" w:rsidRPr="00263071">
        <w:rPr>
          <w:rFonts w:cs="Arial"/>
          <w:kern w:val="32"/>
        </w:rPr>
        <w:t xml:space="preserve"> </w:t>
      </w:r>
      <w:r>
        <w:rPr>
          <w:rFonts w:cs="Arial"/>
          <w:kern w:val="32"/>
        </w:rPr>
        <w:t>je</w:t>
      </w:r>
      <w:r w:rsidR="0033570B" w:rsidRPr="00263071">
        <w:rPr>
          <w:rFonts w:cs="Arial"/>
          <w:kern w:val="32"/>
        </w:rPr>
        <w:t xml:space="preserve"> </w:t>
      </w:r>
      <w:r>
        <w:rPr>
          <w:rFonts w:cs="Arial"/>
          <w:kern w:val="32"/>
        </w:rPr>
        <w:t>dva</w:t>
      </w:r>
      <w:r w:rsidR="0033570B" w:rsidRPr="00263071">
        <w:rPr>
          <w:rFonts w:cs="Arial"/>
          <w:kern w:val="32"/>
        </w:rPr>
        <w:t xml:space="preserve"> </w:t>
      </w:r>
      <w:r>
        <w:rPr>
          <w:rFonts w:cs="Arial"/>
          <w:kern w:val="32"/>
        </w:rPr>
        <w:t>puta</w:t>
      </w:r>
      <w:r w:rsidR="0033570B" w:rsidRPr="00263071">
        <w:rPr>
          <w:rFonts w:cs="Arial"/>
          <w:kern w:val="32"/>
        </w:rPr>
        <w:t xml:space="preserve"> </w:t>
      </w:r>
      <w:r>
        <w:rPr>
          <w:rFonts w:cs="Arial"/>
          <w:kern w:val="32"/>
        </w:rPr>
        <w:t>i</w:t>
      </w:r>
      <w:r w:rsidR="0033570B" w:rsidRPr="00263071">
        <w:rPr>
          <w:rFonts w:cs="Arial"/>
          <w:kern w:val="32"/>
        </w:rPr>
        <w:t xml:space="preserve"> </w:t>
      </w:r>
      <w:r>
        <w:rPr>
          <w:rFonts w:cs="Arial"/>
          <w:kern w:val="32"/>
        </w:rPr>
        <w:t>to</w:t>
      </w:r>
      <w:r w:rsidR="0033570B" w:rsidRPr="00263071">
        <w:rPr>
          <w:rFonts w:cs="Arial"/>
          <w:kern w:val="32"/>
        </w:rPr>
        <w:t xml:space="preserve"> </w:t>
      </w:r>
      <w:r>
        <w:rPr>
          <w:rFonts w:cs="Arial"/>
          <w:kern w:val="32"/>
        </w:rPr>
        <w:t>prilikom</w:t>
      </w:r>
      <w:r w:rsidR="0033570B" w:rsidRPr="00263071">
        <w:rPr>
          <w:rFonts w:cs="Arial"/>
          <w:kern w:val="32"/>
        </w:rPr>
        <w:t xml:space="preserve"> </w:t>
      </w:r>
      <w:r>
        <w:rPr>
          <w:rFonts w:cs="Arial"/>
          <w:kern w:val="32"/>
        </w:rPr>
        <w:t>ratifikacije</w:t>
      </w:r>
      <w:r w:rsidR="0033570B" w:rsidRPr="00263071">
        <w:rPr>
          <w:rFonts w:cs="Arial"/>
          <w:kern w:val="32"/>
        </w:rPr>
        <w:t xml:space="preserve"> </w:t>
      </w:r>
      <w:r>
        <w:rPr>
          <w:rFonts w:cs="Arial"/>
          <w:kern w:val="32"/>
        </w:rPr>
        <w:t>Ugovora</w:t>
      </w:r>
      <w:r w:rsidR="0033570B" w:rsidRPr="00263071">
        <w:rPr>
          <w:rFonts w:cs="Arial"/>
          <w:kern w:val="32"/>
        </w:rPr>
        <w:t xml:space="preserve"> </w:t>
      </w:r>
      <w:r>
        <w:rPr>
          <w:rFonts w:cs="Arial"/>
          <w:kern w:val="32"/>
        </w:rPr>
        <w:t>iz</w:t>
      </w:r>
      <w:r w:rsidR="0033570B" w:rsidRPr="00263071">
        <w:rPr>
          <w:rFonts w:cs="Arial"/>
          <w:kern w:val="32"/>
        </w:rPr>
        <w:t xml:space="preserve"> </w:t>
      </w:r>
      <w:r>
        <w:rPr>
          <w:rFonts w:cs="Arial"/>
          <w:kern w:val="32"/>
        </w:rPr>
        <w:t>Mastrihta</w:t>
      </w:r>
      <w:r w:rsidR="0033570B" w:rsidRPr="00263071">
        <w:rPr>
          <w:rFonts w:cs="Arial"/>
          <w:kern w:val="32"/>
        </w:rPr>
        <w:t xml:space="preserve"> </w:t>
      </w:r>
      <w:r>
        <w:rPr>
          <w:rFonts w:cs="Arial"/>
          <w:kern w:val="32"/>
        </w:rPr>
        <w:t>kada</w:t>
      </w:r>
      <w:r w:rsidR="0033570B" w:rsidRPr="00263071">
        <w:rPr>
          <w:rFonts w:cs="Arial"/>
          <w:kern w:val="32"/>
        </w:rPr>
        <w:t xml:space="preserve"> </w:t>
      </w:r>
      <w:r>
        <w:rPr>
          <w:rFonts w:cs="Arial"/>
          <w:kern w:val="32"/>
        </w:rPr>
        <w:t>je</w:t>
      </w:r>
      <w:r w:rsidR="0033570B" w:rsidRPr="00263071">
        <w:rPr>
          <w:rFonts w:cs="Arial"/>
          <w:kern w:val="32"/>
        </w:rPr>
        <w:t xml:space="preserve"> </w:t>
      </w:r>
      <w:r>
        <w:rPr>
          <w:rFonts w:cs="Arial"/>
          <w:kern w:val="32"/>
        </w:rPr>
        <w:t>dodato</w:t>
      </w:r>
      <w:r w:rsidR="0033570B" w:rsidRPr="00263071">
        <w:rPr>
          <w:rFonts w:cs="Arial"/>
          <w:kern w:val="32"/>
        </w:rPr>
        <w:t xml:space="preserve"> </w:t>
      </w:r>
      <w:r>
        <w:rPr>
          <w:rFonts w:cs="Arial"/>
          <w:kern w:val="32"/>
        </w:rPr>
        <w:t>poglavlje</w:t>
      </w:r>
      <w:r w:rsidR="0033570B" w:rsidRPr="00263071">
        <w:rPr>
          <w:rFonts w:cs="Arial"/>
          <w:kern w:val="32"/>
        </w:rPr>
        <w:t xml:space="preserve"> </w:t>
      </w:r>
      <w:r>
        <w:rPr>
          <w:rFonts w:cs="Arial"/>
          <w:kern w:val="32"/>
        </w:rPr>
        <w:t>o</w:t>
      </w:r>
      <w:r w:rsidR="0033570B" w:rsidRPr="00263071">
        <w:rPr>
          <w:rFonts w:cs="Arial"/>
          <w:kern w:val="32"/>
        </w:rPr>
        <w:t xml:space="preserve"> </w:t>
      </w:r>
      <w:r>
        <w:rPr>
          <w:rFonts w:cs="Arial"/>
          <w:kern w:val="32"/>
        </w:rPr>
        <w:t>Evropskoj</w:t>
      </w:r>
      <w:r w:rsidR="0033570B" w:rsidRPr="00263071">
        <w:rPr>
          <w:rFonts w:cs="Arial"/>
          <w:kern w:val="32"/>
        </w:rPr>
        <w:t xml:space="preserve"> </w:t>
      </w:r>
      <w:r>
        <w:rPr>
          <w:rFonts w:cs="Arial"/>
          <w:kern w:val="32"/>
        </w:rPr>
        <w:t>uniji</w:t>
      </w:r>
      <w:r w:rsidR="0033570B" w:rsidRPr="00263071">
        <w:rPr>
          <w:rFonts w:cs="Arial"/>
          <w:kern w:val="32"/>
        </w:rPr>
        <w:t xml:space="preserve"> (</w:t>
      </w:r>
      <w:r>
        <w:rPr>
          <w:rFonts w:cs="Arial"/>
          <w:kern w:val="32"/>
        </w:rPr>
        <w:t>čl</w:t>
      </w:r>
      <w:r w:rsidR="0033570B" w:rsidRPr="00263071">
        <w:rPr>
          <w:rFonts w:cs="Arial"/>
          <w:kern w:val="32"/>
        </w:rPr>
        <w:t xml:space="preserve">. 88-1 </w:t>
      </w:r>
      <w:r>
        <w:rPr>
          <w:rFonts w:cs="Arial"/>
          <w:kern w:val="32"/>
        </w:rPr>
        <w:t>do</w:t>
      </w:r>
      <w:r w:rsidR="0033570B" w:rsidRPr="00263071">
        <w:rPr>
          <w:rFonts w:cs="Arial"/>
          <w:kern w:val="32"/>
        </w:rPr>
        <w:t xml:space="preserve"> 88-7).) </w:t>
      </w:r>
      <w:r>
        <w:rPr>
          <w:rFonts w:cs="Arial"/>
          <w:kern w:val="32"/>
        </w:rPr>
        <w:t>i</w:t>
      </w:r>
      <w:r w:rsidR="0033570B" w:rsidRPr="00263071">
        <w:rPr>
          <w:rFonts w:cs="Arial"/>
          <w:kern w:val="32"/>
        </w:rPr>
        <w:t xml:space="preserve"> </w:t>
      </w:r>
      <w:r>
        <w:rPr>
          <w:rFonts w:cs="Arial"/>
          <w:kern w:val="32"/>
        </w:rPr>
        <w:t>drugi</w:t>
      </w:r>
      <w:r w:rsidR="0033570B" w:rsidRPr="00263071">
        <w:rPr>
          <w:rFonts w:cs="Arial"/>
          <w:kern w:val="32"/>
        </w:rPr>
        <w:t xml:space="preserve"> </w:t>
      </w:r>
      <w:r>
        <w:rPr>
          <w:rFonts w:cs="Arial"/>
          <w:kern w:val="32"/>
        </w:rPr>
        <w:t>put</w:t>
      </w:r>
      <w:r w:rsidR="0033570B" w:rsidRPr="00263071">
        <w:rPr>
          <w:rFonts w:cs="Arial"/>
          <w:kern w:val="32"/>
        </w:rPr>
        <w:t xml:space="preserve"> 2008. </w:t>
      </w:r>
      <w:r>
        <w:rPr>
          <w:rFonts w:cs="Arial"/>
          <w:kern w:val="32"/>
        </w:rPr>
        <w:t>godine</w:t>
      </w:r>
      <w:r w:rsidR="0033570B" w:rsidRPr="00263071">
        <w:rPr>
          <w:rFonts w:cs="Arial"/>
          <w:kern w:val="32"/>
        </w:rPr>
        <w:t xml:space="preserve">, </w:t>
      </w:r>
      <w:r>
        <w:rPr>
          <w:rFonts w:cs="Arial"/>
          <w:kern w:val="32"/>
        </w:rPr>
        <w:t>neposredno</w:t>
      </w:r>
      <w:r w:rsidR="0033570B" w:rsidRPr="00263071">
        <w:rPr>
          <w:rFonts w:cs="Arial"/>
          <w:kern w:val="32"/>
        </w:rPr>
        <w:t xml:space="preserve"> </w:t>
      </w:r>
      <w:r>
        <w:rPr>
          <w:rFonts w:cs="Arial"/>
          <w:kern w:val="32"/>
        </w:rPr>
        <w:t>pred</w:t>
      </w:r>
      <w:r w:rsidR="0033570B" w:rsidRPr="00263071">
        <w:rPr>
          <w:rFonts w:cs="Arial"/>
          <w:kern w:val="32"/>
        </w:rPr>
        <w:t xml:space="preserve"> </w:t>
      </w:r>
      <w:r>
        <w:rPr>
          <w:rFonts w:cs="Arial"/>
          <w:kern w:val="32"/>
        </w:rPr>
        <w:t>donošenje</w:t>
      </w:r>
      <w:r w:rsidR="0033570B" w:rsidRPr="00263071">
        <w:rPr>
          <w:rFonts w:cs="Arial"/>
          <w:kern w:val="32"/>
        </w:rPr>
        <w:t xml:space="preserve"> </w:t>
      </w:r>
      <w:r>
        <w:rPr>
          <w:rFonts w:cs="Arial"/>
          <w:kern w:val="32"/>
        </w:rPr>
        <w:t>Lisabonskog</w:t>
      </w:r>
      <w:r w:rsidR="0033570B" w:rsidRPr="00263071">
        <w:rPr>
          <w:rFonts w:cs="Arial"/>
          <w:kern w:val="32"/>
        </w:rPr>
        <w:t xml:space="preserve"> </w:t>
      </w:r>
      <w:r>
        <w:rPr>
          <w:rFonts w:cs="Arial"/>
          <w:kern w:val="32"/>
        </w:rPr>
        <w:t>ugovora</w:t>
      </w:r>
      <w:r w:rsidR="0033570B" w:rsidRPr="00263071">
        <w:rPr>
          <w:rFonts w:cs="Arial"/>
          <w:kern w:val="32"/>
        </w:rPr>
        <w:t xml:space="preserve"> </w:t>
      </w:r>
      <w:r>
        <w:rPr>
          <w:rFonts w:cs="Arial"/>
          <w:kern w:val="32"/>
        </w:rPr>
        <w:t>kada</w:t>
      </w:r>
      <w:r w:rsidR="0033570B" w:rsidRPr="00263071">
        <w:rPr>
          <w:rFonts w:cs="Arial"/>
          <w:kern w:val="32"/>
        </w:rPr>
        <w:t xml:space="preserve"> </w:t>
      </w:r>
      <w:r>
        <w:rPr>
          <w:rFonts w:cs="Arial"/>
          <w:kern w:val="32"/>
        </w:rPr>
        <w:t>su</w:t>
      </w:r>
      <w:r w:rsidR="00EB2820">
        <w:rPr>
          <w:rFonts w:cs="Arial"/>
          <w:kern w:val="32"/>
        </w:rPr>
        <w:t xml:space="preserve"> </w:t>
      </w:r>
      <w:r>
        <w:rPr>
          <w:rFonts w:cs="Arial"/>
          <w:kern w:val="32"/>
        </w:rPr>
        <w:t>ustavne</w:t>
      </w:r>
      <w:r w:rsidR="0033570B" w:rsidRPr="00263071">
        <w:rPr>
          <w:rFonts w:cs="Arial"/>
          <w:kern w:val="32"/>
        </w:rPr>
        <w:t xml:space="preserve"> </w:t>
      </w:r>
      <w:r>
        <w:rPr>
          <w:rFonts w:cs="Arial"/>
          <w:kern w:val="32"/>
        </w:rPr>
        <w:t>promene</w:t>
      </w:r>
      <w:r w:rsidR="0033570B" w:rsidRPr="00263071">
        <w:rPr>
          <w:rFonts w:cs="Arial"/>
          <w:kern w:val="32"/>
        </w:rPr>
        <w:t xml:space="preserve"> </w:t>
      </w:r>
      <w:r>
        <w:rPr>
          <w:rFonts w:cs="Arial"/>
          <w:kern w:val="32"/>
        </w:rPr>
        <w:t>i</w:t>
      </w:r>
      <w:r w:rsidR="0033570B" w:rsidRPr="00263071">
        <w:rPr>
          <w:rFonts w:cs="Arial"/>
          <w:kern w:val="32"/>
        </w:rPr>
        <w:t xml:space="preserve"> </w:t>
      </w:r>
      <w:r>
        <w:rPr>
          <w:rFonts w:cs="Arial"/>
          <w:kern w:val="32"/>
        </w:rPr>
        <w:t>stupile</w:t>
      </w:r>
      <w:r w:rsidR="0033570B" w:rsidRPr="00263071">
        <w:rPr>
          <w:rFonts w:cs="Arial"/>
          <w:kern w:val="32"/>
        </w:rPr>
        <w:t xml:space="preserve"> </w:t>
      </w:r>
      <w:r>
        <w:rPr>
          <w:rFonts w:cs="Arial"/>
          <w:kern w:val="32"/>
        </w:rPr>
        <w:t>na</w:t>
      </w:r>
      <w:r w:rsidR="0033570B" w:rsidRPr="00263071">
        <w:rPr>
          <w:rFonts w:cs="Arial"/>
          <w:kern w:val="32"/>
        </w:rPr>
        <w:t xml:space="preserve"> </w:t>
      </w:r>
      <w:r>
        <w:rPr>
          <w:rFonts w:cs="Arial"/>
          <w:kern w:val="32"/>
        </w:rPr>
        <w:t>snagu</w:t>
      </w:r>
      <w:r w:rsidR="0033570B" w:rsidRPr="00263071">
        <w:rPr>
          <w:rFonts w:cs="Arial"/>
          <w:kern w:val="32"/>
        </w:rPr>
        <w:t xml:space="preserve">. </w:t>
      </w:r>
      <w:r>
        <w:rPr>
          <w:rFonts w:cs="Arial"/>
          <w:kern w:val="32"/>
        </w:rPr>
        <w:t>Izmenama</w:t>
      </w:r>
      <w:r w:rsidR="0033570B" w:rsidRPr="00263071">
        <w:rPr>
          <w:rFonts w:cs="Arial"/>
          <w:kern w:val="32"/>
        </w:rPr>
        <w:t xml:space="preserve"> </w:t>
      </w:r>
      <w:r>
        <w:rPr>
          <w:rFonts w:cs="Arial"/>
          <w:kern w:val="32"/>
        </w:rPr>
        <w:t>je</w:t>
      </w:r>
      <w:r w:rsidR="0033570B" w:rsidRPr="00263071">
        <w:rPr>
          <w:rFonts w:cs="Arial"/>
          <w:kern w:val="32"/>
        </w:rPr>
        <w:t xml:space="preserve"> </w:t>
      </w:r>
      <w:r>
        <w:rPr>
          <w:rFonts w:cs="Arial"/>
          <w:kern w:val="32"/>
        </w:rPr>
        <w:t>precizirano</w:t>
      </w:r>
      <w:r w:rsidR="0033570B" w:rsidRPr="00263071">
        <w:rPr>
          <w:rFonts w:cs="Arial"/>
          <w:kern w:val="32"/>
        </w:rPr>
        <w:t xml:space="preserve"> </w:t>
      </w:r>
      <w:r>
        <w:rPr>
          <w:rFonts w:cs="Arial"/>
          <w:kern w:val="32"/>
        </w:rPr>
        <w:t>da</w:t>
      </w:r>
      <w:r w:rsidR="0033570B" w:rsidRPr="00263071">
        <w:rPr>
          <w:rFonts w:cs="Arial"/>
          <w:kern w:val="32"/>
        </w:rPr>
        <w:t xml:space="preserve"> </w:t>
      </w:r>
      <w:r>
        <w:rPr>
          <w:rFonts w:cs="Arial"/>
          <w:kern w:val="32"/>
        </w:rPr>
        <w:t>Francuska</w:t>
      </w:r>
      <w:r w:rsidR="0033570B" w:rsidRPr="00263071">
        <w:rPr>
          <w:rFonts w:cs="Arial"/>
          <w:kern w:val="32"/>
        </w:rPr>
        <w:t xml:space="preserve"> „</w:t>
      </w:r>
      <w:r>
        <w:rPr>
          <w:rFonts w:cs="Arial"/>
          <w:kern w:val="32"/>
        </w:rPr>
        <w:t>učestvuje</w:t>
      </w:r>
      <w:r w:rsidR="0033570B" w:rsidRPr="00263071">
        <w:rPr>
          <w:rFonts w:cs="Arial"/>
          <w:kern w:val="32"/>
        </w:rPr>
        <w:t xml:space="preserve"> </w:t>
      </w:r>
      <w:r>
        <w:rPr>
          <w:rFonts w:cs="Arial"/>
          <w:kern w:val="32"/>
        </w:rPr>
        <w:t>u</w:t>
      </w:r>
      <w:r w:rsidR="0033570B" w:rsidRPr="00263071">
        <w:rPr>
          <w:rFonts w:cs="Arial"/>
          <w:kern w:val="32"/>
        </w:rPr>
        <w:t xml:space="preserve"> </w:t>
      </w:r>
      <w:r>
        <w:rPr>
          <w:rFonts w:cs="Arial"/>
          <w:kern w:val="32"/>
        </w:rPr>
        <w:t>Evropskoj</w:t>
      </w:r>
      <w:r w:rsidR="0033570B" w:rsidRPr="00263071">
        <w:rPr>
          <w:rFonts w:cs="Arial"/>
          <w:kern w:val="32"/>
        </w:rPr>
        <w:t xml:space="preserve"> </w:t>
      </w:r>
      <w:r>
        <w:rPr>
          <w:rFonts w:cs="Arial"/>
          <w:kern w:val="32"/>
        </w:rPr>
        <w:t>uniji</w:t>
      </w:r>
      <w:r w:rsidR="0033570B" w:rsidRPr="00263071">
        <w:rPr>
          <w:rFonts w:cs="Arial"/>
          <w:kern w:val="32"/>
        </w:rPr>
        <w:t xml:space="preserve"> </w:t>
      </w:r>
      <w:r>
        <w:rPr>
          <w:rFonts w:cs="Arial"/>
          <w:kern w:val="32"/>
        </w:rPr>
        <w:t>obrazovanoj</w:t>
      </w:r>
      <w:r w:rsidR="0033570B" w:rsidRPr="00263071">
        <w:rPr>
          <w:rFonts w:cs="Arial"/>
          <w:kern w:val="32"/>
        </w:rPr>
        <w:t xml:space="preserve"> </w:t>
      </w:r>
      <w:r>
        <w:rPr>
          <w:rFonts w:cs="Arial"/>
          <w:kern w:val="32"/>
        </w:rPr>
        <w:t>od</w:t>
      </w:r>
      <w:r w:rsidR="0033570B" w:rsidRPr="00263071">
        <w:rPr>
          <w:rFonts w:cs="Arial"/>
          <w:kern w:val="32"/>
        </w:rPr>
        <w:t xml:space="preserve"> </w:t>
      </w:r>
      <w:r>
        <w:rPr>
          <w:rFonts w:cs="Arial"/>
          <w:kern w:val="32"/>
        </w:rPr>
        <w:t>strane</w:t>
      </w:r>
      <w:r w:rsidR="0033570B" w:rsidRPr="00263071">
        <w:rPr>
          <w:rFonts w:cs="Arial"/>
          <w:kern w:val="32"/>
        </w:rPr>
        <w:t xml:space="preserve"> </w:t>
      </w:r>
      <w:r>
        <w:rPr>
          <w:rFonts w:cs="Arial"/>
          <w:kern w:val="32"/>
        </w:rPr>
        <w:t>država</w:t>
      </w:r>
      <w:r w:rsidR="0033570B" w:rsidRPr="00263071">
        <w:rPr>
          <w:rFonts w:cs="Arial"/>
          <w:kern w:val="32"/>
        </w:rPr>
        <w:t xml:space="preserve"> </w:t>
      </w:r>
      <w:r>
        <w:rPr>
          <w:rFonts w:cs="Arial"/>
          <w:kern w:val="32"/>
        </w:rPr>
        <w:t>koje</w:t>
      </w:r>
      <w:r w:rsidR="0033570B" w:rsidRPr="00263071">
        <w:rPr>
          <w:rFonts w:cs="Arial"/>
          <w:kern w:val="32"/>
        </w:rPr>
        <w:t xml:space="preserve"> </w:t>
      </w:r>
      <w:r>
        <w:rPr>
          <w:rFonts w:cs="Arial"/>
          <w:kern w:val="32"/>
        </w:rPr>
        <w:t>su</w:t>
      </w:r>
      <w:r w:rsidR="0033570B" w:rsidRPr="00263071">
        <w:rPr>
          <w:rFonts w:cs="Arial"/>
          <w:kern w:val="32"/>
        </w:rPr>
        <w:t xml:space="preserve"> </w:t>
      </w:r>
      <w:r>
        <w:rPr>
          <w:rFonts w:cs="Arial"/>
          <w:kern w:val="32"/>
        </w:rPr>
        <w:t>odlučile</w:t>
      </w:r>
      <w:r w:rsidR="0033570B" w:rsidRPr="00263071">
        <w:rPr>
          <w:rFonts w:cs="Arial"/>
          <w:kern w:val="32"/>
        </w:rPr>
        <w:t xml:space="preserve"> </w:t>
      </w:r>
      <w:r>
        <w:rPr>
          <w:rFonts w:cs="Arial"/>
          <w:kern w:val="32"/>
        </w:rPr>
        <w:t>da</w:t>
      </w:r>
      <w:r w:rsidR="0033570B" w:rsidRPr="00263071">
        <w:rPr>
          <w:rFonts w:cs="Arial"/>
          <w:kern w:val="32"/>
        </w:rPr>
        <w:t xml:space="preserve"> </w:t>
      </w:r>
      <w:r>
        <w:rPr>
          <w:rFonts w:cs="Arial"/>
          <w:kern w:val="32"/>
        </w:rPr>
        <w:t>neka</w:t>
      </w:r>
      <w:r w:rsidR="0033570B" w:rsidRPr="00263071">
        <w:rPr>
          <w:rFonts w:cs="Arial"/>
          <w:kern w:val="32"/>
        </w:rPr>
        <w:t xml:space="preserve"> </w:t>
      </w:r>
      <w:r>
        <w:rPr>
          <w:rFonts w:cs="Arial"/>
          <w:kern w:val="32"/>
        </w:rPr>
        <w:t>od</w:t>
      </w:r>
      <w:r w:rsidR="0033570B" w:rsidRPr="00263071">
        <w:rPr>
          <w:rFonts w:cs="Arial"/>
          <w:kern w:val="32"/>
        </w:rPr>
        <w:t xml:space="preserve"> </w:t>
      </w:r>
      <w:r>
        <w:rPr>
          <w:rFonts w:cs="Arial"/>
          <w:kern w:val="32"/>
        </w:rPr>
        <w:t>svojih</w:t>
      </w:r>
      <w:r w:rsidR="0033570B" w:rsidRPr="00263071">
        <w:rPr>
          <w:rFonts w:cs="Arial"/>
          <w:kern w:val="32"/>
        </w:rPr>
        <w:t xml:space="preserve"> </w:t>
      </w:r>
      <w:r>
        <w:rPr>
          <w:rFonts w:cs="Arial"/>
          <w:kern w:val="32"/>
        </w:rPr>
        <w:t>ovlašćenja</w:t>
      </w:r>
      <w:r w:rsidR="0033570B" w:rsidRPr="00263071">
        <w:rPr>
          <w:rFonts w:cs="Arial"/>
          <w:kern w:val="32"/>
        </w:rPr>
        <w:t xml:space="preserve"> </w:t>
      </w:r>
      <w:r>
        <w:rPr>
          <w:rFonts w:cs="Arial"/>
          <w:kern w:val="32"/>
        </w:rPr>
        <w:t>ostvaruju</w:t>
      </w:r>
      <w:r w:rsidR="0033570B" w:rsidRPr="00263071">
        <w:rPr>
          <w:rFonts w:cs="Arial"/>
          <w:kern w:val="32"/>
        </w:rPr>
        <w:t xml:space="preserve"> </w:t>
      </w:r>
      <w:r>
        <w:rPr>
          <w:rFonts w:cs="Arial"/>
          <w:kern w:val="32"/>
        </w:rPr>
        <w:t>zajedno</w:t>
      </w:r>
      <w:r w:rsidR="0033570B" w:rsidRPr="00263071">
        <w:rPr>
          <w:rFonts w:cs="Arial"/>
          <w:kern w:val="32"/>
        </w:rPr>
        <w:t xml:space="preserve"> </w:t>
      </w:r>
      <w:r>
        <w:rPr>
          <w:rFonts w:cs="Arial"/>
          <w:kern w:val="32"/>
        </w:rPr>
        <w:t>na</w:t>
      </w:r>
      <w:r w:rsidR="0033570B" w:rsidRPr="00263071">
        <w:rPr>
          <w:rFonts w:cs="Arial"/>
          <w:kern w:val="32"/>
        </w:rPr>
        <w:t xml:space="preserve"> </w:t>
      </w:r>
      <w:r>
        <w:rPr>
          <w:rFonts w:cs="Arial"/>
          <w:kern w:val="32"/>
        </w:rPr>
        <w:t>osnovu</w:t>
      </w:r>
      <w:r w:rsidR="0033570B" w:rsidRPr="00263071">
        <w:rPr>
          <w:rFonts w:cs="Arial"/>
          <w:kern w:val="32"/>
        </w:rPr>
        <w:t xml:space="preserve"> </w:t>
      </w:r>
      <w:r>
        <w:rPr>
          <w:rFonts w:cs="Arial"/>
          <w:kern w:val="32"/>
        </w:rPr>
        <w:t>Ugovora</w:t>
      </w:r>
      <w:r w:rsidR="0033570B" w:rsidRPr="00263071">
        <w:rPr>
          <w:rFonts w:cs="Arial"/>
          <w:kern w:val="32"/>
        </w:rPr>
        <w:t xml:space="preserve"> </w:t>
      </w:r>
      <w:r>
        <w:rPr>
          <w:rFonts w:cs="Arial"/>
          <w:kern w:val="32"/>
        </w:rPr>
        <w:t>o</w:t>
      </w:r>
      <w:r w:rsidR="0033570B" w:rsidRPr="00263071">
        <w:rPr>
          <w:rFonts w:cs="Arial"/>
          <w:kern w:val="32"/>
        </w:rPr>
        <w:t xml:space="preserve"> </w:t>
      </w:r>
      <w:r>
        <w:rPr>
          <w:rFonts w:cs="Arial"/>
          <w:kern w:val="32"/>
        </w:rPr>
        <w:t>Evropskoj</w:t>
      </w:r>
      <w:r w:rsidR="0033570B" w:rsidRPr="00263071">
        <w:rPr>
          <w:rFonts w:cs="Arial"/>
          <w:kern w:val="32"/>
        </w:rPr>
        <w:t xml:space="preserve"> </w:t>
      </w:r>
      <w:r>
        <w:rPr>
          <w:rFonts w:cs="Arial"/>
          <w:kern w:val="32"/>
        </w:rPr>
        <w:t>uniji</w:t>
      </w:r>
      <w:r w:rsidR="0033570B" w:rsidRPr="00263071">
        <w:rPr>
          <w:rFonts w:cs="Arial"/>
          <w:kern w:val="32"/>
        </w:rPr>
        <w:t xml:space="preserve"> </w:t>
      </w:r>
      <w:r>
        <w:rPr>
          <w:rFonts w:cs="Arial"/>
          <w:kern w:val="32"/>
        </w:rPr>
        <w:t>i</w:t>
      </w:r>
      <w:r w:rsidR="0033570B" w:rsidRPr="00263071">
        <w:rPr>
          <w:rFonts w:cs="Arial"/>
          <w:kern w:val="32"/>
        </w:rPr>
        <w:t xml:space="preserve"> </w:t>
      </w:r>
      <w:r>
        <w:rPr>
          <w:rFonts w:cs="Arial"/>
          <w:kern w:val="32"/>
        </w:rPr>
        <w:t>Ugovora</w:t>
      </w:r>
      <w:r w:rsidR="0033570B" w:rsidRPr="00263071">
        <w:rPr>
          <w:rFonts w:cs="Arial"/>
          <w:kern w:val="32"/>
        </w:rPr>
        <w:t xml:space="preserve"> </w:t>
      </w:r>
      <w:r>
        <w:rPr>
          <w:rFonts w:cs="Arial"/>
          <w:kern w:val="32"/>
        </w:rPr>
        <w:t>o</w:t>
      </w:r>
      <w:r w:rsidR="0033570B" w:rsidRPr="00263071">
        <w:rPr>
          <w:rFonts w:cs="Arial"/>
          <w:kern w:val="32"/>
        </w:rPr>
        <w:t xml:space="preserve"> </w:t>
      </w:r>
      <w:r>
        <w:rPr>
          <w:rFonts w:cs="Arial"/>
          <w:kern w:val="32"/>
        </w:rPr>
        <w:t>funkcionisanju</w:t>
      </w:r>
      <w:r w:rsidR="0033570B" w:rsidRPr="00263071">
        <w:rPr>
          <w:rFonts w:cs="Arial"/>
          <w:kern w:val="32"/>
        </w:rPr>
        <w:t xml:space="preserve"> </w:t>
      </w:r>
      <w:r>
        <w:rPr>
          <w:rFonts w:cs="Arial"/>
          <w:kern w:val="32"/>
        </w:rPr>
        <w:t>Evropske</w:t>
      </w:r>
      <w:r w:rsidR="0033570B" w:rsidRPr="00263071">
        <w:rPr>
          <w:rFonts w:cs="Arial"/>
          <w:kern w:val="32"/>
        </w:rPr>
        <w:t xml:space="preserve"> </w:t>
      </w:r>
      <w:r>
        <w:rPr>
          <w:rFonts w:cs="Arial"/>
          <w:kern w:val="32"/>
        </w:rPr>
        <w:t>unije</w:t>
      </w:r>
      <w:r w:rsidR="0033570B" w:rsidRPr="00263071">
        <w:rPr>
          <w:rFonts w:cs="Arial"/>
          <w:kern w:val="32"/>
        </w:rPr>
        <w:t xml:space="preserve"> </w:t>
      </w:r>
      <w:r>
        <w:rPr>
          <w:rFonts w:cs="Arial"/>
          <w:kern w:val="32"/>
        </w:rPr>
        <w:t>u</w:t>
      </w:r>
      <w:r w:rsidR="0033570B" w:rsidRPr="00263071">
        <w:rPr>
          <w:rFonts w:cs="Arial"/>
          <w:kern w:val="32"/>
        </w:rPr>
        <w:t xml:space="preserve"> </w:t>
      </w:r>
      <w:r>
        <w:rPr>
          <w:rFonts w:cs="Arial"/>
          <w:kern w:val="32"/>
        </w:rPr>
        <w:t>verziji</w:t>
      </w:r>
      <w:r w:rsidR="0033570B" w:rsidRPr="00263071">
        <w:rPr>
          <w:rFonts w:cs="Arial"/>
          <w:kern w:val="32"/>
        </w:rPr>
        <w:t xml:space="preserve"> </w:t>
      </w:r>
      <w:r>
        <w:rPr>
          <w:rFonts w:cs="Arial"/>
          <w:kern w:val="32"/>
        </w:rPr>
        <w:t>Ugovora</w:t>
      </w:r>
      <w:r w:rsidR="0033570B" w:rsidRPr="00263071">
        <w:rPr>
          <w:rFonts w:cs="Arial"/>
          <w:kern w:val="32"/>
        </w:rPr>
        <w:t xml:space="preserve"> </w:t>
      </w:r>
      <w:r>
        <w:rPr>
          <w:rFonts w:cs="Arial"/>
          <w:kern w:val="32"/>
        </w:rPr>
        <w:t>potpisanog</w:t>
      </w:r>
      <w:r w:rsidR="0033570B" w:rsidRPr="00263071">
        <w:rPr>
          <w:rFonts w:cs="Arial"/>
          <w:kern w:val="32"/>
        </w:rPr>
        <w:t xml:space="preserve"> </w:t>
      </w:r>
      <w:r>
        <w:rPr>
          <w:rFonts w:cs="Arial"/>
          <w:kern w:val="32"/>
        </w:rPr>
        <w:t>u</w:t>
      </w:r>
      <w:r w:rsidR="0033570B" w:rsidRPr="00263071">
        <w:rPr>
          <w:rFonts w:cs="Arial"/>
          <w:kern w:val="32"/>
        </w:rPr>
        <w:t xml:space="preserve"> </w:t>
      </w:r>
      <w:r>
        <w:rPr>
          <w:rFonts w:cs="Arial"/>
          <w:kern w:val="32"/>
        </w:rPr>
        <w:t>Lisabonu</w:t>
      </w:r>
      <w:r w:rsidR="0033570B" w:rsidRPr="00263071">
        <w:rPr>
          <w:rFonts w:cs="Arial"/>
          <w:kern w:val="32"/>
        </w:rPr>
        <w:t xml:space="preserve"> 13. </w:t>
      </w:r>
      <w:r>
        <w:rPr>
          <w:rFonts w:cs="Arial"/>
          <w:kern w:val="32"/>
        </w:rPr>
        <w:t>decembra</w:t>
      </w:r>
      <w:r w:rsidR="0033570B" w:rsidRPr="00263071">
        <w:rPr>
          <w:rFonts w:cs="Arial"/>
          <w:kern w:val="32"/>
        </w:rPr>
        <w:t xml:space="preserve"> </w:t>
      </w:r>
      <w:r w:rsidR="0033570B" w:rsidRPr="00263071">
        <w:rPr>
          <w:rFonts w:cs="Arial"/>
          <w:kern w:val="32"/>
        </w:rPr>
        <w:lastRenderedPageBreak/>
        <w:t>2007.“</w:t>
      </w:r>
      <w:r w:rsidR="0033570B" w:rsidRPr="00263071">
        <w:rPr>
          <w:rFonts w:cs="Arial"/>
          <w:kern w:val="32"/>
          <w:vertAlign w:val="superscript"/>
        </w:rPr>
        <w:footnoteReference w:id="11"/>
      </w:r>
      <w:r w:rsidR="0033570B" w:rsidRPr="00263071">
        <w:rPr>
          <w:rFonts w:cs="Arial"/>
          <w:kern w:val="32"/>
        </w:rPr>
        <w:t xml:space="preserve"> </w:t>
      </w:r>
      <w:r>
        <w:rPr>
          <w:rFonts w:cs="Arial"/>
          <w:kern w:val="32"/>
        </w:rPr>
        <w:t>Osim</w:t>
      </w:r>
      <w:r w:rsidR="0033570B" w:rsidRPr="00263071">
        <w:rPr>
          <w:rFonts w:cs="Arial"/>
          <w:kern w:val="32"/>
        </w:rPr>
        <w:t xml:space="preserve"> </w:t>
      </w:r>
      <w:r>
        <w:rPr>
          <w:rFonts w:cs="Arial"/>
          <w:kern w:val="32"/>
        </w:rPr>
        <w:t>toga</w:t>
      </w:r>
      <w:r w:rsidR="0033570B" w:rsidRPr="00263071">
        <w:rPr>
          <w:rFonts w:cs="Arial"/>
          <w:kern w:val="32"/>
        </w:rPr>
        <w:t xml:space="preserve">, </w:t>
      </w:r>
      <w:r>
        <w:rPr>
          <w:rFonts w:cs="Arial"/>
          <w:kern w:val="32"/>
        </w:rPr>
        <w:t>jedna</w:t>
      </w:r>
      <w:r w:rsidR="0033570B" w:rsidRPr="00263071">
        <w:rPr>
          <w:rFonts w:cs="Arial"/>
          <w:kern w:val="32"/>
        </w:rPr>
        <w:t xml:space="preserve"> </w:t>
      </w:r>
      <w:r>
        <w:rPr>
          <w:rFonts w:cs="Arial"/>
          <w:kern w:val="32"/>
        </w:rPr>
        <w:t>od</w:t>
      </w:r>
      <w:r w:rsidR="0033570B" w:rsidRPr="00263071">
        <w:rPr>
          <w:rFonts w:cs="Arial"/>
          <w:kern w:val="32"/>
        </w:rPr>
        <w:t xml:space="preserve"> </w:t>
      </w:r>
      <w:r>
        <w:rPr>
          <w:rFonts w:cs="Arial"/>
          <w:kern w:val="32"/>
        </w:rPr>
        <w:t>izmena</w:t>
      </w:r>
      <w:r w:rsidR="0033570B" w:rsidRPr="00263071">
        <w:rPr>
          <w:rFonts w:cs="Arial"/>
          <w:kern w:val="32"/>
        </w:rPr>
        <w:t xml:space="preserve"> </w:t>
      </w:r>
      <w:r>
        <w:rPr>
          <w:rFonts w:cs="Arial"/>
          <w:kern w:val="32"/>
        </w:rPr>
        <w:t>iz</w:t>
      </w:r>
      <w:r w:rsidR="0033570B" w:rsidRPr="00263071">
        <w:rPr>
          <w:rFonts w:cs="Arial"/>
          <w:kern w:val="32"/>
        </w:rPr>
        <w:t xml:space="preserve"> 2008. </w:t>
      </w:r>
      <w:r>
        <w:rPr>
          <w:rFonts w:cs="Arial"/>
          <w:kern w:val="32"/>
        </w:rPr>
        <w:t>godine</w:t>
      </w:r>
      <w:r w:rsidR="0033570B" w:rsidRPr="00263071">
        <w:rPr>
          <w:rFonts w:cs="Arial"/>
          <w:kern w:val="32"/>
        </w:rPr>
        <w:t xml:space="preserve"> </w:t>
      </w:r>
      <w:r>
        <w:rPr>
          <w:rFonts w:cs="Arial"/>
          <w:kern w:val="32"/>
        </w:rPr>
        <w:t>odnosila</w:t>
      </w:r>
      <w:r w:rsidR="0033570B" w:rsidRPr="00263071">
        <w:rPr>
          <w:rFonts w:cs="Arial"/>
          <w:kern w:val="32"/>
        </w:rPr>
        <w:t xml:space="preserve"> </w:t>
      </w:r>
      <w:r>
        <w:rPr>
          <w:rFonts w:cs="Arial"/>
          <w:kern w:val="32"/>
        </w:rPr>
        <w:t>se</w:t>
      </w:r>
      <w:r w:rsidR="0033570B" w:rsidRPr="00263071">
        <w:rPr>
          <w:rFonts w:cs="Arial"/>
          <w:kern w:val="32"/>
        </w:rPr>
        <w:t xml:space="preserve"> </w:t>
      </w:r>
      <w:r>
        <w:rPr>
          <w:rFonts w:cs="Arial"/>
          <w:kern w:val="32"/>
        </w:rPr>
        <w:t>i</w:t>
      </w:r>
      <w:r w:rsidR="0033570B" w:rsidRPr="00263071">
        <w:rPr>
          <w:rFonts w:cs="Arial"/>
          <w:kern w:val="32"/>
        </w:rPr>
        <w:t xml:space="preserve"> </w:t>
      </w:r>
      <w:r>
        <w:rPr>
          <w:rFonts w:cs="Arial"/>
          <w:kern w:val="32"/>
        </w:rPr>
        <w:t>na</w:t>
      </w:r>
      <w:r w:rsidR="0033570B" w:rsidRPr="00263071">
        <w:rPr>
          <w:rFonts w:cs="Arial"/>
          <w:kern w:val="32"/>
        </w:rPr>
        <w:t xml:space="preserve"> </w:t>
      </w:r>
      <w:r>
        <w:rPr>
          <w:rFonts w:cs="Arial"/>
          <w:kern w:val="32"/>
        </w:rPr>
        <w:t>Evropski</w:t>
      </w:r>
      <w:r w:rsidR="0033570B" w:rsidRPr="00263071">
        <w:rPr>
          <w:rFonts w:cs="Arial"/>
          <w:kern w:val="32"/>
        </w:rPr>
        <w:t xml:space="preserve"> </w:t>
      </w:r>
      <w:r>
        <w:rPr>
          <w:rFonts w:cs="Arial"/>
          <w:kern w:val="32"/>
        </w:rPr>
        <w:t>nalog</w:t>
      </w:r>
      <w:r w:rsidR="0033570B" w:rsidRPr="00263071">
        <w:rPr>
          <w:rFonts w:cs="Arial"/>
          <w:kern w:val="32"/>
        </w:rPr>
        <w:t xml:space="preserve"> </w:t>
      </w:r>
      <w:r>
        <w:rPr>
          <w:rFonts w:cs="Arial"/>
          <w:kern w:val="32"/>
        </w:rPr>
        <w:t>za</w:t>
      </w:r>
      <w:r w:rsidR="0033570B" w:rsidRPr="00263071">
        <w:rPr>
          <w:rFonts w:cs="Arial"/>
          <w:kern w:val="32"/>
        </w:rPr>
        <w:t xml:space="preserve"> </w:t>
      </w:r>
      <w:r>
        <w:rPr>
          <w:rFonts w:cs="Arial"/>
          <w:kern w:val="32"/>
        </w:rPr>
        <w:t>hapšenje</w:t>
      </w:r>
      <w:r w:rsidR="0033570B" w:rsidRPr="00263071">
        <w:rPr>
          <w:rFonts w:cs="Arial"/>
          <w:kern w:val="32"/>
        </w:rPr>
        <w:t xml:space="preserve"> </w:t>
      </w:r>
      <w:r>
        <w:rPr>
          <w:rFonts w:cs="Arial"/>
          <w:kern w:val="32"/>
        </w:rPr>
        <w:t>tačnije</w:t>
      </w:r>
      <w:r w:rsidR="0033570B" w:rsidRPr="00263071">
        <w:rPr>
          <w:rFonts w:cs="Arial"/>
          <w:kern w:val="32"/>
        </w:rPr>
        <w:t xml:space="preserve">, </w:t>
      </w:r>
      <w:r>
        <w:rPr>
          <w:rFonts w:cs="Arial"/>
          <w:kern w:val="32"/>
        </w:rPr>
        <w:t>propisano</w:t>
      </w:r>
      <w:r w:rsidR="0033570B" w:rsidRPr="00263071">
        <w:rPr>
          <w:rFonts w:cs="Arial"/>
          <w:kern w:val="32"/>
        </w:rPr>
        <w:t xml:space="preserve"> </w:t>
      </w:r>
      <w:r>
        <w:rPr>
          <w:rFonts w:cs="Arial"/>
          <w:kern w:val="32"/>
        </w:rPr>
        <w:t>je</w:t>
      </w:r>
      <w:r w:rsidR="0033570B" w:rsidRPr="00263071">
        <w:rPr>
          <w:rFonts w:cs="Arial"/>
          <w:kern w:val="32"/>
        </w:rPr>
        <w:t xml:space="preserve"> </w:t>
      </w:r>
      <w:r>
        <w:rPr>
          <w:rFonts w:cs="Arial"/>
          <w:kern w:val="32"/>
        </w:rPr>
        <w:t>da</w:t>
      </w:r>
      <w:r w:rsidR="0033570B" w:rsidRPr="00263071">
        <w:rPr>
          <w:rFonts w:cs="Arial"/>
          <w:kern w:val="32"/>
        </w:rPr>
        <w:t xml:space="preserve"> </w:t>
      </w:r>
      <w:r>
        <w:rPr>
          <w:rFonts w:cs="Arial"/>
          <w:kern w:val="32"/>
        </w:rPr>
        <w:t>će</w:t>
      </w:r>
      <w:r w:rsidR="0033570B" w:rsidRPr="00263071">
        <w:rPr>
          <w:rFonts w:cs="Arial"/>
          <w:kern w:val="32"/>
        </w:rPr>
        <w:t xml:space="preserve"> </w:t>
      </w:r>
      <w:r>
        <w:rPr>
          <w:rFonts w:cs="Arial"/>
          <w:kern w:val="32"/>
        </w:rPr>
        <w:t>se</w:t>
      </w:r>
      <w:r w:rsidR="0033570B" w:rsidRPr="00263071">
        <w:rPr>
          <w:rFonts w:cs="Arial"/>
          <w:kern w:val="32"/>
        </w:rPr>
        <w:t xml:space="preserve"> </w:t>
      </w:r>
      <w:r>
        <w:rPr>
          <w:rFonts w:cs="Arial"/>
          <w:kern w:val="32"/>
        </w:rPr>
        <w:t>ova</w:t>
      </w:r>
      <w:r w:rsidR="0033570B" w:rsidRPr="00263071">
        <w:rPr>
          <w:rFonts w:cs="Arial"/>
          <w:kern w:val="32"/>
        </w:rPr>
        <w:t xml:space="preserve"> </w:t>
      </w:r>
      <w:r>
        <w:rPr>
          <w:rFonts w:cs="Arial"/>
          <w:kern w:val="32"/>
        </w:rPr>
        <w:t>materija</w:t>
      </w:r>
      <w:r w:rsidR="0033570B" w:rsidRPr="00263071">
        <w:rPr>
          <w:rFonts w:cs="Arial"/>
          <w:kern w:val="32"/>
        </w:rPr>
        <w:t xml:space="preserve"> </w:t>
      </w:r>
      <w:r>
        <w:rPr>
          <w:rFonts w:cs="Arial"/>
          <w:kern w:val="32"/>
        </w:rPr>
        <w:t>urediti</w:t>
      </w:r>
      <w:r w:rsidR="0033570B" w:rsidRPr="00263071">
        <w:rPr>
          <w:rFonts w:cs="Arial"/>
          <w:kern w:val="32"/>
        </w:rPr>
        <w:t xml:space="preserve"> </w:t>
      </w:r>
      <w:r>
        <w:rPr>
          <w:rFonts w:cs="Arial"/>
          <w:kern w:val="32"/>
        </w:rPr>
        <w:t>zakonima</w:t>
      </w:r>
      <w:r w:rsidR="0033570B" w:rsidRPr="00263071">
        <w:rPr>
          <w:rFonts w:cs="Arial"/>
          <w:kern w:val="32"/>
        </w:rPr>
        <w:t xml:space="preserve">. </w:t>
      </w:r>
      <w:r>
        <w:rPr>
          <w:rFonts w:cs="Arial"/>
          <w:kern w:val="32"/>
        </w:rPr>
        <w:t>Jedna</w:t>
      </w:r>
      <w:r w:rsidR="0033570B" w:rsidRPr="00263071">
        <w:rPr>
          <w:rFonts w:cs="Arial"/>
          <w:kern w:val="32"/>
        </w:rPr>
        <w:t xml:space="preserve"> </w:t>
      </w:r>
      <w:r>
        <w:rPr>
          <w:rFonts w:cs="Arial"/>
          <w:kern w:val="32"/>
        </w:rPr>
        <w:t>od</w:t>
      </w:r>
      <w:r w:rsidR="0033570B" w:rsidRPr="00263071">
        <w:rPr>
          <w:rFonts w:cs="Arial"/>
          <w:kern w:val="32"/>
        </w:rPr>
        <w:t xml:space="preserve"> </w:t>
      </w:r>
      <w:r>
        <w:rPr>
          <w:rFonts w:cs="Arial"/>
          <w:kern w:val="32"/>
        </w:rPr>
        <w:t>novina</w:t>
      </w:r>
      <w:r w:rsidR="0033570B" w:rsidRPr="00263071">
        <w:rPr>
          <w:rFonts w:cs="Arial"/>
          <w:kern w:val="32"/>
        </w:rPr>
        <w:t xml:space="preserve"> </w:t>
      </w:r>
      <w:r>
        <w:rPr>
          <w:rFonts w:cs="Arial"/>
          <w:kern w:val="32"/>
        </w:rPr>
        <w:t>bila</w:t>
      </w:r>
      <w:r w:rsidR="0033570B" w:rsidRPr="00263071">
        <w:rPr>
          <w:rFonts w:cs="Arial"/>
          <w:kern w:val="32"/>
        </w:rPr>
        <w:t xml:space="preserve"> </w:t>
      </w:r>
      <w:r>
        <w:rPr>
          <w:rFonts w:cs="Arial"/>
          <w:kern w:val="32"/>
        </w:rPr>
        <w:t>je</w:t>
      </w:r>
      <w:r w:rsidR="0033570B" w:rsidRPr="00263071">
        <w:rPr>
          <w:rFonts w:cs="Arial"/>
          <w:kern w:val="32"/>
        </w:rPr>
        <w:t xml:space="preserve"> </w:t>
      </w:r>
      <w:r>
        <w:rPr>
          <w:rFonts w:cs="Arial"/>
          <w:kern w:val="32"/>
        </w:rPr>
        <w:t>sadržana</w:t>
      </w:r>
      <w:r w:rsidR="0033570B" w:rsidRPr="00263071">
        <w:rPr>
          <w:rFonts w:cs="Arial"/>
          <w:kern w:val="32"/>
        </w:rPr>
        <w:t xml:space="preserve"> </w:t>
      </w:r>
      <w:r>
        <w:rPr>
          <w:rFonts w:cs="Arial"/>
          <w:kern w:val="32"/>
        </w:rPr>
        <w:t>i</w:t>
      </w:r>
      <w:r w:rsidR="0033570B" w:rsidRPr="00263071">
        <w:rPr>
          <w:rFonts w:cs="Arial"/>
          <w:kern w:val="32"/>
        </w:rPr>
        <w:t xml:space="preserve"> </w:t>
      </w:r>
      <w:r>
        <w:rPr>
          <w:rFonts w:cs="Arial"/>
          <w:kern w:val="32"/>
        </w:rPr>
        <w:t>u</w:t>
      </w:r>
      <w:r w:rsidR="0033570B" w:rsidRPr="00263071">
        <w:rPr>
          <w:rFonts w:cs="Arial"/>
          <w:kern w:val="32"/>
        </w:rPr>
        <w:t xml:space="preserve"> </w:t>
      </w:r>
      <w:r>
        <w:rPr>
          <w:rFonts w:cs="Arial"/>
          <w:kern w:val="32"/>
        </w:rPr>
        <w:t>članu</w:t>
      </w:r>
      <w:r w:rsidR="0033570B" w:rsidRPr="00263071">
        <w:rPr>
          <w:rFonts w:cs="Arial"/>
          <w:kern w:val="32"/>
        </w:rPr>
        <w:t xml:space="preserve"> 88-5. </w:t>
      </w:r>
      <w:r>
        <w:rPr>
          <w:rFonts w:cs="Arial"/>
          <w:kern w:val="32"/>
        </w:rPr>
        <w:t>Naime</w:t>
      </w:r>
      <w:r w:rsidR="0033570B" w:rsidRPr="00263071">
        <w:rPr>
          <w:rFonts w:cs="Arial"/>
          <w:kern w:val="32"/>
        </w:rPr>
        <w:t xml:space="preserve">, </w:t>
      </w:r>
      <w:r>
        <w:rPr>
          <w:rFonts w:cs="Arial"/>
          <w:kern w:val="32"/>
        </w:rPr>
        <w:t>svaki</w:t>
      </w:r>
      <w:r w:rsidR="0033570B" w:rsidRPr="00263071">
        <w:rPr>
          <w:rFonts w:cs="Arial"/>
          <w:kern w:val="32"/>
        </w:rPr>
        <w:t xml:space="preserve"> </w:t>
      </w:r>
      <w:r>
        <w:rPr>
          <w:rFonts w:cs="Arial"/>
          <w:kern w:val="32"/>
        </w:rPr>
        <w:t>vladin</w:t>
      </w:r>
      <w:r w:rsidR="0033570B" w:rsidRPr="00263071">
        <w:rPr>
          <w:rFonts w:cs="Arial"/>
          <w:kern w:val="32"/>
        </w:rPr>
        <w:t xml:space="preserve"> </w:t>
      </w:r>
      <w:r>
        <w:rPr>
          <w:rFonts w:cs="Arial"/>
          <w:kern w:val="32"/>
        </w:rPr>
        <w:t>predlog</w:t>
      </w:r>
      <w:r w:rsidR="0033570B" w:rsidRPr="00263071">
        <w:rPr>
          <w:rFonts w:cs="Arial"/>
          <w:kern w:val="32"/>
        </w:rPr>
        <w:t xml:space="preserve"> </w:t>
      </w:r>
      <w:r>
        <w:rPr>
          <w:rFonts w:cs="Arial"/>
          <w:kern w:val="32"/>
        </w:rPr>
        <w:t>zakona</w:t>
      </w:r>
      <w:r w:rsidR="0033570B" w:rsidRPr="00263071">
        <w:rPr>
          <w:rFonts w:cs="Arial"/>
          <w:kern w:val="32"/>
        </w:rPr>
        <w:t xml:space="preserve"> </w:t>
      </w:r>
      <w:r>
        <w:rPr>
          <w:rFonts w:cs="Arial"/>
          <w:kern w:val="32"/>
        </w:rPr>
        <w:t>o</w:t>
      </w:r>
      <w:r w:rsidR="0033570B" w:rsidRPr="00263071">
        <w:rPr>
          <w:rFonts w:cs="Arial"/>
          <w:kern w:val="32"/>
        </w:rPr>
        <w:t xml:space="preserve"> </w:t>
      </w:r>
      <w:r>
        <w:rPr>
          <w:rFonts w:cs="Arial"/>
          <w:kern w:val="32"/>
        </w:rPr>
        <w:t>potvrđivanju</w:t>
      </w:r>
      <w:r w:rsidR="0033570B" w:rsidRPr="00263071">
        <w:rPr>
          <w:rFonts w:cs="Arial"/>
          <w:kern w:val="32"/>
        </w:rPr>
        <w:t xml:space="preserve"> </w:t>
      </w:r>
      <w:r>
        <w:rPr>
          <w:rFonts w:cs="Arial"/>
          <w:kern w:val="32"/>
        </w:rPr>
        <w:t>međunarodnih</w:t>
      </w:r>
      <w:r w:rsidR="0033570B" w:rsidRPr="00263071">
        <w:rPr>
          <w:rFonts w:cs="Arial"/>
          <w:kern w:val="32"/>
        </w:rPr>
        <w:t xml:space="preserve"> </w:t>
      </w:r>
      <w:r>
        <w:rPr>
          <w:rFonts w:cs="Arial"/>
          <w:kern w:val="32"/>
        </w:rPr>
        <w:t>ugovora</w:t>
      </w:r>
      <w:r w:rsidR="0033570B" w:rsidRPr="00263071">
        <w:rPr>
          <w:rFonts w:cs="Arial"/>
          <w:kern w:val="32"/>
        </w:rPr>
        <w:t xml:space="preserve"> </w:t>
      </w:r>
      <w:r>
        <w:rPr>
          <w:rFonts w:cs="Arial"/>
          <w:kern w:val="32"/>
        </w:rPr>
        <w:t>kojim</w:t>
      </w:r>
      <w:r w:rsidR="0033570B" w:rsidRPr="00263071">
        <w:rPr>
          <w:rFonts w:cs="Arial"/>
          <w:kern w:val="32"/>
        </w:rPr>
        <w:t xml:space="preserve"> </w:t>
      </w:r>
      <w:r>
        <w:rPr>
          <w:rFonts w:cs="Arial"/>
          <w:kern w:val="32"/>
        </w:rPr>
        <w:t>se</w:t>
      </w:r>
      <w:r w:rsidR="0033570B" w:rsidRPr="00263071">
        <w:rPr>
          <w:rFonts w:cs="Arial"/>
          <w:kern w:val="32"/>
        </w:rPr>
        <w:t xml:space="preserve"> </w:t>
      </w:r>
      <w:r>
        <w:rPr>
          <w:rFonts w:cs="Arial"/>
          <w:kern w:val="32"/>
        </w:rPr>
        <w:t>uređuje</w:t>
      </w:r>
      <w:r w:rsidR="0033570B" w:rsidRPr="00263071">
        <w:rPr>
          <w:rFonts w:cs="Arial"/>
          <w:kern w:val="32"/>
        </w:rPr>
        <w:t xml:space="preserve"> </w:t>
      </w:r>
      <w:r>
        <w:rPr>
          <w:rFonts w:cs="Arial"/>
          <w:kern w:val="32"/>
        </w:rPr>
        <w:t>pristupanje</w:t>
      </w:r>
      <w:r w:rsidR="0033570B" w:rsidRPr="00263071">
        <w:rPr>
          <w:rFonts w:cs="Arial"/>
          <w:kern w:val="32"/>
        </w:rPr>
        <w:t xml:space="preserve"> </w:t>
      </w:r>
      <w:r>
        <w:rPr>
          <w:rFonts w:cs="Arial"/>
          <w:kern w:val="32"/>
        </w:rPr>
        <w:t>neke</w:t>
      </w:r>
      <w:r w:rsidR="0033570B" w:rsidRPr="00263071">
        <w:rPr>
          <w:rFonts w:cs="Arial"/>
          <w:kern w:val="32"/>
        </w:rPr>
        <w:t xml:space="preserve"> </w:t>
      </w:r>
      <w:r>
        <w:rPr>
          <w:rFonts w:cs="Arial"/>
          <w:kern w:val="32"/>
        </w:rPr>
        <w:t>države</w:t>
      </w:r>
      <w:r w:rsidR="0033570B" w:rsidRPr="00263071">
        <w:rPr>
          <w:rFonts w:cs="Arial"/>
          <w:kern w:val="32"/>
        </w:rPr>
        <w:t xml:space="preserve"> </w:t>
      </w:r>
      <w:r>
        <w:rPr>
          <w:rFonts w:cs="Arial"/>
          <w:kern w:val="32"/>
        </w:rPr>
        <w:t>Evropskoj</w:t>
      </w:r>
      <w:r w:rsidR="0033570B" w:rsidRPr="00263071">
        <w:rPr>
          <w:rFonts w:cs="Arial"/>
          <w:kern w:val="32"/>
        </w:rPr>
        <w:t xml:space="preserve"> </w:t>
      </w:r>
      <w:r>
        <w:rPr>
          <w:rFonts w:cs="Arial"/>
          <w:kern w:val="32"/>
        </w:rPr>
        <w:t>uniji</w:t>
      </w:r>
      <w:r w:rsidR="0033570B" w:rsidRPr="00263071">
        <w:rPr>
          <w:rFonts w:cs="Arial"/>
          <w:kern w:val="32"/>
        </w:rPr>
        <w:t xml:space="preserve">, </w:t>
      </w:r>
      <w:r>
        <w:rPr>
          <w:rFonts w:cs="Arial"/>
          <w:kern w:val="32"/>
        </w:rPr>
        <w:t>predsednik</w:t>
      </w:r>
      <w:r w:rsidR="0033570B" w:rsidRPr="00263071">
        <w:rPr>
          <w:rFonts w:cs="Arial"/>
          <w:kern w:val="32"/>
        </w:rPr>
        <w:t xml:space="preserve"> </w:t>
      </w:r>
      <w:r>
        <w:rPr>
          <w:rFonts w:cs="Arial"/>
          <w:kern w:val="32"/>
        </w:rPr>
        <w:t>Republike</w:t>
      </w:r>
      <w:r w:rsidR="0033570B" w:rsidRPr="00263071">
        <w:rPr>
          <w:rFonts w:cs="Arial"/>
          <w:kern w:val="32"/>
        </w:rPr>
        <w:t xml:space="preserve"> </w:t>
      </w:r>
      <w:r>
        <w:rPr>
          <w:rFonts w:cs="Arial"/>
          <w:kern w:val="32"/>
        </w:rPr>
        <w:t>mora</w:t>
      </w:r>
      <w:r w:rsidR="0033570B" w:rsidRPr="00263071">
        <w:rPr>
          <w:rFonts w:cs="Arial"/>
          <w:kern w:val="32"/>
        </w:rPr>
        <w:t xml:space="preserve"> </w:t>
      </w:r>
      <w:r>
        <w:rPr>
          <w:rFonts w:cs="Arial"/>
          <w:kern w:val="32"/>
        </w:rPr>
        <w:t>staviti</w:t>
      </w:r>
      <w:r w:rsidR="0033570B" w:rsidRPr="00263071">
        <w:rPr>
          <w:rFonts w:cs="Arial"/>
          <w:kern w:val="32"/>
        </w:rPr>
        <w:t xml:space="preserve"> </w:t>
      </w:r>
      <w:r>
        <w:rPr>
          <w:rFonts w:cs="Arial"/>
          <w:kern w:val="32"/>
        </w:rPr>
        <w:t>na</w:t>
      </w:r>
      <w:r w:rsidR="0033570B" w:rsidRPr="00263071">
        <w:rPr>
          <w:rFonts w:cs="Arial"/>
          <w:kern w:val="32"/>
        </w:rPr>
        <w:t xml:space="preserve"> </w:t>
      </w:r>
      <w:r>
        <w:rPr>
          <w:rFonts w:cs="Arial"/>
          <w:kern w:val="32"/>
        </w:rPr>
        <w:t>referendum</w:t>
      </w:r>
      <w:r w:rsidR="0033570B" w:rsidRPr="00263071">
        <w:rPr>
          <w:rFonts w:cs="Arial"/>
          <w:kern w:val="32"/>
        </w:rPr>
        <w:t xml:space="preserve"> </w:t>
      </w:r>
      <w:r>
        <w:rPr>
          <w:rFonts w:cs="Arial"/>
          <w:kern w:val="32"/>
        </w:rPr>
        <w:t>osim</w:t>
      </w:r>
      <w:r w:rsidR="0033570B" w:rsidRPr="00263071">
        <w:rPr>
          <w:rFonts w:cs="Arial"/>
          <w:kern w:val="32"/>
        </w:rPr>
        <w:t xml:space="preserve"> </w:t>
      </w:r>
      <w:r>
        <w:rPr>
          <w:rFonts w:cs="Arial"/>
          <w:kern w:val="32"/>
        </w:rPr>
        <w:t>ako</w:t>
      </w:r>
      <w:r w:rsidR="0033570B" w:rsidRPr="00263071">
        <w:rPr>
          <w:rFonts w:cs="Arial"/>
          <w:kern w:val="32"/>
        </w:rPr>
        <w:t xml:space="preserve"> </w:t>
      </w:r>
      <w:r>
        <w:rPr>
          <w:rFonts w:cs="Arial"/>
          <w:kern w:val="32"/>
        </w:rPr>
        <w:t>ga</w:t>
      </w:r>
      <w:r w:rsidR="0033570B" w:rsidRPr="00263071">
        <w:rPr>
          <w:rFonts w:cs="Arial"/>
          <w:kern w:val="32"/>
        </w:rPr>
        <w:t xml:space="preserve"> </w:t>
      </w:r>
      <w:r>
        <w:rPr>
          <w:rFonts w:cs="Arial"/>
          <w:kern w:val="32"/>
        </w:rPr>
        <w:t>oba</w:t>
      </w:r>
      <w:r w:rsidR="0033570B" w:rsidRPr="00263071">
        <w:rPr>
          <w:rFonts w:cs="Arial"/>
          <w:kern w:val="32"/>
        </w:rPr>
        <w:t xml:space="preserve"> </w:t>
      </w:r>
      <w:r>
        <w:rPr>
          <w:rFonts w:cs="Arial"/>
          <w:kern w:val="32"/>
        </w:rPr>
        <w:t>doma</w:t>
      </w:r>
      <w:r w:rsidR="0033570B" w:rsidRPr="00263071">
        <w:rPr>
          <w:rFonts w:cs="Arial"/>
          <w:kern w:val="32"/>
        </w:rPr>
        <w:t xml:space="preserve"> </w:t>
      </w:r>
      <w:r>
        <w:rPr>
          <w:rFonts w:cs="Arial"/>
          <w:kern w:val="32"/>
        </w:rPr>
        <w:t>Parlamenta</w:t>
      </w:r>
      <w:r w:rsidR="0033570B" w:rsidRPr="00263071">
        <w:rPr>
          <w:rFonts w:cs="Arial"/>
          <w:kern w:val="32"/>
        </w:rPr>
        <w:t xml:space="preserve"> </w:t>
      </w:r>
      <w:r>
        <w:rPr>
          <w:rFonts w:cs="Arial"/>
          <w:kern w:val="32"/>
        </w:rPr>
        <w:t>ne</w:t>
      </w:r>
      <w:r w:rsidR="0033570B" w:rsidRPr="00263071">
        <w:rPr>
          <w:rFonts w:cs="Arial"/>
          <w:kern w:val="32"/>
        </w:rPr>
        <w:t xml:space="preserve"> </w:t>
      </w:r>
      <w:r>
        <w:rPr>
          <w:rFonts w:cs="Arial"/>
          <w:kern w:val="32"/>
        </w:rPr>
        <w:t>usvoje</w:t>
      </w:r>
      <w:r w:rsidR="0033570B" w:rsidRPr="00263071">
        <w:rPr>
          <w:rFonts w:cs="Arial"/>
          <w:kern w:val="32"/>
        </w:rPr>
        <w:t xml:space="preserve"> </w:t>
      </w:r>
      <w:r>
        <w:rPr>
          <w:rFonts w:cs="Arial"/>
          <w:kern w:val="32"/>
        </w:rPr>
        <w:t>sa</w:t>
      </w:r>
      <w:r w:rsidR="0033570B" w:rsidRPr="00263071">
        <w:rPr>
          <w:rFonts w:cs="Arial"/>
          <w:kern w:val="32"/>
        </w:rPr>
        <w:t xml:space="preserve"> </w:t>
      </w:r>
      <w:r>
        <w:rPr>
          <w:rFonts w:cs="Arial"/>
          <w:kern w:val="32"/>
        </w:rPr>
        <w:t>tri</w:t>
      </w:r>
      <w:r w:rsidR="0033570B" w:rsidRPr="00263071">
        <w:rPr>
          <w:rFonts w:cs="Arial"/>
          <w:kern w:val="32"/>
        </w:rPr>
        <w:t xml:space="preserve"> </w:t>
      </w:r>
      <w:r>
        <w:rPr>
          <w:rFonts w:cs="Arial"/>
          <w:kern w:val="32"/>
        </w:rPr>
        <w:t>petine</w:t>
      </w:r>
      <w:r w:rsidR="0033570B" w:rsidRPr="00263071">
        <w:rPr>
          <w:rFonts w:cs="Arial"/>
          <w:kern w:val="32"/>
        </w:rPr>
        <w:t xml:space="preserve"> </w:t>
      </w:r>
      <w:r>
        <w:rPr>
          <w:rFonts w:cs="Arial"/>
          <w:kern w:val="32"/>
        </w:rPr>
        <w:t>glasova</w:t>
      </w:r>
      <w:r w:rsidR="0033570B" w:rsidRPr="00263071">
        <w:rPr>
          <w:rFonts w:cs="Arial"/>
          <w:kern w:val="32"/>
        </w:rPr>
        <w:t xml:space="preserve"> </w:t>
      </w:r>
      <w:r>
        <w:rPr>
          <w:rFonts w:cs="Arial"/>
          <w:kern w:val="32"/>
        </w:rPr>
        <w:t>poslanika</w:t>
      </w:r>
      <w:r w:rsidR="0033570B" w:rsidRPr="00263071">
        <w:rPr>
          <w:rFonts w:cs="Arial"/>
          <w:kern w:val="32"/>
        </w:rPr>
        <w:t xml:space="preserve">. </w:t>
      </w:r>
      <w:r>
        <w:rPr>
          <w:rFonts w:cs="Arial"/>
          <w:kern w:val="32"/>
        </w:rPr>
        <w:t>Takođe</w:t>
      </w:r>
      <w:r w:rsidR="0033570B" w:rsidRPr="00263071">
        <w:rPr>
          <w:rFonts w:cs="Arial"/>
          <w:kern w:val="32"/>
        </w:rPr>
        <w:t xml:space="preserve">, </w:t>
      </w:r>
      <w:r>
        <w:rPr>
          <w:rFonts w:cs="Arial"/>
          <w:kern w:val="32"/>
        </w:rPr>
        <w:t>ustavne</w:t>
      </w:r>
      <w:r w:rsidR="0033570B" w:rsidRPr="00263071">
        <w:rPr>
          <w:rFonts w:cs="Arial"/>
          <w:kern w:val="32"/>
        </w:rPr>
        <w:t xml:space="preserve"> </w:t>
      </w:r>
      <w:r>
        <w:rPr>
          <w:rFonts w:cs="Arial"/>
          <w:kern w:val="32"/>
        </w:rPr>
        <w:t>odredbe</w:t>
      </w:r>
      <w:r w:rsidR="0033570B" w:rsidRPr="00263071">
        <w:rPr>
          <w:rFonts w:cs="Arial"/>
          <w:kern w:val="32"/>
        </w:rPr>
        <w:t xml:space="preserve"> </w:t>
      </w:r>
      <w:r>
        <w:rPr>
          <w:rFonts w:cs="Arial"/>
          <w:kern w:val="32"/>
        </w:rPr>
        <w:t>o</w:t>
      </w:r>
      <w:r w:rsidR="0033570B" w:rsidRPr="00263071">
        <w:rPr>
          <w:rFonts w:cs="Arial"/>
          <w:kern w:val="32"/>
        </w:rPr>
        <w:t xml:space="preserve"> </w:t>
      </w:r>
      <w:r>
        <w:rPr>
          <w:rFonts w:cs="Arial"/>
          <w:kern w:val="32"/>
        </w:rPr>
        <w:t>učešću</w:t>
      </w:r>
      <w:r w:rsidR="0033570B" w:rsidRPr="00263071">
        <w:rPr>
          <w:rFonts w:cs="Arial"/>
          <w:kern w:val="32"/>
        </w:rPr>
        <w:t xml:space="preserve"> </w:t>
      </w:r>
      <w:r>
        <w:rPr>
          <w:rFonts w:cs="Arial"/>
          <w:kern w:val="32"/>
        </w:rPr>
        <w:t>Francuske</w:t>
      </w:r>
      <w:r w:rsidR="0033570B" w:rsidRPr="00263071">
        <w:rPr>
          <w:rFonts w:cs="Arial"/>
          <w:kern w:val="32"/>
        </w:rPr>
        <w:t xml:space="preserve"> </w:t>
      </w:r>
      <w:r>
        <w:rPr>
          <w:rFonts w:cs="Arial"/>
          <w:kern w:val="32"/>
        </w:rPr>
        <w:t>u</w:t>
      </w:r>
      <w:r w:rsidR="0033570B" w:rsidRPr="00263071">
        <w:rPr>
          <w:rFonts w:cs="Arial"/>
          <w:kern w:val="32"/>
        </w:rPr>
        <w:t xml:space="preserve"> </w:t>
      </w:r>
      <w:r>
        <w:rPr>
          <w:rFonts w:cs="Arial"/>
          <w:kern w:val="32"/>
        </w:rPr>
        <w:t>stvaranju</w:t>
      </w:r>
      <w:r w:rsidR="0033570B" w:rsidRPr="00263071">
        <w:rPr>
          <w:rFonts w:cs="Arial"/>
          <w:kern w:val="32"/>
        </w:rPr>
        <w:t xml:space="preserve"> </w:t>
      </w:r>
      <w:r>
        <w:rPr>
          <w:rFonts w:cs="Arial"/>
          <w:kern w:val="32"/>
        </w:rPr>
        <w:t>Ekonomske</w:t>
      </w:r>
      <w:r w:rsidR="0033570B" w:rsidRPr="00263071">
        <w:rPr>
          <w:rFonts w:cs="Arial"/>
          <w:kern w:val="32"/>
        </w:rPr>
        <w:t xml:space="preserve"> </w:t>
      </w:r>
      <w:r>
        <w:rPr>
          <w:rFonts w:cs="Arial"/>
          <w:kern w:val="32"/>
        </w:rPr>
        <w:t>i</w:t>
      </w:r>
      <w:r w:rsidR="0033570B" w:rsidRPr="00263071">
        <w:rPr>
          <w:rFonts w:cs="Arial"/>
          <w:kern w:val="32"/>
        </w:rPr>
        <w:t xml:space="preserve"> </w:t>
      </w:r>
      <w:r>
        <w:rPr>
          <w:rFonts w:cs="Arial"/>
          <w:kern w:val="32"/>
        </w:rPr>
        <w:t>monetarne</w:t>
      </w:r>
      <w:r w:rsidR="0033570B" w:rsidRPr="00263071">
        <w:rPr>
          <w:rFonts w:cs="Arial"/>
          <w:kern w:val="32"/>
        </w:rPr>
        <w:t xml:space="preserve"> </w:t>
      </w:r>
      <w:r>
        <w:rPr>
          <w:rFonts w:cs="Arial"/>
          <w:kern w:val="32"/>
        </w:rPr>
        <w:t>unije</w:t>
      </w:r>
      <w:r w:rsidR="0033570B" w:rsidRPr="00263071">
        <w:rPr>
          <w:rFonts w:cs="Arial"/>
          <w:kern w:val="32"/>
        </w:rPr>
        <w:t xml:space="preserve"> </w:t>
      </w:r>
      <w:r>
        <w:rPr>
          <w:rFonts w:cs="Arial"/>
          <w:kern w:val="32"/>
        </w:rPr>
        <w:t>kao</w:t>
      </w:r>
      <w:r w:rsidR="0033570B" w:rsidRPr="00263071">
        <w:rPr>
          <w:rFonts w:cs="Arial"/>
          <w:kern w:val="32"/>
        </w:rPr>
        <w:t xml:space="preserve"> </w:t>
      </w:r>
      <w:r>
        <w:rPr>
          <w:rFonts w:cs="Arial"/>
          <w:kern w:val="32"/>
        </w:rPr>
        <w:t>i</w:t>
      </w:r>
      <w:r w:rsidR="0033570B" w:rsidRPr="00263071">
        <w:rPr>
          <w:rFonts w:cs="Arial"/>
          <w:kern w:val="32"/>
        </w:rPr>
        <w:t xml:space="preserve"> </w:t>
      </w:r>
      <w:r>
        <w:rPr>
          <w:rFonts w:cs="Arial"/>
          <w:kern w:val="32"/>
        </w:rPr>
        <w:t>o</w:t>
      </w:r>
      <w:r w:rsidR="0033570B" w:rsidRPr="00263071">
        <w:rPr>
          <w:rFonts w:cs="Arial"/>
          <w:kern w:val="32"/>
        </w:rPr>
        <w:t xml:space="preserve"> </w:t>
      </w:r>
      <w:r>
        <w:rPr>
          <w:rFonts w:cs="Arial"/>
          <w:kern w:val="32"/>
        </w:rPr>
        <w:t>slobodi</w:t>
      </w:r>
      <w:r w:rsidR="0033570B" w:rsidRPr="00263071">
        <w:rPr>
          <w:rFonts w:cs="Arial"/>
          <w:kern w:val="32"/>
        </w:rPr>
        <w:t xml:space="preserve"> </w:t>
      </w:r>
      <w:r>
        <w:rPr>
          <w:rFonts w:cs="Arial"/>
          <w:kern w:val="32"/>
        </w:rPr>
        <w:t>kretanja</w:t>
      </w:r>
      <w:r w:rsidR="0033570B" w:rsidRPr="00263071">
        <w:rPr>
          <w:rFonts w:cs="Arial"/>
          <w:kern w:val="32"/>
        </w:rPr>
        <w:t xml:space="preserve">, </w:t>
      </w:r>
      <w:r>
        <w:rPr>
          <w:rFonts w:cs="Arial"/>
          <w:kern w:val="32"/>
        </w:rPr>
        <w:t>brisane</w:t>
      </w:r>
      <w:r w:rsidR="0033570B" w:rsidRPr="00263071">
        <w:rPr>
          <w:rFonts w:cs="Arial"/>
          <w:kern w:val="32"/>
        </w:rPr>
        <w:t xml:space="preserve"> </w:t>
      </w:r>
      <w:r>
        <w:rPr>
          <w:rFonts w:cs="Arial"/>
          <w:kern w:val="32"/>
        </w:rPr>
        <w:t>su</w:t>
      </w:r>
      <w:r w:rsidR="0033570B" w:rsidRPr="00263071">
        <w:rPr>
          <w:rFonts w:cs="Arial"/>
          <w:kern w:val="32"/>
        </w:rPr>
        <w:t xml:space="preserve">.  </w:t>
      </w:r>
    </w:p>
    <w:p w:rsidR="00C4246D" w:rsidRDefault="00C4246D" w:rsidP="006D504F">
      <w:pPr>
        <w:pStyle w:val="priprema"/>
        <w:rPr>
          <w:rFonts w:cs="Arial"/>
          <w:kern w:val="32"/>
        </w:rPr>
      </w:pPr>
    </w:p>
    <w:p w:rsidR="00553A41" w:rsidRPr="00065873" w:rsidRDefault="00E14F76" w:rsidP="00065873">
      <w:pPr>
        <w:pStyle w:val="priprema"/>
        <w:outlineLvl w:val="1"/>
        <w:rPr>
          <w:rFonts w:cs="Arial"/>
          <w:b/>
          <w:kern w:val="32"/>
        </w:rPr>
      </w:pPr>
      <w:bookmarkStart w:id="4" w:name="_Toc410041870"/>
      <w:r>
        <w:rPr>
          <w:rFonts w:cs="Arial"/>
          <w:b/>
          <w:kern w:val="32"/>
        </w:rPr>
        <w:t>Država</w:t>
      </w:r>
      <w:r w:rsidR="00D16EEA">
        <w:rPr>
          <w:rFonts w:cs="Arial"/>
          <w:b/>
          <w:kern w:val="32"/>
        </w:rPr>
        <w:t xml:space="preserve"> </w:t>
      </w:r>
      <w:r>
        <w:rPr>
          <w:rFonts w:cs="Arial"/>
          <w:b/>
          <w:kern w:val="32"/>
        </w:rPr>
        <w:t>kandidat</w:t>
      </w:r>
      <w:r w:rsidR="00D16EEA">
        <w:rPr>
          <w:rFonts w:cs="Arial"/>
          <w:b/>
          <w:kern w:val="32"/>
        </w:rPr>
        <w:t xml:space="preserve"> </w:t>
      </w:r>
      <w:r>
        <w:rPr>
          <w:rFonts w:cs="Arial"/>
          <w:b/>
          <w:kern w:val="32"/>
        </w:rPr>
        <w:t>za</w:t>
      </w:r>
      <w:r w:rsidR="00D16EEA">
        <w:rPr>
          <w:rFonts w:cs="Arial"/>
          <w:b/>
          <w:kern w:val="32"/>
        </w:rPr>
        <w:t xml:space="preserve"> </w:t>
      </w:r>
      <w:r>
        <w:rPr>
          <w:rFonts w:cs="Arial"/>
          <w:b/>
          <w:kern w:val="32"/>
        </w:rPr>
        <w:t>EU</w:t>
      </w:r>
      <w:r w:rsidR="00D16EEA">
        <w:rPr>
          <w:rFonts w:cs="Arial"/>
          <w:b/>
          <w:kern w:val="32"/>
        </w:rPr>
        <w:t xml:space="preserve"> </w:t>
      </w:r>
      <w:r>
        <w:rPr>
          <w:rFonts w:cs="Arial"/>
          <w:b/>
          <w:kern w:val="32"/>
        </w:rPr>
        <w:t>članstvo</w:t>
      </w:r>
      <w:r w:rsidR="00D16EEA">
        <w:rPr>
          <w:rFonts w:cs="Arial"/>
          <w:b/>
          <w:kern w:val="32"/>
        </w:rPr>
        <w:t xml:space="preserve"> - </w:t>
      </w:r>
      <w:r>
        <w:rPr>
          <w:rFonts w:cs="Arial"/>
          <w:b/>
          <w:kern w:val="32"/>
        </w:rPr>
        <w:t>Srbija</w:t>
      </w:r>
      <w:bookmarkEnd w:id="4"/>
    </w:p>
    <w:p w:rsidR="00724459" w:rsidRDefault="00724459" w:rsidP="00B94E2C">
      <w:pPr>
        <w:pStyle w:val="priprema"/>
        <w:rPr>
          <w:rFonts w:cs="Arial"/>
          <w:kern w:val="32"/>
          <w:lang w:val="sr-Latn-RS"/>
        </w:rPr>
      </w:pPr>
    </w:p>
    <w:p w:rsidR="00B94E2C" w:rsidRPr="00263071" w:rsidRDefault="00E14F76" w:rsidP="00B94E2C">
      <w:pPr>
        <w:pStyle w:val="priprema"/>
        <w:rPr>
          <w:rFonts w:cs="Arial"/>
          <w:kern w:val="32"/>
        </w:rPr>
      </w:pPr>
      <w:r>
        <w:rPr>
          <w:rFonts w:cs="Arial"/>
          <w:kern w:val="32"/>
        </w:rPr>
        <w:t>U</w:t>
      </w:r>
      <w:r w:rsidR="00B94E2C" w:rsidRPr="00263071">
        <w:rPr>
          <w:rFonts w:cs="Arial"/>
          <w:kern w:val="32"/>
        </w:rPr>
        <w:t xml:space="preserve"> </w:t>
      </w:r>
      <w:r>
        <w:rPr>
          <w:rFonts w:cs="Arial"/>
          <w:kern w:val="32"/>
        </w:rPr>
        <w:t>Izveštaju</w:t>
      </w:r>
      <w:r w:rsidR="00B94E2C" w:rsidRPr="00263071">
        <w:rPr>
          <w:rFonts w:cs="Arial"/>
          <w:kern w:val="32"/>
        </w:rPr>
        <w:t xml:space="preserve"> </w:t>
      </w:r>
      <w:r>
        <w:rPr>
          <w:rFonts w:cs="Arial"/>
          <w:kern w:val="32"/>
        </w:rPr>
        <w:t>Evropske</w:t>
      </w:r>
      <w:r w:rsidR="00B94E2C" w:rsidRPr="00263071">
        <w:rPr>
          <w:rFonts w:cs="Arial"/>
          <w:kern w:val="32"/>
        </w:rPr>
        <w:t xml:space="preserve"> </w:t>
      </w:r>
      <w:r>
        <w:rPr>
          <w:rFonts w:cs="Arial"/>
          <w:kern w:val="32"/>
        </w:rPr>
        <w:t>komisije</w:t>
      </w:r>
      <w:r w:rsidR="00B94E2C" w:rsidRPr="00263071">
        <w:rPr>
          <w:rFonts w:cs="Arial"/>
          <w:kern w:val="32"/>
        </w:rPr>
        <w:t xml:space="preserve"> </w:t>
      </w:r>
      <w:r>
        <w:rPr>
          <w:rFonts w:cs="Arial"/>
          <w:kern w:val="32"/>
        </w:rPr>
        <w:t>o</w:t>
      </w:r>
      <w:r w:rsidR="00B94E2C" w:rsidRPr="00263071">
        <w:rPr>
          <w:rFonts w:cs="Arial"/>
          <w:kern w:val="32"/>
        </w:rPr>
        <w:t xml:space="preserve"> </w:t>
      </w:r>
      <w:r>
        <w:rPr>
          <w:rFonts w:cs="Arial"/>
          <w:kern w:val="32"/>
        </w:rPr>
        <w:t>napretku</w:t>
      </w:r>
      <w:r w:rsidR="00B94E2C" w:rsidRPr="00263071">
        <w:rPr>
          <w:rFonts w:cs="Arial"/>
          <w:kern w:val="32"/>
        </w:rPr>
        <w:t xml:space="preserve"> </w:t>
      </w:r>
      <w:r>
        <w:rPr>
          <w:rFonts w:cs="Arial"/>
          <w:kern w:val="32"/>
        </w:rPr>
        <w:t>Srbije</w:t>
      </w:r>
      <w:r w:rsidR="00B94E2C" w:rsidRPr="00263071">
        <w:rPr>
          <w:rFonts w:cs="Arial"/>
          <w:kern w:val="32"/>
        </w:rPr>
        <w:t xml:space="preserve"> </w:t>
      </w:r>
      <w:r>
        <w:rPr>
          <w:rFonts w:cs="Arial"/>
          <w:kern w:val="32"/>
        </w:rPr>
        <w:t>za</w:t>
      </w:r>
      <w:r w:rsidR="00B94E2C" w:rsidRPr="00263071">
        <w:rPr>
          <w:rFonts w:cs="Arial"/>
          <w:kern w:val="32"/>
        </w:rPr>
        <w:t xml:space="preserve"> 2014. </w:t>
      </w:r>
      <w:r>
        <w:rPr>
          <w:rFonts w:cs="Arial"/>
          <w:kern w:val="32"/>
        </w:rPr>
        <w:t>godinu</w:t>
      </w:r>
      <w:r w:rsidR="00B94E2C" w:rsidRPr="00263071">
        <w:rPr>
          <w:rFonts w:cs="Arial"/>
          <w:kern w:val="32"/>
        </w:rPr>
        <w:t xml:space="preserve">, </w:t>
      </w:r>
      <w:r>
        <w:rPr>
          <w:rFonts w:cs="Arial"/>
          <w:kern w:val="32"/>
        </w:rPr>
        <w:t>u</w:t>
      </w:r>
      <w:r w:rsidR="00B94E2C" w:rsidRPr="00263071">
        <w:rPr>
          <w:rFonts w:cs="Arial"/>
          <w:kern w:val="32"/>
        </w:rPr>
        <w:t xml:space="preserve"> </w:t>
      </w:r>
      <w:r>
        <w:rPr>
          <w:rFonts w:cs="Arial"/>
          <w:kern w:val="32"/>
        </w:rPr>
        <w:t>okviru</w:t>
      </w:r>
      <w:r w:rsidR="00B94E2C" w:rsidRPr="00263071">
        <w:rPr>
          <w:rFonts w:cs="Arial"/>
          <w:kern w:val="32"/>
        </w:rPr>
        <w:t xml:space="preserve"> </w:t>
      </w:r>
      <w:r>
        <w:rPr>
          <w:rFonts w:cs="Arial"/>
          <w:i/>
          <w:kern w:val="32"/>
        </w:rPr>
        <w:t>Političkih</w:t>
      </w:r>
      <w:r w:rsidR="00B94E2C" w:rsidRPr="00263071">
        <w:rPr>
          <w:rFonts w:cs="Arial"/>
          <w:i/>
          <w:kern w:val="32"/>
        </w:rPr>
        <w:t xml:space="preserve"> </w:t>
      </w:r>
      <w:r>
        <w:rPr>
          <w:rFonts w:cs="Arial"/>
          <w:i/>
          <w:kern w:val="32"/>
        </w:rPr>
        <w:t>kriterijuma</w:t>
      </w:r>
      <w:r w:rsidR="00B94E2C" w:rsidRPr="00263071">
        <w:rPr>
          <w:rFonts w:cs="Arial"/>
          <w:kern w:val="32"/>
        </w:rPr>
        <w:t xml:space="preserve"> - </w:t>
      </w:r>
      <w:r>
        <w:rPr>
          <w:rFonts w:cs="Arial"/>
          <w:i/>
          <w:kern w:val="32"/>
        </w:rPr>
        <w:t>Demokratije</w:t>
      </w:r>
      <w:r w:rsidR="00B94E2C" w:rsidRPr="00263071">
        <w:rPr>
          <w:rFonts w:cs="Arial"/>
          <w:i/>
          <w:kern w:val="32"/>
        </w:rPr>
        <w:t xml:space="preserve"> </w:t>
      </w:r>
      <w:r>
        <w:rPr>
          <w:rFonts w:cs="Arial"/>
          <w:i/>
          <w:kern w:val="32"/>
        </w:rPr>
        <w:t>i</w:t>
      </w:r>
      <w:r w:rsidR="00B94E2C" w:rsidRPr="00263071">
        <w:rPr>
          <w:rFonts w:cs="Arial"/>
          <w:i/>
          <w:kern w:val="32"/>
        </w:rPr>
        <w:t xml:space="preserve"> </w:t>
      </w:r>
      <w:r>
        <w:rPr>
          <w:rFonts w:cs="Arial"/>
          <w:i/>
          <w:kern w:val="32"/>
        </w:rPr>
        <w:t>vladavine</w:t>
      </w:r>
      <w:r w:rsidR="00B94E2C" w:rsidRPr="00263071">
        <w:rPr>
          <w:rFonts w:cs="Arial"/>
          <w:i/>
          <w:kern w:val="32"/>
        </w:rPr>
        <w:t xml:space="preserve"> </w:t>
      </w:r>
      <w:r>
        <w:rPr>
          <w:rFonts w:cs="Arial"/>
          <w:i/>
          <w:kern w:val="32"/>
        </w:rPr>
        <w:t>prava</w:t>
      </w:r>
      <w:r w:rsidR="00B94E2C" w:rsidRPr="00263071">
        <w:rPr>
          <w:rFonts w:cs="Arial"/>
          <w:i/>
          <w:kern w:val="32"/>
        </w:rPr>
        <w:t xml:space="preserve">, </w:t>
      </w:r>
      <w:r>
        <w:rPr>
          <w:rFonts w:cs="Arial"/>
          <w:kern w:val="32"/>
        </w:rPr>
        <w:t>u</w:t>
      </w:r>
      <w:r w:rsidR="00B94E2C" w:rsidRPr="00263071">
        <w:rPr>
          <w:rFonts w:cs="Arial"/>
          <w:kern w:val="32"/>
        </w:rPr>
        <w:t xml:space="preserve"> </w:t>
      </w:r>
      <w:r>
        <w:rPr>
          <w:rFonts w:cs="Arial"/>
          <w:kern w:val="32"/>
        </w:rPr>
        <w:t>delu</w:t>
      </w:r>
      <w:r w:rsidR="00B94E2C" w:rsidRPr="00263071">
        <w:rPr>
          <w:rFonts w:cs="Arial"/>
          <w:kern w:val="32"/>
        </w:rPr>
        <w:t xml:space="preserve"> </w:t>
      </w:r>
      <w:r>
        <w:rPr>
          <w:rFonts w:cs="Arial"/>
          <w:kern w:val="32"/>
        </w:rPr>
        <w:t>koji</w:t>
      </w:r>
      <w:r w:rsidR="00B94E2C" w:rsidRPr="00263071">
        <w:rPr>
          <w:rFonts w:cs="Arial"/>
          <w:kern w:val="32"/>
        </w:rPr>
        <w:t xml:space="preserve"> </w:t>
      </w:r>
      <w:r>
        <w:rPr>
          <w:rFonts w:cs="Arial"/>
          <w:kern w:val="32"/>
        </w:rPr>
        <w:t>se</w:t>
      </w:r>
      <w:r w:rsidR="00B94E2C" w:rsidRPr="00263071">
        <w:rPr>
          <w:rFonts w:cs="Arial"/>
          <w:kern w:val="32"/>
        </w:rPr>
        <w:t xml:space="preserve"> </w:t>
      </w:r>
      <w:r>
        <w:rPr>
          <w:rFonts w:cs="Arial"/>
          <w:kern w:val="32"/>
        </w:rPr>
        <w:t>odnosi</w:t>
      </w:r>
      <w:r w:rsidR="00B94E2C" w:rsidRPr="00263071">
        <w:rPr>
          <w:rFonts w:cs="Arial"/>
          <w:kern w:val="32"/>
        </w:rPr>
        <w:t xml:space="preserve"> </w:t>
      </w:r>
      <w:r>
        <w:rPr>
          <w:rFonts w:cs="Arial"/>
          <w:kern w:val="32"/>
        </w:rPr>
        <w:t>na</w:t>
      </w:r>
      <w:r w:rsidR="00B94E2C" w:rsidRPr="00263071">
        <w:rPr>
          <w:rFonts w:cs="Arial"/>
          <w:kern w:val="32"/>
        </w:rPr>
        <w:t xml:space="preserve"> </w:t>
      </w:r>
      <w:r>
        <w:rPr>
          <w:rFonts w:cs="Arial"/>
          <w:kern w:val="32"/>
        </w:rPr>
        <w:t>Ustav</w:t>
      </w:r>
      <w:r w:rsidR="00B94E2C" w:rsidRPr="00263071">
        <w:rPr>
          <w:rFonts w:cs="Arial"/>
          <w:kern w:val="32"/>
        </w:rPr>
        <w:t xml:space="preserve"> </w:t>
      </w:r>
      <w:r>
        <w:rPr>
          <w:rFonts w:cs="Arial"/>
          <w:kern w:val="32"/>
        </w:rPr>
        <w:t>konstatuje</w:t>
      </w:r>
      <w:r w:rsidR="00B94E2C" w:rsidRPr="00263071">
        <w:rPr>
          <w:rFonts w:cs="Arial"/>
          <w:kern w:val="32"/>
        </w:rPr>
        <w:t xml:space="preserve"> </w:t>
      </w:r>
      <w:r>
        <w:rPr>
          <w:rFonts w:cs="Arial"/>
          <w:kern w:val="32"/>
        </w:rPr>
        <w:t>se</w:t>
      </w:r>
      <w:r w:rsidR="00B94E2C" w:rsidRPr="00263071">
        <w:rPr>
          <w:rFonts w:cs="Arial"/>
          <w:kern w:val="32"/>
        </w:rPr>
        <w:t xml:space="preserve"> </w:t>
      </w:r>
      <w:r>
        <w:rPr>
          <w:rFonts w:cs="Arial"/>
          <w:kern w:val="32"/>
        </w:rPr>
        <w:t>da</w:t>
      </w:r>
      <w:r w:rsidR="00B94E2C" w:rsidRPr="00263071">
        <w:rPr>
          <w:rFonts w:cs="Arial"/>
          <w:kern w:val="32"/>
        </w:rPr>
        <w:t xml:space="preserve"> </w:t>
      </w:r>
      <w:r>
        <w:rPr>
          <w:rFonts w:cs="Arial"/>
          <w:kern w:val="32"/>
        </w:rPr>
        <w:t>je</w:t>
      </w:r>
      <w:r w:rsidR="00B94E2C" w:rsidRPr="00263071">
        <w:rPr>
          <w:rFonts w:cs="Arial"/>
          <w:kern w:val="32"/>
        </w:rPr>
        <w:t xml:space="preserve"> </w:t>
      </w:r>
      <w:r>
        <w:rPr>
          <w:rFonts w:cs="Arial"/>
          <w:kern w:val="32"/>
        </w:rPr>
        <w:t>Ustav</w:t>
      </w:r>
      <w:r w:rsidR="00B94E2C" w:rsidRPr="00263071">
        <w:rPr>
          <w:rFonts w:cs="Arial"/>
          <w:kern w:val="32"/>
        </w:rPr>
        <w:t xml:space="preserve"> „ </w:t>
      </w:r>
      <w:r>
        <w:rPr>
          <w:rFonts w:cs="Arial"/>
          <w:kern w:val="32"/>
        </w:rPr>
        <w:t>velikim</w:t>
      </w:r>
      <w:r w:rsidR="00B94E2C" w:rsidRPr="00263071">
        <w:rPr>
          <w:rFonts w:cs="Arial"/>
          <w:kern w:val="32"/>
        </w:rPr>
        <w:t xml:space="preserve"> </w:t>
      </w:r>
      <w:r>
        <w:rPr>
          <w:rFonts w:cs="Arial"/>
          <w:kern w:val="32"/>
        </w:rPr>
        <w:t>delom</w:t>
      </w:r>
      <w:r w:rsidR="00B94E2C" w:rsidRPr="00263071">
        <w:rPr>
          <w:rFonts w:cs="Arial"/>
          <w:kern w:val="32"/>
        </w:rPr>
        <w:t xml:space="preserve"> </w:t>
      </w:r>
      <w:r>
        <w:rPr>
          <w:rFonts w:cs="Arial"/>
          <w:kern w:val="32"/>
        </w:rPr>
        <w:t>usaglašen</w:t>
      </w:r>
      <w:r w:rsidR="00B94E2C" w:rsidRPr="00263071">
        <w:rPr>
          <w:rFonts w:cs="Arial"/>
          <w:kern w:val="32"/>
        </w:rPr>
        <w:t xml:space="preserve"> </w:t>
      </w:r>
      <w:r>
        <w:rPr>
          <w:rFonts w:cs="Arial"/>
          <w:kern w:val="32"/>
        </w:rPr>
        <w:t>sa</w:t>
      </w:r>
      <w:r w:rsidR="00B94E2C" w:rsidRPr="00263071">
        <w:rPr>
          <w:rFonts w:cs="Arial"/>
          <w:kern w:val="32"/>
        </w:rPr>
        <w:t xml:space="preserve"> </w:t>
      </w:r>
      <w:r>
        <w:rPr>
          <w:rFonts w:cs="Arial"/>
          <w:kern w:val="32"/>
        </w:rPr>
        <w:t>evropskim</w:t>
      </w:r>
      <w:r w:rsidR="00B94E2C" w:rsidRPr="00263071">
        <w:rPr>
          <w:rFonts w:cs="Arial"/>
          <w:kern w:val="32"/>
        </w:rPr>
        <w:t xml:space="preserve"> </w:t>
      </w:r>
      <w:r>
        <w:rPr>
          <w:rFonts w:cs="Arial"/>
          <w:kern w:val="32"/>
        </w:rPr>
        <w:t>standardima</w:t>
      </w:r>
      <w:r w:rsidR="00B94E2C" w:rsidRPr="00263071">
        <w:rPr>
          <w:rFonts w:cs="Arial"/>
          <w:kern w:val="32"/>
        </w:rPr>
        <w:t xml:space="preserve">. </w:t>
      </w:r>
      <w:r>
        <w:rPr>
          <w:rFonts w:cs="Arial"/>
          <w:kern w:val="32"/>
        </w:rPr>
        <w:t>Određene</w:t>
      </w:r>
      <w:r w:rsidR="00B94E2C" w:rsidRPr="00263071">
        <w:rPr>
          <w:rFonts w:cs="Arial"/>
          <w:kern w:val="32"/>
        </w:rPr>
        <w:t xml:space="preserve"> </w:t>
      </w:r>
      <w:r>
        <w:rPr>
          <w:rFonts w:cs="Arial"/>
          <w:kern w:val="32"/>
        </w:rPr>
        <w:t>odredbe</w:t>
      </w:r>
      <w:r w:rsidR="00B94E2C" w:rsidRPr="00263071">
        <w:rPr>
          <w:rFonts w:cs="Arial"/>
          <w:kern w:val="32"/>
        </w:rPr>
        <w:t xml:space="preserve"> </w:t>
      </w:r>
      <w:r>
        <w:rPr>
          <w:rFonts w:cs="Arial"/>
          <w:kern w:val="32"/>
        </w:rPr>
        <w:t>i</w:t>
      </w:r>
      <w:r w:rsidR="00B94E2C" w:rsidRPr="00263071">
        <w:rPr>
          <w:rFonts w:cs="Arial"/>
          <w:kern w:val="32"/>
        </w:rPr>
        <w:t xml:space="preserve"> </w:t>
      </w:r>
      <w:r>
        <w:rPr>
          <w:rFonts w:cs="Arial"/>
          <w:kern w:val="32"/>
        </w:rPr>
        <w:t>dalje</w:t>
      </w:r>
      <w:r w:rsidR="00B94E2C" w:rsidRPr="00263071">
        <w:rPr>
          <w:rFonts w:cs="Arial"/>
          <w:kern w:val="32"/>
        </w:rPr>
        <w:t xml:space="preserve"> </w:t>
      </w:r>
      <w:r>
        <w:rPr>
          <w:rFonts w:cs="Arial"/>
          <w:kern w:val="32"/>
        </w:rPr>
        <w:t>treba</w:t>
      </w:r>
      <w:r w:rsidR="00B94E2C" w:rsidRPr="00263071">
        <w:rPr>
          <w:rFonts w:cs="Arial"/>
          <w:kern w:val="32"/>
        </w:rPr>
        <w:t xml:space="preserve"> </w:t>
      </w:r>
      <w:r>
        <w:rPr>
          <w:rFonts w:cs="Arial"/>
          <w:kern w:val="32"/>
        </w:rPr>
        <w:t>usaglasiti</w:t>
      </w:r>
      <w:r w:rsidR="00B94E2C" w:rsidRPr="00263071">
        <w:rPr>
          <w:rFonts w:cs="Arial"/>
          <w:kern w:val="32"/>
        </w:rPr>
        <w:t xml:space="preserve"> </w:t>
      </w:r>
      <w:r>
        <w:rPr>
          <w:rFonts w:cs="Arial"/>
          <w:kern w:val="32"/>
        </w:rPr>
        <w:t>sa</w:t>
      </w:r>
      <w:r w:rsidR="00B94E2C" w:rsidRPr="00263071">
        <w:rPr>
          <w:rFonts w:cs="Arial"/>
          <w:kern w:val="32"/>
        </w:rPr>
        <w:t xml:space="preserve"> </w:t>
      </w:r>
      <w:r>
        <w:rPr>
          <w:rFonts w:cs="Arial"/>
          <w:kern w:val="32"/>
        </w:rPr>
        <w:t>preporukama</w:t>
      </w:r>
      <w:r w:rsidR="00B94E2C" w:rsidRPr="00263071">
        <w:rPr>
          <w:rFonts w:cs="Arial"/>
          <w:kern w:val="32"/>
        </w:rPr>
        <w:t xml:space="preserve"> </w:t>
      </w:r>
      <w:r>
        <w:rPr>
          <w:rFonts w:cs="Arial"/>
          <w:kern w:val="32"/>
        </w:rPr>
        <w:t>Venecijanske</w:t>
      </w:r>
      <w:r w:rsidR="00B94E2C" w:rsidRPr="00263071">
        <w:rPr>
          <w:rFonts w:cs="Arial"/>
          <w:kern w:val="32"/>
        </w:rPr>
        <w:t xml:space="preserve"> </w:t>
      </w:r>
      <w:r>
        <w:rPr>
          <w:rFonts w:cs="Arial"/>
          <w:kern w:val="32"/>
        </w:rPr>
        <w:t>komisije</w:t>
      </w:r>
      <w:r w:rsidR="00B94E2C" w:rsidRPr="00263071">
        <w:rPr>
          <w:rFonts w:cs="Arial"/>
          <w:kern w:val="32"/>
        </w:rPr>
        <w:t xml:space="preserve">, </w:t>
      </w:r>
      <w:r>
        <w:rPr>
          <w:rFonts w:cs="Arial"/>
          <w:kern w:val="32"/>
        </w:rPr>
        <w:t>posebno</w:t>
      </w:r>
      <w:r w:rsidR="00B94E2C" w:rsidRPr="00263071">
        <w:rPr>
          <w:rFonts w:cs="Arial"/>
          <w:kern w:val="32"/>
        </w:rPr>
        <w:t xml:space="preserve"> </w:t>
      </w:r>
      <w:r>
        <w:rPr>
          <w:rFonts w:cs="Arial"/>
          <w:kern w:val="32"/>
        </w:rPr>
        <w:t>u</w:t>
      </w:r>
      <w:r w:rsidR="00B94E2C" w:rsidRPr="00263071">
        <w:rPr>
          <w:rFonts w:cs="Arial"/>
          <w:kern w:val="32"/>
        </w:rPr>
        <w:t xml:space="preserve"> </w:t>
      </w:r>
      <w:r>
        <w:rPr>
          <w:rFonts w:cs="Arial"/>
          <w:kern w:val="32"/>
        </w:rPr>
        <w:t>odnosu</w:t>
      </w:r>
      <w:r w:rsidR="00B94E2C" w:rsidRPr="00263071">
        <w:rPr>
          <w:rFonts w:cs="Arial"/>
          <w:kern w:val="32"/>
        </w:rPr>
        <w:t xml:space="preserve"> </w:t>
      </w:r>
      <w:r>
        <w:rPr>
          <w:rFonts w:cs="Arial"/>
          <w:kern w:val="32"/>
        </w:rPr>
        <w:t>na</w:t>
      </w:r>
      <w:r w:rsidR="00B94E2C" w:rsidRPr="00263071">
        <w:rPr>
          <w:rFonts w:cs="Arial"/>
          <w:kern w:val="32"/>
        </w:rPr>
        <w:t xml:space="preserve"> </w:t>
      </w:r>
      <w:r>
        <w:rPr>
          <w:rFonts w:cs="Arial"/>
          <w:kern w:val="32"/>
        </w:rPr>
        <w:t>ulogu</w:t>
      </w:r>
      <w:r w:rsidR="00B94E2C" w:rsidRPr="00263071">
        <w:rPr>
          <w:rFonts w:cs="Arial"/>
          <w:kern w:val="32"/>
        </w:rPr>
        <w:t xml:space="preserve"> </w:t>
      </w:r>
      <w:r>
        <w:rPr>
          <w:rFonts w:cs="Arial"/>
          <w:kern w:val="32"/>
        </w:rPr>
        <w:t>Narodne</w:t>
      </w:r>
      <w:r w:rsidR="00B94E2C" w:rsidRPr="00263071">
        <w:rPr>
          <w:rFonts w:cs="Arial"/>
          <w:kern w:val="32"/>
        </w:rPr>
        <w:t xml:space="preserve"> </w:t>
      </w:r>
      <w:r>
        <w:rPr>
          <w:rFonts w:cs="Arial"/>
          <w:kern w:val="32"/>
        </w:rPr>
        <w:t>skupštine</w:t>
      </w:r>
      <w:r w:rsidR="00B94E2C" w:rsidRPr="00263071">
        <w:rPr>
          <w:rFonts w:cs="Arial"/>
          <w:kern w:val="32"/>
        </w:rPr>
        <w:t xml:space="preserve"> </w:t>
      </w:r>
      <w:r>
        <w:rPr>
          <w:rFonts w:cs="Arial"/>
          <w:kern w:val="32"/>
        </w:rPr>
        <w:t>u</w:t>
      </w:r>
      <w:r w:rsidR="00B94E2C" w:rsidRPr="00263071">
        <w:rPr>
          <w:rFonts w:cs="Arial"/>
          <w:kern w:val="32"/>
        </w:rPr>
        <w:t xml:space="preserve"> </w:t>
      </w:r>
      <w:r>
        <w:rPr>
          <w:rFonts w:cs="Arial"/>
          <w:kern w:val="32"/>
        </w:rPr>
        <w:t>postavljanju</w:t>
      </w:r>
      <w:r w:rsidR="00B94E2C" w:rsidRPr="00263071">
        <w:rPr>
          <w:rFonts w:cs="Arial"/>
          <w:kern w:val="32"/>
        </w:rPr>
        <w:t xml:space="preserve"> </w:t>
      </w:r>
      <w:r>
        <w:rPr>
          <w:rFonts w:cs="Arial"/>
          <w:kern w:val="32"/>
        </w:rPr>
        <w:t>sudija</w:t>
      </w:r>
      <w:r w:rsidR="00B94E2C" w:rsidRPr="00263071">
        <w:rPr>
          <w:rFonts w:cs="Arial"/>
          <w:kern w:val="32"/>
        </w:rPr>
        <w:t xml:space="preserve">, </w:t>
      </w:r>
      <w:r>
        <w:rPr>
          <w:rFonts w:cs="Arial"/>
          <w:kern w:val="32"/>
        </w:rPr>
        <w:t>kontrolu</w:t>
      </w:r>
      <w:r w:rsidR="00B94E2C" w:rsidRPr="00263071">
        <w:rPr>
          <w:rFonts w:cs="Arial"/>
          <w:kern w:val="32"/>
        </w:rPr>
        <w:t xml:space="preserve"> </w:t>
      </w:r>
      <w:r>
        <w:rPr>
          <w:rFonts w:cs="Arial"/>
          <w:kern w:val="32"/>
        </w:rPr>
        <w:t>političkih</w:t>
      </w:r>
      <w:r w:rsidR="00B94E2C" w:rsidRPr="00263071">
        <w:rPr>
          <w:rFonts w:cs="Arial"/>
          <w:kern w:val="32"/>
        </w:rPr>
        <w:t xml:space="preserve"> </w:t>
      </w:r>
      <w:r>
        <w:rPr>
          <w:rFonts w:cs="Arial"/>
          <w:kern w:val="32"/>
        </w:rPr>
        <w:t>partija</w:t>
      </w:r>
      <w:r w:rsidR="00B94E2C" w:rsidRPr="00263071">
        <w:rPr>
          <w:rFonts w:cs="Arial"/>
          <w:kern w:val="32"/>
        </w:rPr>
        <w:t xml:space="preserve"> </w:t>
      </w:r>
      <w:r>
        <w:rPr>
          <w:rFonts w:cs="Arial"/>
          <w:kern w:val="32"/>
        </w:rPr>
        <w:t>nad</w:t>
      </w:r>
      <w:r w:rsidR="00B94E2C" w:rsidRPr="00263071">
        <w:rPr>
          <w:rFonts w:cs="Arial"/>
          <w:kern w:val="32"/>
        </w:rPr>
        <w:t xml:space="preserve"> </w:t>
      </w:r>
      <w:r>
        <w:rPr>
          <w:rFonts w:cs="Arial"/>
          <w:kern w:val="32"/>
        </w:rPr>
        <w:t>parlamentarnim</w:t>
      </w:r>
      <w:r w:rsidR="00B94E2C" w:rsidRPr="00263071">
        <w:rPr>
          <w:rFonts w:cs="Arial"/>
          <w:kern w:val="32"/>
        </w:rPr>
        <w:t xml:space="preserve"> </w:t>
      </w:r>
      <w:r>
        <w:rPr>
          <w:rFonts w:cs="Arial"/>
          <w:kern w:val="32"/>
        </w:rPr>
        <w:t>funkcijama</w:t>
      </w:r>
      <w:r w:rsidR="00B94E2C" w:rsidRPr="00263071">
        <w:rPr>
          <w:rFonts w:cs="Arial"/>
          <w:kern w:val="32"/>
        </w:rPr>
        <w:t xml:space="preserve">, </w:t>
      </w:r>
      <w:r>
        <w:rPr>
          <w:rFonts w:cs="Arial"/>
          <w:kern w:val="32"/>
        </w:rPr>
        <w:t>nezavisnost</w:t>
      </w:r>
      <w:r w:rsidR="00B94E2C" w:rsidRPr="00263071">
        <w:rPr>
          <w:rFonts w:cs="Arial"/>
          <w:kern w:val="32"/>
        </w:rPr>
        <w:t xml:space="preserve"> </w:t>
      </w:r>
      <w:r>
        <w:rPr>
          <w:rFonts w:cs="Arial"/>
          <w:kern w:val="32"/>
        </w:rPr>
        <w:t>ključnih</w:t>
      </w:r>
      <w:r w:rsidR="00B94E2C" w:rsidRPr="00263071">
        <w:rPr>
          <w:rFonts w:cs="Arial"/>
          <w:kern w:val="32"/>
        </w:rPr>
        <w:t xml:space="preserve"> </w:t>
      </w:r>
      <w:r>
        <w:rPr>
          <w:rFonts w:cs="Arial"/>
          <w:kern w:val="32"/>
        </w:rPr>
        <w:t>institucija</w:t>
      </w:r>
      <w:r w:rsidR="00B94E2C" w:rsidRPr="00263071">
        <w:rPr>
          <w:rFonts w:cs="Arial"/>
          <w:kern w:val="32"/>
        </w:rPr>
        <w:t xml:space="preserve">, </w:t>
      </w:r>
      <w:r>
        <w:rPr>
          <w:rFonts w:cs="Arial"/>
          <w:kern w:val="32"/>
        </w:rPr>
        <w:t>zaštitu</w:t>
      </w:r>
      <w:r w:rsidR="00B94E2C" w:rsidRPr="00263071">
        <w:rPr>
          <w:rFonts w:cs="Arial"/>
          <w:kern w:val="32"/>
        </w:rPr>
        <w:t xml:space="preserve"> </w:t>
      </w:r>
      <w:r>
        <w:rPr>
          <w:rFonts w:cs="Arial"/>
          <w:kern w:val="32"/>
        </w:rPr>
        <w:t>osnovnih</w:t>
      </w:r>
      <w:r w:rsidR="00B94E2C" w:rsidRPr="00263071">
        <w:rPr>
          <w:rFonts w:cs="Arial"/>
          <w:kern w:val="32"/>
        </w:rPr>
        <w:t xml:space="preserve"> </w:t>
      </w:r>
      <w:r>
        <w:rPr>
          <w:rFonts w:cs="Arial"/>
          <w:kern w:val="32"/>
        </w:rPr>
        <w:t>prava</w:t>
      </w:r>
      <w:r w:rsidR="00B94E2C" w:rsidRPr="00263071">
        <w:rPr>
          <w:rFonts w:cs="Arial"/>
          <w:kern w:val="32"/>
        </w:rPr>
        <w:t xml:space="preserve">, </w:t>
      </w:r>
      <w:r>
        <w:rPr>
          <w:rFonts w:cs="Arial"/>
          <w:kern w:val="32"/>
        </w:rPr>
        <w:t>uključujući</w:t>
      </w:r>
      <w:r w:rsidR="00B94E2C" w:rsidRPr="00263071">
        <w:rPr>
          <w:rFonts w:cs="Arial"/>
          <w:kern w:val="32"/>
        </w:rPr>
        <w:t xml:space="preserve"> </w:t>
      </w:r>
      <w:r>
        <w:rPr>
          <w:rFonts w:cs="Arial"/>
          <w:kern w:val="32"/>
        </w:rPr>
        <w:t>i</w:t>
      </w:r>
      <w:r w:rsidR="00B94E2C" w:rsidRPr="00263071">
        <w:rPr>
          <w:rFonts w:cs="Arial"/>
          <w:kern w:val="32"/>
        </w:rPr>
        <w:t xml:space="preserve"> </w:t>
      </w:r>
      <w:r>
        <w:rPr>
          <w:rFonts w:cs="Arial"/>
          <w:kern w:val="32"/>
        </w:rPr>
        <w:t>zaštitu</w:t>
      </w:r>
      <w:r w:rsidR="00B94E2C" w:rsidRPr="00263071">
        <w:rPr>
          <w:rFonts w:cs="Arial"/>
          <w:kern w:val="32"/>
        </w:rPr>
        <w:t xml:space="preserve"> </w:t>
      </w:r>
      <w:r>
        <w:rPr>
          <w:rFonts w:cs="Arial"/>
          <w:kern w:val="32"/>
        </w:rPr>
        <w:t>podataka</w:t>
      </w:r>
      <w:r w:rsidR="00B94E2C" w:rsidRPr="00263071">
        <w:rPr>
          <w:rFonts w:cs="Arial"/>
          <w:kern w:val="32"/>
        </w:rPr>
        <w:t xml:space="preserve">. </w:t>
      </w:r>
      <w:r>
        <w:rPr>
          <w:rFonts w:cs="Arial"/>
          <w:kern w:val="32"/>
        </w:rPr>
        <w:t>Uopšteno</w:t>
      </w:r>
      <w:r w:rsidR="00B94E2C" w:rsidRPr="00263071">
        <w:rPr>
          <w:rFonts w:cs="Arial"/>
          <w:kern w:val="32"/>
        </w:rPr>
        <w:t xml:space="preserve"> </w:t>
      </w:r>
      <w:r>
        <w:rPr>
          <w:rFonts w:cs="Arial"/>
          <w:kern w:val="32"/>
        </w:rPr>
        <w:t>posmatrano</w:t>
      </w:r>
      <w:r w:rsidR="00B94E2C" w:rsidRPr="00263071">
        <w:rPr>
          <w:rFonts w:cs="Arial"/>
          <w:kern w:val="32"/>
        </w:rPr>
        <w:t xml:space="preserve">, </w:t>
      </w:r>
      <w:r>
        <w:rPr>
          <w:rFonts w:cs="Arial"/>
          <w:kern w:val="32"/>
        </w:rPr>
        <w:t>promene</w:t>
      </w:r>
      <w:r w:rsidR="00B94E2C" w:rsidRPr="00263071">
        <w:rPr>
          <w:rFonts w:cs="Arial"/>
          <w:kern w:val="32"/>
        </w:rPr>
        <w:t xml:space="preserve"> </w:t>
      </w:r>
      <w:r>
        <w:rPr>
          <w:rFonts w:cs="Arial"/>
          <w:kern w:val="32"/>
        </w:rPr>
        <w:t>Ustava</w:t>
      </w:r>
      <w:r w:rsidR="00B94E2C" w:rsidRPr="00263071">
        <w:rPr>
          <w:rFonts w:cs="Arial"/>
          <w:kern w:val="32"/>
        </w:rPr>
        <w:t xml:space="preserve"> </w:t>
      </w:r>
      <w:r>
        <w:rPr>
          <w:rFonts w:cs="Arial"/>
          <w:kern w:val="32"/>
        </w:rPr>
        <w:t>bi</w:t>
      </w:r>
      <w:r w:rsidR="00B94E2C" w:rsidRPr="00263071">
        <w:rPr>
          <w:rFonts w:cs="Arial"/>
          <w:kern w:val="32"/>
        </w:rPr>
        <w:t xml:space="preserve"> </w:t>
      </w:r>
      <w:r>
        <w:rPr>
          <w:rFonts w:cs="Arial"/>
          <w:kern w:val="32"/>
        </w:rPr>
        <w:t>trebalo</w:t>
      </w:r>
      <w:r w:rsidR="00B94E2C" w:rsidRPr="00263071">
        <w:rPr>
          <w:rFonts w:cs="Arial"/>
          <w:kern w:val="32"/>
        </w:rPr>
        <w:t xml:space="preserve"> </w:t>
      </w:r>
      <w:r>
        <w:rPr>
          <w:rFonts w:cs="Arial"/>
          <w:kern w:val="32"/>
        </w:rPr>
        <w:t>razmotriti</w:t>
      </w:r>
      <w:r w:rsidR="00B94E2C" w:rsidRPr="00263071">
        <w:rPr>
          <w:rFonts w:cs="Arial"/>
          <w:kern w:val="32"/>
        </w:rPr>
        <w:t xml:space="preserve"> </w:t>
      </w:r>
      <w:r>
        <w:rPr>
          <w:rFonts w:cs="Arial"/>
          <w:kern w:val="32"/>
        </w:rPr>
        <w:t>što</w:t>
      </w:r>
      <w:r w:rsidR="00B94E2C" w:rsidRPr="00263071">
        <w:rPr>
          <w:rFonts w:cs="Arial"/>
          <w:kern w:val="32"/>
        </w:rPr>
        <w:t xml:space="preserve"> </w:t>
      </w:r>
      <w:r>
        <w:rPr>
          <w:rFonts w:cs="Arial"/>
          <w:kern w:val="32"/>
        </w:rPr>
        <w:t>skorije</w:t>
      </w:r>
      <w:r w:rsidR="00B94E2C" w:rsidRPr="00263071">
        <w:rPr>
          <w:rFonts w:cs="Arial"/>
          <w:kern w:val="32"/>
        </w:rPr>
        <w:t xml:space="preserve"> </w:t>
      </w:r>
      <w:r>
        <w:rPr>
          <w:rFonts w:cs="Arial"/>
          <w:kern w:val="32"/>
        </w:rPr>
        <w:t>u</w:t>
      </w:r>
      <w:r w:rsidR="00B94E2C" w:rsidRPr="00263071">
        <w:rPr>
          <w:rFonts w:cs="Arial"/>
          <w:kern w:val="32"/>
        </w:rPr>
        <w:t xml:space="preserve"> </w:t>
      </w:r>
      <w:r>
        <w:rPr>
          <w:rFonts w:cs="Arial"/>
          <w:kern w:val="32"/>
        </w:rPr>
        <w:t>novom</w:t>
      </w:r>
      <w:r w:rsidR="00B94E2C" w:rsidRPr="00263071">
        <w:rPr>
          <w:rFonts w:cs="Arial"/>
          <w:kern w:val="32"/>
        </w:rPr>
        <w:t xml:space="preserve"> </w:t>
      </w:r>
      <w:r>
        <w:rPr>
          <w:rFonts w:cs="Arial"/>
          <w:kern w:val="32"/>
        </w:rPr>
        <w:t>skupštinskom</w:t>
      </w:r>
      <w:r w:rsidR="00B94E2C" w:rsidRPr="00263071">
        <w:rPr>
          <w:rFonts w:cs="Arial"/>
          <w:kern w:val="32"/>
        </w:rPr>
        <w:t xml:space="preserve"> </w:t>
      </w:r>
      <w:r>
        <w:rPr>
          <w:rFonts w:cs="Arial"/>
          <w:kern w:val="32"/>
        </w:rPr>
        <w:t>sazivu</w:t>
      </w:r>
      <w:r w:rsidR="00B94E2C" w:rsidRPr="00263071">
        <w:rPr>
          <w:rFonts w:cs="Arial"/>
          <w:kern w:val="32"/>
        </w:rPr>
        <w:t xml:space="preserve">, </w:t>
      </w:r>
      <w:r>
        <w:rPr>
          <w:rFonts w:cs="Arial"/>
          <w:kern w:val="32"/>
        </w:rPr>
        <w:t>kako</w:t>
      </w:r>
      <w:r w:rsidR="00B94E2C" w:rsidRPr="00263071">
        <w:rPr>
          <w:rFonts w:cs="Arial"/>
          <w:kern w:val="32"/>
        </w:rPr>
        <w:t xml:space="preserve"> </w:t>
      </w:r>
      <w:r>
        <w:rPr>
          <w:rFonts w:cs="Arial"/>
          <w:kern w:val="32"/>
        </w:rPr>
        <w:t>bi</w:t>
      </w:r>
      <w:r w:rsidR="00B94E2C" w:rsidRPr="00263071">
        <w:rPr>
          <w:rFonts w:cs="Arial"/>
          <w:kern w:val="32"/>
        </w:rPr>
        <w:t xml:space="preserve"> </w:t>
      </w:r>
      <w:r>
        <w:rPr>
          <w:rFonts w:cs="Arial"/>
          <w:kern w:val="32"/>
        </w:rPr>
        <w:t>se</w:t>
      </w:r>
      <w:r w:rsidR="00B94E2C" w:rsidRPr="00263071">
        <w:rPr>
          <w:rFonts w:cs="Arial"/>
          <w:kern w:val="32"/>
        </w:rPr>
        <w:t xml:space="preserve"> </w:t>
      </w:r>
      <w:r>
        <w:rPr>
          <w:rFonts w:cs="Arial"/>
          <w:kern w:val="32"/>
        </w:rPr>
        <w:t>od</w:t>
      </w:r>
      <w:r w:rsidR="00B94E2C" w:rsidRPr="00263071">
        <w:rPr>
          <w:rFonts w:cs="Arial"/>
          <w:kern w:val="32"/>
        </w:rPr>
        <w:t xml:space="preserve"> </w:t>
      </w:r>
      <w:r>
        <w:rPr>
          <w:rFonts w:cs="Arial"/>
          <w:kern w:val="32"/>
        </w:rPr>
        <w:t>samog</w:t>
      </w:r>
      <w:r w:rsidR="00B94E2C" w:rsidRPr="00263071">
        <w:rPr>
          <w:rFonts w:cs="Arial"/>
          <w:kern w:val="32"/>
        </w:rPr>
        <w:t xml:space="preserve"> </w:t>
      </w:r>
      <w:r>
        <w:rPr>
          <w:rFonts w:cs="Arial"/>
          <w:kern w:val="32"/>
        </w:rPr>
        <w:t>početka</w:t>
      </w:r>
      <w:r w:rsidR="00B94E2C" w:rsidRPr="00263071">
        <w:rPr>
          <w:rFonts w:cs="Arial"/>
          <w:kern w:val="32"/>
        </w:rPr>
        <w:t xml:space="preserve"> </w:t>
      </w:r>
      <w:r>
        <w:rPr>
          <w:rFonts w:cs="Arial"/>
          <w:kern w:val="32"/>
        </w:rPr>
        <w:t>rešila</w:t>
      </w:r>
      <w:r w:rsidR="00B94E2C" w:rsidRPr="00263071">
        <w:rPr>
          <w:rFonts w:cs="Arial"/>
          <w:kern w:val="32"/>
        </w:rPr>
        <w:t xml:space="preserve"> </w:t>
      </w:r>
      <w:r>
        <w:rPr>
          <w:rFonts w:cs="Arial"/>
          <w:kern w:val="32"/>
        </w:rPr>
        <w:t>pitanja</w:t>
      </w:r>
      <w:r w:rsidR="00B94E2C" w:rsidRPr="00263071">
        <w:rPr>
          <w:rFonts w:cs="Arial"/>
          <w:kern w:val="32"/>
        </w:rPr>
        <w:t xml:space="preserve"> </w:t>
      </w:r>
      <w:r>
        <w:rPr>
          <w:rFonts w:cs="Arial"/>
          <w:kern w:val="32"/>
        </w:rPr>
        <w:t>koja</w:t>
      </w:r>
      <w:r w:rsidR="00B94E2C" w:rsidRPr="00263071">
        <w:rPr>
          <w:rFonts w:cs="Arial"/>
          <w:kern w:val="32"/>
        </w:rPr>
        <w:t xml:space="preserve"> </w:t>
      </w:r>
      <w:r>
        <w:rPr>
          <w:rFonts w:cs="Arial"/>
          <w:kern w:val="32"/>
        </w:rPr>
        <w:t>su</w:t>
      </w:r>
      <w:r w:rsidR="00B94E2C" w:rsidRPr="00263071">
        <w:rPr>
          <w:rFonts w:cs="Arial"/>
          <w:kern w:val="32"/>
        </w:rPr>
        <w:t xml:space="preserve"> </w:t>
      </w:r>
      <w:r>
        <w:rPr>
          <w:rFonts w:cs="Arial"/>
          <w:kern w:val="32"/>
        </w:rPr>
        <w:t>značajna</w:t>
      </w:r>
      <w:r w:rsidR="00B94E2C" w:rsidRPr="00263071">
        <w:rPr>
          <w:rFonts w:cs="Arial"/>
          <w:kern w:val="32"/>
        </w:rPr>
        <w:t xml:space="preserve"> </w:t>
      </w:r>
      <w:r>
        <w:rPr>
          <w:rFonts w:cs="Arial"/>
          <w:kern w:val="32"/>
        </w:rPr>
        <w:t>za</w:t>
      </w:r>
      <w:r w:rsidR="00B94E2C" w:rsidRPr="00263071">
        <w:rPr>
          <w:rFonts w:cs="Arial"/>
          <w:kern w:val="32"/>
        </w:rPr>
        <w:t xml:space="preserve"> </w:t>
      </w:r>
      <w:r>
        <w:rPr>
          <w:rFonts w:cs="Arial"/>
          <w:kern w:val="32"/>
        </w:rPr>
        <w:t>pregovore</w:t>
      </w:r>
      <w:r w:rsidR="00B94E2C" w:rsidRPr="00263071">
        <w:rPr>
          <w:rFonts w:cs="Arial"/>
          <w:kern w:val="32"/>
        </w:rPr>
        <w:t xml:space="preserve"> </w:t>
      </w:r>
      <w:r>
        <w:rPr>
          <w:rFonts w:cs="Arial"/>
          <w:kern w:val="32"/>
        </w:rPr>
        <w:t>o</w:t>
      </w:r>
      <w:r w:rsidR="00B94E2C" w:rsidRPr="00263071">
        <w:rPr>
          <w:rFonts w:cs="Arial"/>
          <w:kern w:val="32"/>
        </w:rPr>
        <w:t xml:space="preserve"> </w:t>
      </w:r>
      <w:r>
        <w:rPr>
          <w:rFonts w:cs="Arial"/>
          <w:kern w:val="32"/>
        </w:rPr>
        <w:t>pristupanju</w:t>
      </w:r>
      <w:r w:rsidR="00B94E2C" w:rsidRPr="00263071">
        <w:rPr>
          <w:rFonts w:cs="Arial"/>
          <w:kern w:val="32"/>
        </w:rPr>
        <w:t>.“</w:t>
      </w:r>
      <w:r w:rsidR="00B94E2C" w:rsidRPr="00263071">
        <w:rPr>
          <w:rFonts w:cs="Arial"/>
          <w:kern w:val="32"/>
          <w:vertAlign w:val="superscript"/>
        </w:rPr>
        <w:footnoteReference w:id="12"/>
      </w:r>
    </w:p>
    <w:p w:rsidR="006862C5" w:rsidRPr="00263071" w:rsidRDefault="006862C5" w:rsidP="00B94E2C">
      <w:pPr>
        <w:pStyle w:val="priprema"/>
        <w:rPr>
          <w:rFonts w:cs="Arial"/>
          <w:kern w:val="32"/>
        </w:rPr>
      </w:pPr>
    </w:p>
    <w:p w:rsidR="00B94E2C" w:rsidRPr="00263071" w:rsidRDefault="00E14F76" w:rsidP="00B94E2C">
      <w:pPr>
        <w:pStyle w:val="priprema"/>
        <w:rPr>
          <w:rFonts w:cs="Arial"/>
          <w:kern w:val="32"/>
        </w:rPr>
      </w:pPr>
      <w:r>
        <w:rPr>
          <w:rFonts w:cs="Arial"/>
          <w:kern w:val="32"/>
        </w:rPr>
        <w:t>Na</w:t>
      </w:r>
      <w:r w:rsidR="00B94E2C" w:rsidRPr="00263071">
        <w:rPr>
          <w:rFonts w:cs="Arial"/>
          <w:kern w:val="32"/>
        </w:rPr>
        <w:t xml:space="preserve"> </w:t>
      </w:r>
      <w:r>
        <w:rPr>
          <w:rFonts w:cs="Arial"/>
          <w:kern w:val="32"/>
        </w:rPr>
        <w:t>osnovu</w:t>
      </w:r>
      <w:r w:rsidR="00B94E2C" w:rsidRPr="00263071">
        <w:rPr>
          <w:rFonts w:cs="Arial"/>
          <w:kern w:val="32"/>
        </w:rPr>
        <w:t xml:space="preserve"> </w:t>
      </w:r>
      <w:r>
        <w:rPr>
          <w:rFonts w:cs="Arial"/>
          <w:kern w:val="32"/>
        </w:rPr>
        <w:t>primera</w:t>
      </w:r>
      <w:r w:rsidR="00B94E2C" w:rsidRPr="00263071">
        <w:rPr>
          <w:rFonts w:cs="Arial"/>
          <w:kern w:val="32"/>
        </w:rPr>
        <w:t xml:space="preserve"> </w:t>
      </w:r>
      <w:r>
        <w:rPr>
          <w:rFonts w:cs="Arial"/>
          <w:kern w:val="32"/>
        </w:rPr>
        <w:t>analiziranih</w:t>
      </w:r>
      <w:r w:rsidR="00B94E2C" w:rsidRPr="00263071">
        <w:rPr>
          <w:rFonts w:cs="Arial"/>
          <w:kern w:val="32"/>
        </w:rPr>
        <w:t xml:space="preserve"> </w:t>
      </w:r>
      <w:r>
        <w:rPr>
          <w:rFonts w:cs="Arial"/>
          <w:kern w:val="32"/>
        </w:rPr>
        <w:t>u</w:t>
      </w:r>
      <w:r w:rsidR="00B94E2C" w:rsidRPr="00263071">
        <w:rPr>
          <w:rFonts w:cs="Arial"/>
          <w:kern w:val="32"/>
        </w:rPr>
        <w:t xml:space="preserve"> </w:t>
      </w:r>
      <w:r>
        <w:rPr>
          <w:rFonts w:cs="Arial"/>
          <w:kern w:val="32"/>
        </w:rPr>
        <w:t>ovom</w:t>
      </w:r>
      <w:r w:rsidR="00B94E2C" w:rsidRPr="00263071">
        <w:rPr>
          <w:rFonts w:cs="Arial"/>
          <w:kern w:val="32"/>
        </w:rPr>
        <w:t xml:space="preserve"> </w:t>
      </w:r>
      <w:r>
        <w:rPr>
          <w:rFonts w:cs="Arial"/>
          <w:kern w:val="32"/>
        </w:rPr>
        <w:t>istraživanju</w:t>
      </w:r>
      <w:r w:rsidR="00B94E2C" w:rsidRPr="00263071">
        <w:rPr>
          <w:rFonts w:cs="Arial"/>
          <w:kern w:val="32"/>
        </w:rPr>
        <w:t xml:space="preserve">, </w:t>
      </w:r>
      <w:r>
        <w:rPr>
          <w:rFonts w:cs="Arial"/>
          <w:kern w:val="32"/>
        </w:rPr>
        <w:t>primetno</w:t>
      </w:r>
      <w:r w:rsidR="00B94E2C" w:rsidRPr="00263071">
        <w:rPr>
          <w:rFonts w:cs="Arial"/>
          <w:kern w:val="32"/>
        </w:rPr>
        <w:t xml:space="preserve"> </w:t>
      </w:r>
      <w:r>
        <w:rPr>
          <w:rFonts w:cs="Arial"/>
          <w:kern w:val="32"/>
        </w:rPr>
        <w:t>je</w:t>
      </w:r>
      <w:r w:rsidR="00B94E2C" w:rsidRPr="00263071">
        <w:rPr>
          <w:rFonts w:cs="Arial"/>
          <w:kern w:val="32"/>
        </w:rPr>
        <w:t xml:space="preserve"> </w:t>
      </w:r>
      <w:r>
        <w:rPr>
          <w:rFonts w:cs="Arial"/>
          <w:kern w:val="32"/>
        </w:rPr>
        <w:t>da</w:t>
      </w:r>
      <w:r w:rsidR="00B94E2C" w:rsidRPr="00263071">
        <w:rPr>
          <w:rFonts w:cs="Arial"/>
          <w:kern w:val="32"/>
        </w:rPr>
        <w:t xml:space="preserve"> </w:t>
      </w:r>
      <w:r>
        <w:rPr>
          <w:rFonts w:cs="Arial"/>
          <w:kern w:val="32"/>
        </w:rPr>
        <w:t>su</w:t>
      </w:r>
      <w:r w:rsidR="00B94E2C" w:rsidRPr="00263071">
        <w:rPr>
          <w:rFonts w:cs="Arial"/>
          <w:kern w:val="32"/>
        </w:rPr>
        <w:t xml:space="preserve"> </w:t>
      </w:r>
      <w:r>
        <w:rPr>
          <w:rFonts w:cs="Arial"/>
          <w:kern w:val="32"/>
        </w:rPr>
        <w:t>države</w:t>
      </w:r>
      <w:r w:rsidR="00B94E2C" w:rsidRPr="00263071">
        <w:rPr>
          <w:rFonts w:cs="Arial"/>
          <w:kern w:val="32"/>
        </w:rPr>
        <w:t xml:space="preserve"> </w:t>
      </w:r>
      <w:r>
        <w:rPr>
          <w:rFonts w:cs="Arial"/>
          <w:kern w:val="32"/>
        </w:rPr>
        <w:t>kandidati</w:t>
      </w:r>
      <w:r w:rsidR="00B94E2C" w:rsidRPr="00263071">
        <w:rPr>
          <w:rFonts w:cs="Arial"/>
          <w:kern w:val="32"/>
        </w:rPr>
        <w:t xml:space="preserve"> </w:t>
      </w:r>
      <w:r>
        <w:rPr>
          <w:rFonts w:cs="Arial"/>
          <w:kern w:val="32"/>
        </w:rPr>
        <w:t>za</w:t>
      </w:r>
      <w:r w:rsidR="00B94E2C" w:rsidRPr="00263071">
        <w:rPr>
          <w:rFonts w:cs="Arial"/>
          <w:kern w:val="32"/>
        </w:rPr>
        <w:t xml:space="preserve"> </w:t>
      </w:r>
      <w:r>
        <w:rPr>
          <w:rFonts w:cs="Arial"/>
          <w:kern w:val="32"/>
        </w:rPr>
        <w:t>EU</w:t>
      </w:r>
      <w:r w:rsidR="00B94E2C" w:rsidRPr="00263071">
        <w:rPr>
          <w:rFonts w:cs="Arial"/>
          <w:kern w:val="32"/>
        </w:rPr>
        <w:t xml:space="preserve"> </w:t>
      </w:r>
      <w:r>
        <w:rPr>
          <w:rFonts w:cs="Arial"/>
          <w:kern w:val="32"/>
        </w:rPr>
        <w:t>članstvo</w:t>
      </w:r>
      <w:r w:rsidR="00B94E2C" w:rsidRPr="00263071">
        <w:rPr>
          <w:rFonts w:cs="Arial"/>
          <w:kern w:val="32"/>
        </w:rPr>
        <w:t xml:space="preserve">, </w:t>
      </w:r>
      <w:r>
        <w:rPr>
          <w:rFonts w:cs="Arial"/>
          <w:kern w:val="32"/>
        </w:rPr>
        <w:t>otpočinjale</w:t>
      </w:r>
      <w:r w:rsidR="00B94E2C" w:rsidRPr="00263071">
        <w:rPr>
          <w:rFonts w:cs="Arial"/>
          <w:kern w:val="32"/>
        </w:rPr>
        <w:t xml:space="preserve"> </w:t>
      </w:r>
      <w:r>
        <w:rPr>
          <w:rFonts w:cs="Arial"/>
          <w:kern w:val="32"/>
        </w:rPr>
        <w:t>sa</w:t>
      </w:r>
      <w:r w:rsidR="00963BD3">
        <w:rPr>
          <w:rFonts w:cs="Arial"/>
          <w:kern w:val="32"/>
        </w:rPr>
        <w:t xml:space="preserve"> </w:t>
      </w:r>
      <w:r>
        <w:rPr>
          <w:rFonts w:cs="Arial"/>
          <w:kern w:val="32"/>
        </w:rPr>
        <w:t>promenom</w:t>
      </w:r>
      <w:r w:rsidR="00B94E2C" w:rsidRPr="00263071">
        <w:rPr>
          <w:rFonts w:cs="Arial"/>
          <w:kern w:val="32"/>
        </w:rPr>
        <w:t xml:space="preserve"> </w:t>
      </w:r>
      <w:r>
        <w:rPr>
          <w:rFonts w:cs="Arial"/>
          <w:kern w:val="32"/>
        </w:rPr>
        <w:t>ustava</w:t>
      </w:r>
      <w:r w:rsidR="00B94E2C" w:rsidRPr="00263071">
        <w:rPr>
          <w:rFonts w:cs="Arial"/>
          <w:kern w:val="32"/>
        </w:rPr>
        <w:t xml:space="preserve"> </w:t>
      </w:r>
      <w:r>
        <w:rPr>
          <w:rFonts w:cs="Arial"/>
          <w:kern w:val="32"/>
        </w:rPr>
        <w:t>tek</w:t>
      </w:r>
      <w:r w:rsidR="00B94E2C" w:rsidRPr="00263071">
        <w:rPr>
          <w:rFonts w:cs="Arial"/>
          <w:kern w:val="32"/>
        </w:rPr>
        <w:t xml:space="preserve"> </w:t>
      </w:r>
      <w:r>
        <w:rPr>
          <w:rFonts w:cs="Arial"/>
          <w:kern w:val="32"/>
        </w:rPr>
        <w:t>u</w:t>
      </w:r>
      <w:r w:rsidR="00B94E2C" w:rsidRPr="00263071">
        <w:rPr>
          <w:rFonts w:cs="Arial"/>
          <w:kern w:val="32"/>
        </w:rPr>
        <w:t xml:space="preserve"> </w:t>
      </w:r>
      <w:r>
        <w:rPr>
          <w:rFonts w:cs="Arial"/>
          <w:kern w:val="32"/>
        </w:rPr>
        <w:t>završnoj</w:t>
      </w:r>
      <w:r w:rsidR="00B94E2C" w:rsidRPr="00263071">
        <w:rPr>
          <w:rFonts w:cs="Arial"/>
          <w:kern w:val="32"/>
        </w:rPr>
        <w:t xml:space="preserve"> </w:t>
      </w:r>
      <w:r>
        <w:rPr>
          <w:rFonts w:cs="Arial"/>
          <w:kern w:val="32"/>
        </w:rPr>
        <w:t>fazi</w:t>
      </w:r>
      <w:r w:rsidR="00B94E2C" w:rsidRPr="00263071">
        <w:rPr>
          <w:rFonts w:cs="Arial"/>
          <w:kern w:val="32"/>
        </w:rPr>
        <w:t xml:space="preserve"> </w:t>
      </w:r>
      <w:r>
        <w:rPr>
          <w:rFonts w:cs="Arial"/>
          <w:kern w:val="32"/>
        </w:rPr>
        <w:t>procesa</w:t>
      </w:r>
      <w:r w:rsidR="00B94E2C" w:rsidRPr="00263071">
        <w:rPr>
          <w:rFonts w:cs="Arial"/>
          <w:kern w:val="32"/>
        </w:rPr>
        <w:t xml:space="preserve"> </w:t>
      </w:r>
      <w:r>
        <w:rPr>
          <w:rFonts w:cs="Arial"/>
          <w:kern w:val="32"/>
        </w:rPr>
        <w:t>pristupanja</w:t>
      </w:r>
      <w:r w:rsidR="007D31D6" w:rsidRPr="00263071">
        <w:rPr>
          <w:rFonts w:cs="Arial"/>
          <w:kern w:val="32"/>
        </w:rPr>
        <w:t xml:space="preserve">, </w:t>
      </w:r>
      <w:r>
        <w:rPr>
          <w:rFonts w:cs="Arial"/>
          <w:kern w:val="32"/>
        </w:rPr>
        <w:t>dakle</w:t>
      </w:r>
      <w:r w:rsidR="00C56CD8" w:rsidRPr="00263071">
        <w:rPr>
          <w:rFonts w:cs="Arial"/>
          <w:kern w:val="32"/>
        </w:rPr>
        <w:t xml:space="preserve">, </w:t>
      </w:r>
      <w:r>
        <w:rPr>
          <w:rFonts w:cs="Arial"/>
          <w:kern w:val="32"/>
        </w:rPr>
        <w:t>u</w:t>
      </w:r>
      <w:r w:rsidR="007D31D6" w:rsidRPr="00263071">
        <w:rPr>
          <w:rFonts w:cs="Arial"/>
          <w:kern w:val="32"/>
        </w:rPr>
        <w:t xml:space="preserve"> </w:t>
      </w:r>
      <w:r>
        <w:rPr>
          <w:rFonts w:cs="Arial"/>
          <w:kern w:val="32"/>
        </w:rPr>
        <w:t>pregovorima</w:t>
      </w:r>
      <w:r w:rsidR="00B94E2C" w:rsidRPr="00263071">
        <w:rPr>
          <w:rFonts w:cs="Arial"/>
          <w:kern w:val="32"/>
        </w:rPr>
        <w:t xml:space="preserve"> </w:t>
      </w:r>
      <w:r>
        <w:rPr>
          <w:rFonts w:cs="Arial"/>
          <w:kern w:val="32"/>
        </w:rPr>
        <w:t>o</w:t>
      </w:r>
      <w:r w:rsidR="00B94E2C" w:rsidRPr="00263071">
        <w:rPr>
          <w:rFonts w:cs="Arial"/>
          <w:kern w:val="32"/>
        </w:rPr>
        <w:t xml:space="preserve"> </w:t>
      </w:r>
      <w:r>
        <w:rPr>
          <w:rFonts w:cs="Arial"/>
          <w:kern w:val="32"/>
        </w:rPr>
        <w:t>pristupanju</w:t>
      </w:r>
      <w:r w:rsidR="00B94E2C" w:rsidRPr="00263071">
        <w:rPr>
          <w:rFonts w:cs="Arial"/>
          <w:kern w:val="32"/>
        </w:rPr>
        <w:t xml:space="preserve">. </w:t>
      </w:r>
      <w:r>
        <w:rPr>
          <w:rFonts w:cs="Arial"/>
          <w:kern w:val="32"/>
        </w:rPr>
        <w:t>U</w:t>
      </w:r>
      <w:r w:rsidR="00B94E2C" w:rsidRPr="00263071">
        <w:rPr>
          <w:rFonts w:cs="Arial"/>
          <w:kern w:val="32"/>
        </w:rPr>
        <w:t xml:space="preserve"> </w:t>
      </w:r>
      <w:r>
        <w:rPr>
          <w:rFonts w:cs="Arial"/>
          <w:kern w:val="32"/>
        </w:rPr>
        <w:t>slučaju</w:t>
      </w:r>
      <w:r w:rsidR="00B94E2C" w:rsidRPr="00263071">
        <w:rPr>
          <w:rFonts w:cs="Arial"/>
          <w:kern w:val="32"/>
        </w:rPr>
        <w:t xml:space="preserve"> </w:t>
      </w:r>
      <w:r>
        <w:rPr>
          <w:rFonts w:cs="Arial"/>
          <w:kern w:val="32"/>
        </w:rPr>
        <w:t>Srbije</w:t>
      </w:r>
      <w:r w:rsidR="00B94E2C" w:rsidRPr="00263071">
        <w:rPr>
          <w:rFonts w:cs="Arial"/>
          <w:kern w:val="32"/>
        </w:rPr>
        <w:t xml:space="preserve">, </w:t>
      </w:r>
      <w:r>
        <w:rPr>
          <w:rFonts w:cs="Arial"/>
          <w:kern w:val="32"/>
        </w:rPr>
        <w:t>ova</w:t>
      </w:r>
      <w:r w:rsidR="00B94E2C" w:rsidRPr="00263071">
        <w:rPr>
          <w:rFonts w:cs="Arial"/>
          <w:kern w:val="32"/>
        </w:rPr>
        <w:t xml:space="preserve"> </w:t>
      </w:r>
      <w:r>
        <w:rPr>
          <w:rFonts w:cs="Arial"/>
          <w:kern w:val="32"/>
        </w:rPr>
        <w:t>faza</w:t>
      </w:r>
      <w:r w:rsidR="00B94E2C" w:rsidRPr="00263071">
        <w:rPr>
          <w:rFonts w:cs="Arial"/>
          <w:kern w:val="32"/>
        </w:rPr>
        <w:t xml:space="preserve"> </w:t>
      </w:r>
      <w:r>
        <w:rPr>
          <w:rFonts w:cs="Arial"/>
          <w:kern w:val="32"/>
        </w:rPr>
        <w:t>počela</w:t>
      </w:r>
      <w:r w:rsidR="00B94E2C" w:rsidRPr="00263071">
        <w:rPr>
          <w:rFonts w:cs="Arial"/>
          <w:kern w:val="32"/>
        </w:rPr>
        <w:t xml:space="preserve"> </w:t>
      </w:r>
      <w:r>
        <w:rPr>
          <w:rFonts w:cs="Arial"/>
          <w:kern w:val="32"/>
        </w:rPr>
        <w:t>je</w:t>
      </w:r>
      <w:r w:rsidR="00B94E2C" w:rsidRPr="00263071">
        <w:rPr>
          <w:rFonts w:cs="Arial"/>
          <w:kern w:val="32"/>
        </w:rPr>
        <w:t xml:space="preserve"> 21. </w:t>
      </w:r>
      <w:r>
        <w:rPr>
          <w:rFonts w:cs="Arial"/>
          <w:kern w:val="32"/>
        </w:rPr>
        <w:t>januara</w:t>
      </w:r>
      <w:r w:rsidR="00B94E2C" w:rsidRPr="00263071">
        <w:rPr>
          <w:rFonts w:cs="Arial"/>
          <w:kern w:val="32"/>
        </w:rPr>
        <w:t xml:space="preserve"> 2014. </w:t>
      </w:r>
      <w:r>
        <w:rPr>
          <w:rFonts w:cs="Arial"/>
          <w:kern w:val="32"/>
        </w:rPr>
        <w:t>godine</w:t>
      </w:r>
      <w:r w:rsidR="00B94E2C" w:rsidRPr="00263071">
        <w:rPr>
          <w:rFonts w:cs="Arial"/>
          <w:kern w:val="32"/>
        </w:rPr>
        <w:t xml:space="preserve"> </w:t>
      </w:r>
      <w:r>
        <w:rPr>
          <w:rFonts w:cs="Arial"/>
          <w:kern w:val="32"/>
        </w:rPr>
        <w:t>kada</w:t>
      </w:r>
      <w:r w:rsidR="00B94E2C" w:rsidRPr="00263071">
        <w:rPr>
          <w:rFonts w:cs="Arial"/>
          <w:kern w:val="32"/>
        </w:rPr>
        <w:t xml:space="preserve"> </w:t>
      </w:r>
      <w:r>
        <w:rPr>
          <w:rFonts w:cs="Arial"/>
          <w:kern w:val="32"/>
        </w:rPr>
        <w:t>je</w:t>
      </w:r>
      <w:r w:rsidR="00B94E2C" w:rsidRPr="00263071">
        <w:rPr>
          <w:rFonts w:cs="Arial"/>
          <w:kern w:val="32"/>
        </w:rPr>
        <w:t xml:space="preserve"> </w:t>
      </w:r>
      <w:r>
        <w:rPr>
          <w:rFonts w:cs="Arial"/>
          <w:kern w:val="32"/>
        </w:rPr>
        <w:t>u</w:t>
      </w:r>
      <w:r w:rsidR="00B94E2C" w:rsidRPr="00263071">
        <w:rPr>
          <w:rFonts w:cs="Arial"/>
          <w:kern w:val="32"/>
        </w:rPr>
        <w:t xml:space="preserve"> </w:t>
      </w:r>
      <w:r>
        <w:rPr>
          <w:rFonts w:cs="Arial"/>
          <w:kern w:val="32"/>
        </w:rPr>
        <w:t>Briselu</w:t>
      </w:r>
      <w:r w:rsidR="00B94E2C" w:rsidRPr="00263071">
        <w:rPr>
          <w:rFonts w:cs="Arial"/>
          <w:kern w:val="32"/>
        </w:rPr>
        <w:t xml:space="preserve"> </w:t>
      </w:r>
      <w:r>
        <w:rPr>
          <w:rFonts w:cs="Arial"/>
          <w:kern w:val="32"/>
        </w:rPr>
        <w:t>održana</w:t>
      </w:r>
      <w:r w:rsidR="00B94E2C" w:rsidRPr="00263071">
        <w:rPr>
          <w:rFonts w:cs="Arial"/>
          <w:kern w:val="32"/>
        </w:rPr>
        <w:t xml:space="preserve"> </w:t>
      </w:r>
      <w:r>
        <w:rPr>
          <w:rFonts w:cs="Arial"/>
          <w:kern w:val="32"/>
        </w:rPr>
        <w:t>Prva</w:t>
      </w:r>
      <w:r w:rsidR="00B94E2C" w:rsidRPr="00263071">
        <w:rPr>
          <w:rFonts w:cs="Arial"/>
          <w:kern w:val="32"/>
        </w:rPr>
        <w:t xml:space="preserve"> </w:t>
      </w:r>
      <w:r>
        <w:rPr>
          <w:rFonts w:cs="Arial"/>
          <w:kern w:val="32"/>
        </w:rPr>
        <w:t>međuvladina</w:t>
      </w:r>
      <w:r w:rsidR="00B94E2C" w:rsidRPr="00263071">
        <w:rPr>
          <w:rFonts w:cs="Arial"/>
          <w:kern w:val="32"/>
        </w:rPr>
        <w:t xml:space="preserve"> </w:t>
      </w:r>
      <w:r>
        <w:rPr>
          <w:rFonts w:cs="Arial"/>
          <w:kern w:val="32"/>
        </w:rPr>
        <w:t>konferencija</w:t>
      </w:r>
      <w:r w:rsidR="00B94E2C" w:rsidRPr="00263071">
        <w:rPr>
          <w:rFonts w:cs="Arial"/>
          <w:kern w:val="32"/>
        </w:rPr>
        <w:t xml:space="preserve"> </w:t>
      </w:r>
      <w:r>
        <w:rPr>
          <w:rFonts w:cs="Arial"/>
          <w:kern w:val="32"/>
        </w:rPr>
        <w:t>između</w:t>
      </w:r>
      <w:r w:rsidR="00B94E2C" w:rsidRPr="00263071">
        <w:rPr>
          <w:rFonts w:cs="Arial"/>
          <w:kern w:val="32"/>
        </w:rPr>
        <w:t xml:space="preserve"> </w:t>
      </w:r>
      <w:r>
        <w:rPr>
          <w:rFonts w:cs="Arial"/>
          <w:kern w:val="32"/>
        </w:rPr>
        <w:t>Srbije</w:t>
      </w:r>
      <w:r w:rsidR="00B94E2C" w:rsidRPr="00263071">
        <w:rPr>
          <w:rFonts w:cs="Arial"/>
          <w:kern w:val="32"/>
        </w:rPr>
        <w:t xml:space="preserve"> </w:t>
      </w:r>
      <w:r>
        <w:rPr>
          <w:rFonts w:cs="Arial"/>
          <w:kern w:val="32"/>
        </w:rPr>
        <w:t>i</w:t>
      </w:r>
      <w:r w:rsidR="00B94E2C" w:rsidRPr="00263071">
        <w:rPr>
          <w:rFonts w:cs="Arial"/>
          <w:kern w:val="32"/>
        </w:rPr>
        <w:t xml:space="preserve"> </w:t>
      </w:r>
      <w:r>
        <w:rPr>
          <w:rFonts w:cs="Arial"/>
          <w:kern w:val="32"/>
        </w:rPr>
        <w:t>EU</w:t>
      </w:r>
      <w:r w:rsidR="00B94E2C" w:rsidRPr="00263071">
        <w:rPr>
          <w:rFonts w:cs="Arial"/>
          <w:kern w:val="32"/>
        </w:rPr>
        <w:t xml:space="preserve">. </w:t>
      </w:r>
      <w:r>
        <w:rPr>
          <w:rFonts w:cs="Arial"/>
          <w:kern w:val="32"/>
        </w:rPr>
        <w:t>Međutim</w:t>
      </w:r>
      <w:r w:rsidR="00B94E2C" w:rsidRPr="00263071">
        <w:rPr>
          <w:rFonts w:cs="Arial"/>
          <w:kern w:val="32"/>
        </w:rPr>
        <w:t xml:space="preserve">, </w:t>
      </w:r>
      <w:r>
        <w:rPr>
          <w:rFonts w:cs="Arial"/>
          <w:kern w:val="32"/>
        </w:rPr>
        <w:t>da</w:t>
      </w:r>
      <w:r w:rsidR="00B94E2C" w:rsidRPr="00263071">
        <w:rPr>
          <w:rFonts w:cs="Arial"/>
          <w:kern w:val="32"/>
        </w:rPr>
        <w:t xml:space="preserve"> </w:t>
      </w:r>
      <w:r>
        <w:rPr>
          <w:rFonts w:cs="Arial"/>
          <w:kern w:val="32"/>
        </w:rPr>
        <w:t>bi</w:t>
      </w:r>
      <w:r w:rsidR="00B94E2C" w:rsidRPr="00263071">
        <w:rPr>
          <w:rFonts w:cs="Arial"/>
          <w:kern w:val="32"/>
        </w:rPr>
        <w:t xml:space="preserve"> </w:t>
      </w:r>
      <w:r>
        <w:rPr>
          <w:rFonts w:cs="Arial"/>
          <w:kern w:val="32"/>
        </w:rPr>
        <w:t>započela</w:t>
      </w:r>
      <w:r w:rsidR="00B53D4F">
        <w:rPr>
          <w:rFonts w:cs="Arial"/>
          <w:kern w:val="32"/>
        </w:rPr>
        <w:t xml:space="preserve"> </w:t>
      </w:r>
      <w:r>
        <w:rPr>
          <w:rFonts w:cs="Arial"/>
          <w:kern w:val="32"/>
        </w:rPr>
        <w:t>pregovore</w:t>
      </w:r>
      <w:r w:rsidR="00B53D4F">
        <w:rPr>
          <w:rFonts w:cs="Arial"/>
          <w:kern w:val="32"/>
        </w:rPr>
        <w:t xml:space="preserve"> </w:t>
      </w:r>
      <w:r>
        <w:rPr>
          <w:rFonts w:cs="Arial"/>
          <w:kern w:val="32"/>
        </w:rPr>
        <w:t>o</w:t>
      </w:r>
      <w:r w:rsidR="00B53D4F">
        <w:rPr>
          <w:rFonts w:cs="Arial"/>
          <w:kern w:val="32"/>
        </w:rPr>
        <w:t xml:space="preserve"> </w:t>
      </w:r>
      <w:r>
        <w:rPr>
          <w:rFonts w:cs="Arial"/>
          <w:kern w:val="32"/>
        </w:rPr>
        <w:t>pristupanju</w:t>
      </w:r>
      <w:r w:rsidR="00B53D4F">
        <w:rPr>
          <w:rFonts w:cs="Arial"/>
          <w:kern w:val="32"/>
        </w:rPr>
        <w:t xml:space="preserve"> </w:t>
      </w:r>
      <w:r>
        <w:rPr>
          <w:rFonts w:cs="Arial"/>
          <w:kern w:val="32"/>
        </w:rPr>
        <w:t>sa</w:t>
      </w:r>
      <w:r w:rsidR="00B53D4F">
        <w:rPr>
          <w:rFonts w:cs="Arial"/>
          <w:kern w:val="32"/>
        </w:rPr>
        <w:t xml:space="preserve"> </w:t>
      </w:r>
      <w:r>
        <w:rPr>
          <w:rFonts w:cs="Arial"/>
          <w:kern w:val="32"/>
        </w:rPr>
        <w:t>EU</w:t>
      </w:r>
      <w:r w:rsidR="00B94E2C" w:rsidRPr="00263071">
        <w:rPr>
          <w:rFonts w:cs="Arial"/>
          <w:kern w:val="32"/>
        </w:rPr>
        <w:t xml:space="preserve"> </w:t>
      </w:r>
      <w:r>
        <w:rPr>
          <w:rFonts w:cs="Arial"/>
          <w:kern w:val="32"/>
        </w:rPr>
        <w:t>Srbija</w:t>
      </w:r>
      <w:r w:rsidR="00B94E2C" w:rsidRPr="00263071">
        <w:rPr>
          <w:rFonts w:cs="Arial"/>
          <w:kern w:val="32"/>
        </w:rPr>
        <w:t xml:space="preserve"> </w:t>
      </w:r>
      <w:r>
        <w:rPr>
          <w:rFonts w:cs="Arial"/>
          <w:kern w:val="32"/>
        </w:rPr>
        <w:t>je</w:t>
      </w:r>
      <w:r w:rsidR="00B53D4F">
        <w:rPr>
          <w:rFonts w:cs="Arial"/>
          <w:kern w:val="32"/>
        </w:rPr>
        <w:t>,</w:t>
      </w:r>
      <w:r w:rsidR="00B94E2C" w:rsidRPr="00263071">
        <w:rPr>
          <w:rFonts w:cs="Arial"/>
          <w:kern w:val="32"/>
        </w:rPr>
        <w:t xml:space="preserve"> </w:t>
      </w:r>
      <w:r>
        <w:rPr>
          <w:rFonts w:cs="Arial"/>
          <w:kern w:val="32"/>
        </w:rPr>
        <w:t>kao</w:t>
      </w:r>
      <w:r w:rsidR="00B94E2C" w:rsidRPr="00263071">
        <w:rPr>
          <w:rFonts w:cs="Arial"/>
          <w:kern w:val="32"/>
        </w:rPr>
        <w:t xml:space="preserve"> </w:t>
      </w:r>
      <w:r>
        <w:rPr>
          <w:rFonts w:cs="Arial"/>
          <w:kern w:val="32"/>
        </w:rPr>
        <w:t>uostalom</w:t>
      </w:r>
      <w:r w:rsidR="00B94E2C" w:rsidRPr="00263071">
        <w:rPr>
          <w:rFonts w:cs="Arial"/>
          <w:kern w:val="32"/>
        </w:rPr>
        <w:t xml:space="preserve"> </w:t>
      </w:r>
      <w:r>
        <w:rPr>
          <w:rFonts w:cs="Arial"/>
          <w:kern w:val="32"/>
        </w:rPr>
        <w:t>i</w:t>
      </w:r>
      <w:r w:rsidR="00B94E2C" w:rsidRPr="00263071">
        <w:rPr>
          <w:rFonts w:cs="Arial"/>
          <w:kern w:val="32"/>
        </w:rPr>
        <w:t xml:space="preserve"> </w:t>
      </w:r>
      <w:r>
        <w:rPr>
          <w:rFonts w:cs="Arial"/>
          <w:kern w:val="32"/>
        </w:rPr>
        <w:t>svaka</w:t>
      </w:r>
      <w:r w:rsidR="00B94E2C" w:rsidRPr="00263071">
        <w:rPr>
          <w:rFonts w:cs="Arial"/>
          <w:kern w:val="32"/>
        </w:rPr>
        <w:t xml:space="preserve"> </w:t>
      </w:r>
      <w:r>
        <w:rPr>
          <w:rFonts w:cs="Arial"/>
          <w:kern w:val="32"/>
        </w:rPr>
        <w:t>država</w:t>
      </w:r>
      <w:r w:rsidR="00B94E2C" w:rsidRPr="00263071">
        <w:rPr>
          <w:rFonts w:cs="Arial"/>
          <w:kern w:val="32"/>
        </w:rPr>
        <w:t xml:space="preserve"> </w:t>
      </w:r>
      <w:r>
        <w:rPr>
          <w:rFonts w:cs="Arial"/>
          <w:kern w:val="32"/>
        </w:rPr>
        <w:t>kandidat</w:t>
      </w:r>
      <w:r w:rsidR="00B53D4F">
        <w:rPr>
          <w:rFonts w:cs="Arial"/>
          <w:kern w:val="32"/>
        </w:rPr>
        <w:t>,</w:t>
      </w:r>
      <w:r w:rsidR="00B94E2C" w:rsidRPr="00263071">
        <w:rPr>
          <w:rFonts w:cs="Arial"/>
          <w:kern w:val="32"/>
        </w:rPr>
        <w:t xml:space="preserve"> </w:t>
      </w:r>
      <w:r>
        <w:rPr>
          <w:rFonts w:cs="Arial"/>
          <w:kern w:val="32"/>
        </w:rPr>
        <w:t>najpre</w:t>
      </w:r>
      <w:r w:rsidR="00B94E2C" w:rsidRPr="00263071">
        <w:rPr>
          <w:rFonts w:cs="Arial"/>
          <w:kern w:val="32"/>
        </w:rPr>
        <w:t xml:space="preserve"> </w:t>
      </w:r>
      <w:r>
        <w:rPr>
          <w:rFonts w:cs="Arial"/>
          <w:kern w:val="32"/>
        </w:rPr>
        <w:t>trebala</w:t>
      </w:r>
      <w:r w:rsidR="00B94E2C" w:rsidRPr="00263071">
        <w:rPr>
          <w:rFonts w:cs="Arial"/>
          <w:kern w:val="32"/>
        </w:rPr>
        <w:t xml:space="preserve"> </w:t>
      </w:r>
      <w:r>
        <w:rPr>
          <w:rFonts w:cs="Arial"/>
          <w:kern w:val="32"/>
        </w:rPr>
        <w:t>da</w:t>
      </w:r>
      <w:r w:rsidR="00B94E2C" w:rsidRPr="00263071">
        <w:rPr>
          <w:rFonts w:cs="Arial"/>
          <w:kern w:val="32"/>
        </w:rPr>
        <w:t xml:space="preserve"> </w:t>
      </w:r>
      <w:r>
        <w:rPr>
          <w:rFonts w:cs="Arial"/>
          <w:kern w:val="32"/>
        </w:rPr>
        <w:t>ispuni</w:t>
      </w:r>
      <w:r w:rsidR="00B94E2C" w:rsidRPr="00263071">
        <w:rPr>
          <w:rFonts w:cs="Arial"/>
          <w:kern w:val="32"/>
        </w:rPr>
        <w:t xml:space="preserve"> </w:t>
      </w:r>
      <w:r>
        <w:rPr>
          <w:rFonts w:cs="Arial"/>
          <w:kern w:val="32"/>
        </w:rPr>
        <w:t>sve</w:t>
      </w:r>
      <w:r w:rsidR="00B94E2C" w:rsidRPr="00263071">
        <w:rPr>
          <w:rFonts w:cs="Arial"/>
          <w:kern w:val="32"/>
        </w:rPr>
        <w:t xml:space="preserve"> </w:t>
      </w:r>
      <w:r>
        <w:rPr>
          <w:rFonts w:cs="Arial"/>
          <w:kern w:val="32"/>
        </w:rPr>
        <w:t>obaveze</w:t>
      </w:r>
      <w:r w:rsidR="00B94E2C" w:rsidRPr="00263071">
        <w:rPr>
          <w:rFonts w:cs="Arial"/>
          <w:kern w:val="32"/>
        </w:rPr>
        <w:t xml:space="preserve"> </w:t>
      </w:r>
      <w:r>
        <w:rPr>
          <w:rFonts w:cs="Arial"/>
          <w:kern w:val="32"/>
        </w:rPr>
        <w:t>koje</w:t>
      </w:r>
      <w:r w:rsidR="00B94E2C" w:rsidRPr="00263071">
        <w:rPr>
          <w:rFonts w:cs="Arial"/>
          <w:kern w:val="32"/>
        </w:rPr>
        <w:t xml:space="preserve"> </w:t>
      </w:r>
      <w:r>
        <w:rPr>
          <w:rFonts w:cs="Arial"/>
          <w:kern w:val="32"/>
        </w:rPr>
        <w:t>su</w:t>
      </w:r>
      <w:r w:rsidR="00B94E2C" w:rsidRPr="00263071">
        <w:rPr>
          <w:rFonts w:cs="Arial"/>
          <w:kern w:val="32"/>
        </w:rPr>
        <w:t xml:space="preserve"> </w:t>
      </w:r>
      <w:r>
        <w:rPr>
          <w:rFonts w:cs="Arial"/>
          <w:kern w:val="32"/>
        </w:rPr>
        <w:t>prethodile</w:t>
      </w:r>
      <w:r w:rsidR="00B94E2C" w:rsidRPr="00263071">
        <w:rPr>
          <w:rFonts w:cs="Arial"/>
          <w:kern w:val="32"/>
        </w:rPr>
        <w:t xml:space="preserve"> </w:t>
      </w:r>
      <w:r>
        <w:rPr>
          <w:rFonts w:cs="Arial"/>
          <w:kern w:val="32"/>
        </w:rPr>
        <w:t>ovoj</w:t>
      </w:r>
      <w:r w:rsidR="00B94E2C" w:rsidRPr="00263071">
        <w:rPr>
          <w:rFonts w:cs="Arial"/>
          <w:kern w:val="32"/>
        </w:rPr>
        <w:t xml:space="preserve"> </w:t>
      </w:r>
      <w:r>
        <w:rPr>
          <w:rFonts w:cs="Arial"/>
          <w:kern w:val="32"/>
        </w:rPr>
        <w:t>fazi</w:t>
      </w:r>
      <w:r w:rsidR="00B94E2C" w:rsidRPr="00263071">
        <w:rPr>
          <w:rFonts w:cs="Arial"/>
          <w:kern w:val="32"/>
        </w:rPr>
        <w:t xml:space="preserve">: </w:t>
      </w:r>
      <w:r>
        <w:rPr>
          <w:rFonts w:cs="Arial"/>
          <w:kern w:val="32"/>
        </w:rPr>
        <w:t>zaključi</w:t>
      </w:r>
      <w:r w:rsidR="00B94E2C" w:rsidRPr="00263071">
        <w:rPr>
          <w:rFonts w:cs="Arial"/>
          <w:kern w:val="32"/>
        </w:rPr>
        <w:t xml:space="preserve"> </w:t>
      </w:r>
      <w:r>
        <w:rPr>
          <w:rFonts w:cs="Arial"/>
          <w:kern w:val="32"/>
        </w:rPr>
        <w:t>Sporazum</w:t>
      </w:r>
      <w:r w:rsidR="00B94E2C" w:rsidRPr="00263071">
        <w:rPr>
          <w:rFonts w:cs="Arial"/>
          <w:kern w:val="32"/>
        </w:rPr>
        <w:t xml:space="preserve"> </w:t>
      </w:r>
      <w:r>
        <w:rPr>
          <w:rFonts w:cs="Arial"/>
          <w:kern w:val="32"/>
        </w:rPr>
        <w:t>o</w:t>
      </w:r>
      <w:r w:rsidR="00B94E2C" w:rsidRPr="00263071">
        <w:rPr>
          <w:rFonts w:cs="Arial"/>
          <w:kern w:val="32"/>
        </w:rPr>
        <w:t xml:space="preserve"> </w:t>
      </w:r>
      <w:r>
        <w:rPr>
          <w:rFonts w:cs="Arial"/>
          <w:kern w:val="32"/>
        </w:rPr>
        <w:t>stabilizaciji</w:t>
      </w:r>
      <w:r w:rsidR="00B94E2C" w:rsidRPr="00263071">
        <w:rPr>
          <w:rFonts w:cs="Arial"/>
          <w:kern w:val="32"/>
        </w:rPr>
        <w:t xml:space="preserve"> </w:t>
      </w:r>
      <w:r>
        <w:rPr>
          <w:rFonts w:cs="Arial"/>
          <w:kern w:val="32"/>
        </w:rPr>
        <w:t>i</w:t>
      </w:r>
      <w:r w:rsidR="00B94E2C" w:rsidRPr="00263071">
        <w:rPr>
          <w:rFonts w:cs="Arial"/>
          <w:kern w:val="32"/>
        </w:rPr>
        <w:t xml:space="preserve"> </w:t>
      </w:r>
      <w:r>
        <w:rPr>
          <w:rFonts w:cs="Arial"/>
          <w:kern w:val="32"/>
        </w:rPr>
        <w:t>pridruživanju</w:t>
      </w:r>
      <w:r w:rsidR="00B94E2C" w:rsidRPr="00263071">
        <w:rPr>
          <w:rFonts w:cs="Arial"/>
          <w:kern w:val="32"/>
        </w:rPr>
        <w:t xml:space="preserve"> (</w:t>
      </w:r>
      <w:r>
        <w:rPr>
          <w:rFonts w:cs="Arial"/>
          <w:kern w:val="32"/>
        </w:rPr>
        <w:t>stupio</w:t>
      </w:r>
      <w:r w:rsidR="00B94E2C" w:rsidRPr="00263071">
        <w:rPr>
          <w:rFonts w:cs="Arial"/>
          <w:kern w:val="32"/>
        </w:rPr>
        <w:t xml:space="preserve"> </w:t>
      </w:r>
      <w:r>
        <w:rPr>
          <w:rFonts w:cs="Arial"/>
          <w:kern w:val="32"/>
        </w:rPr>
        <w:t>na</w:t>
      </w:r>
      <w:r w:rsidR="00B94E2C" w:rsidRPr="00263071">
        <w:rPr>
          <w:rFonts w:cs="Arial"/>
          <w:kern w:val="32"/>
        </w:rPr>
        <w:t xml:space="preserve"> </w:t>
      </w:r>
      <w:r>
        <w:rPr>
          <w:rFonts w:cs="Arial"/>
          <w:kern w:val="32"/>
        </w:rPr>
        <w:t>snagu</w:t>
      </w:r>
      <w:r w:rsidR="00B94E2C" w:rsidRPr="00263071">
        <w:rPr>
          <w:rFonts w:cs="Arial"/>
          <w:kern w:val="32"/>
        </w:rPr>
        <w:t xml:space="preserve"> 2013.), </w:t>
      </w:r>
      <w:r>
        <w:rPr>
          <w:rFonts w:cs="Arial"/>
          <w:kern w:val="32"/>
        </w:rPr>
        <w:t>stekne</w:t>
      </w:r>
      <w:r w:rsidR="00B94E2C" w:rsidRPr="00263071">
        <w:rPr>
          <w:rFonts w:cs="Arial"/>
          <w:kern w:val="32"/>
        </w:rPr>
        <w:t xml:space="preserve"> </w:t>
      </w:r>
      <w:r>
        <w:rPr>
          <w:rFonts w:cs="Arial"/>
          <w:kern w:val="32"/>
        </w:rPr>
        <w:t>status</w:t>
      </w:r>
      <w:r w:rsidR="00B94E2C" w:rsidRPr="00263071">
        <w:rPr>
          <w:rFonts w:cs="Arial"/>
          <w:kern w:val="32"/>
        </w:rPr>
        <w:t xml:space="preserve"> </w:t>
      </w:r>
      <w:r>
        <w:rPr>
          <w:rFonts w:cs="Arial"/>
          <w:kern w:val="32"/>
        </w:rPr>
        <w:t>kandidata</w:t>
      </w:r>
      <w:r w:rsidR="00B94E2C" w:rsidRPr="00263071">
        <w:rPr>
          <w:rFonts w:cs="Arial"/>
          <w:kern w:val="32"/>
        </w:rPr>
        <w:t xml:space="preserve"> (2012. </w:t>
      </w:r>
      <w:r>
        <w:rPr>
          <w:rFonts w:cs="Arial"/>
          <w:kern w:val="32"/>
        </w:rPr>
        <w:t>godine</w:t>
      </w:r>
      <w:r w:rsidR="00B94E2C" w:rsidRPr="00263071">
        <w:rPr>
          <w:rFonts w:cs="Arial"/>
          <w:kern w:val="32"/>
        </w:rPr>
        <w:t xml:space="preserve">) </w:t>
      </w:r>
      <w:r>
        <w:rPr>
          <w:rFonts w:cs="Arial"/>
          <w:kern w:val="32"/>
        </w:rPr>
        <w:t>ali</w:t>
      </w:r>
      <w:r w:rsidR="00B94E2C" w:rsidRPr="00263071">
        <w:rPr>
          <w:rFonts w:cs="Arial"/>
          <w:kern w:val="32"/>
        </w:rPr>
        <w:t xml:space="preserve"> </w:t>
      </w:r>
      <w:r>
        <w:rPr>
          <w:rFonts w:cs="Arial"/>
          <w:kern w:val="32"/>
        </w:rPr>
        <w:t>i</w:t>
      </w:r>
      <w:r w:rsidR="00B94E2C" w:rsidRPr="00263071">
        <w:rPr>
          <w:rFonts w:cs="Arial"/>
          <w:kern w:val="32"/>
        </w:rPr>
        <w:t xml:space="preserve"> </w:t>
      </w:r>
      <w:r>
        <w:rPr>
          <w:rFonts w:cs="Arial"/>
          <w:kern w:val="32"/>
        </w:rPr>
        <w:t>da</w:t>
      </w:r>
      <w:r w:rsidR="00B94E2C" w:rsidRPr="00263071">
        <w:rPr>
          <w:rFonts w:cs="Arial"/>
          <w:kern w:val="32"/>
        </w:rPr>
        <w:t xml:space="preserve"> </w:t>
      </w:r>
      <w:r>
        <w:rPr>
          <w:rFonts w:cs="Arial"/>
          <w:kern w:val="32"/>
        </w:rPr>
        <w:t>bude</w:t>
      </w:r>
      <w:r w:rsidR="00B94E2C" w:rsidRPr="00263071">
        <w:rPr>
          <w:rFonts w:cs="Arial"/>
          <w:kern w:val="32"/>
        </w:rPr>
        <w:t xml:space="preserve"> </w:t>
      </w:r>
      <w:r>
        <w:rPr>
          <w:rFonts w:cs="Arial"/>
          <w:kern w:val="32"/>
        </w:rPr>
        <w:t>u</w:t>
      </w:r>
      <w:r w:rsidR="00B94E2C" w:rsidRPr="00263071">
        <w:rPr>
          <w:rFonts w:cs="Arial"/>
          <w:kern w:val="32"/>
        </w:rPr>
        <w:t xml:space="preserve"> </w:t>
      </w:r>
      <w:r>
        <w:rPr>
          <w:rFonts w:cs="Arial"/>
          <w:kern w:val="32"/>
        </w:rPr>
        <w:t>mogućnosti</w:t>
      </w:r>
      <w:r w:rsidR="00B94E2C" w:rsidRPr="00263071">
        <w:rPr>
          <w:rFonts w:cs="Arial"/>
          <w:kern w:val="32"/>
        </w:rPr>
        <w:t xml:space="preserve"> </w:t>
      </w:r>
      <w:r>
        <w:rPr>
          <w:rFonts w:cs="Arial"/>
          <w:kern w:val="32"/>
        </w:rPr>
        <w:t>da</w:t>
      </w:r>
      <w:r w:rsidR="00B94E2C" w:rsidRPr="00263071">
        <w:rPr>
          <w:rFonts w:cs="Arial"/>
          <w:kern w:val="32"/>
        </w:rPr>
        <w:t xml:space="preserve"> </w:t>
      </w:r>
      <w:r>
        <w:rPr>
          <w:rFonts w:cs="Arial"/>
          <w:kern w:val="32"/>
        </w:rPr>
        <w:t>ispuni</w:t>
      </w:r>
      <w:r w:rsidR="00B94E2C" w:rsidRPr="00263071">
        <w:rPr>
          <w:rFonts w:cs="Arial"/>
          <w:kern w:val="32"/>
        </w:rPr>
        <w:t xml:space="preserve"> </w:t>
      </w:r>
      <w:r>
        <w:rPr>
          <w:rFonts w:cs="Arial"/>
          <w:kern w:val="32"/>
        </w:rPr>
        <w:t>kriterijume</w:t>
      </w:r>
      <w:r w:rsidR="004520E0">
        <w:rPr>
          <w:rFonts w:cs="Arial"/>
          <w:kern w:val="32"/>
        </w:rPr>
        <w:t xml:space="preserve"> </w:t>
      </w:r>
      <w:r>
        <w:rPr>
          <w:rFonts w:cs="Arial"/>
          <w:kern w:val="32"/>
        </w:rPr>
        <w:t>iz</w:t>
      </w:r>
      <w:r w:rsidR="004520E0">
        <w:rPr>
          <w:rFonts w:cs="Arial"/>
          <w:kern w:val="32"/>
        </w:rPr>
        <w:t xml:space="preserve"> </w:t>
      </w:r>
      <w:r>
        <w:rPr>
          <w:rFonts w:cs="Arial"/>
          <w:kern w:val="32"/>
        </w:rPr>
        <w:t>Kopenhagena</w:t>
      </w:r>
      <w:r w:rsidR="00050ADA">
        <w:rPr>
          <w:rFonts w:cs="Arial"/>
          <w:kern w:val="32"/>
        </w:rPr>
        <w:t xml:space="preserve"> </w:t>
      </w:r>
      <w:r>
        <w:rPr>
          <w:rFonts w:cs="Arial"/>
          <w:kern w:val="32"/>
        </w:rPr>
        <w:t>i</w:t>
      </w:r>
      <w:r w:rsidR="00050ADA">
        <w:rPr>
          <w:rFonts w:cs="Arial"/>
          <w:kern w:val="32"/>
        </w:rPr>
        <w:t xml:space="preserve"> </w:t>
      </w:r>
      <w:r>
        <w:rPr>
          <w:rFonts w:cs="Arial"/>
          <w:kern w:val="32"/>
        </w:rPr>
        <w:t>tako</w:t>
      </w:r>
      <w:r w:rsidR="00050ADA">
        <w:rPr>
          <w:rFonts w:cs="Arial"/>
          <w:kern w:val="32"/>
        </w:rPr>
        <w:t xml:space="preserve"> </w:t>
      </w:r>
      <w:r>
        <w:rPr>
          <w:rFonts w:cs="Arial"/>
          <w:kern w:val="32"/>
        </w:rPr>
        <w:t>uđe</w:t>
      </w:r>
      <w:r w:rsidR="00050ADA">
        <w:rPr>
          <w:rFonts w:cs="Arial"/>
          <w:kern w:val="32"/>
        </w:rPr>
        <w:t xml:space="preserve"> </w:t>
      </w:r>
      <w:r>
        <w:rPr>
          <w:rFonts w:cs="Arial"/>
          <w:kern w:val="32"/>
        </w:rPr>
        <w:t>u</w:t>
      </w:r>
      <w:r w:rsidR="00050ADA">
        <w:rPr>
          <w:rFonts w:cs="Arial"/>
          <w:kern w:val="32"/>
        </w:rPr>
        <w:t xml:space="preserve"> </w:t>
      </w:r>
      <w:r>
        <w:rPr>
          <w:rFonts w:cs="Arial"/>
          <w:kern w:val="32"/>
        </w:rPr>
        <w:t>poslednju</w:t>
      </w:r>
      <w:r w:rsidR="00050ADA">
        <w:rPr>
          <w:rFonts w:cs="Arial"/>
          <w:kern w:val="32"/>
        </w:rPr>
        <w:t>,</w:t>
      </w:r>
      <w:r w:rsidR="00B94E2C" w:rsidRPr="00263071">
        <w:rPr>
          <w:rFonts w:cs="Arial"/>
          <w:kern w:val="32"/>
        </w:rPr>
        <w:t xml:space="preserve"> </w:t>
      </w:r>
      <w:r>
        <w:rPr>
          <w:rFonts w:cs="Arial"/>
          <w:kern w:val="32"/>
        </w:rPr>
        <w:t>i</w:t>
      </w:r>
      <w:r w:rsidR="00B94E2C" w:rsidRPr="00263071">
        <w:rPr>
          <w:rFonts w:cs="Arial"/>
          <w:kern w:val="32"/>
        </w:rPr>
        <w:t xml:space="preserve"> </w:t>
      </w:r>
      <w:r>
        <w:rPr>
          <w:rFonts w:cs="Arial"/>
          <w:kern w:val="32"/>
        </w:rPr>
        <w:t>jednu</w:t>
      </w:r>
      <w:r w:rsidR="00B94E2C" w:rsidRPr="00263071">
        <w:rPr>
          <w:rFonts w:cs="Arial"/>
          <w:kern w:val="32"/>
        </w:rPr>
        <w:t xml:space="preserve"> </w:t>
      </w:r>
      <w:r>
        <w:rPr>
          <w:rFonts w:cs="Arial"/>
          <w:kern w:val="32"/>
        </w:rPr>
        <w:t>od</w:t>
      </w:r>
      <w:r w:rsidR="00B94E2C" w:rsidRPr="00263071">
        <w:rPr>
          <w:rFonts w:cs="Arial"/>
          <w:kern w:val="32"/>
        </w:rPr>
        <w:t xml:space="preserve"> </w:t>
      </w:r>
      <w:r>
        <w:rPr>
          <w:rFonts w:cs="Arial"/>
          <w:kern w:val="32"/>
        </w:rPr>
        <w:t>najtežih</w:t>
      </w:r>
      <w:r w:rsidR="00C4246D">
        <w:rPr>
          <w:rFonts w:cs="Arial"/>
          <w:kern w:val="32"/>
        </w:rPr>
        <w:t xml:space="preserve"> </w:t>
      </w:r>
      <w:r>
        <w:rPr>
          <w:rFonts w:cs="Arial"/>
          <w:kern w:val="32"/>
        </w:rPr>
        <w:t>faza</w:t>
      </w:r>
      <w:r w:rsidR="00C4246D">
        <w:rPr>
          <w:rFonts w:cs="Arial"/>
          <w:kern w:val="32"/>
        </w:rPr>
        <w:t xml:space="preserve"> </w:t>
      </w:r>
      <w:r>
        <w:rPr>
          <w:rFonts w:cs="Arial"/>
          <w:kern w:val="32"/>
        </w:rPr>
        <w:t>evropske</w:t>
      </w:r>
      <w:r w:rsidR="00C4246D">
        <w:rPr>
          <w:rFonts w:cs="Arial"/>
          <w:kern w:val="32"/>
        </w:rPr>
        <w:t xml:space="preserve"> </w:t>
      </w:r>
      <w:r>
        <w:rPr>
          <w:rFonts w:cs="Arial"/>
          <w:kern w:val="32"/>
        </w:rPr>
        <w:t>integracije</w:t>
      </w:r>
      <w:r w:rsidR="00682BCA">
        <w:rPr>
          <w:rFonts w:cs="Arial"/>
          <w:kern w:val="32"/>
        </w:rPr>
        <w:t xml:space="preserve"> - </w:t>
      </w:r>
      <w:r>
        <w:rPr>
          <w:rFonts w:cs="Arial"/>
          <w:kern w:val="32"/>
        </w:rPr>
        <w:t>pregovora</w:t>
      </w:r>
      <w:r w:rsidR="00682BCA">
        <w:rPr>
          <w:rFonts w:cs="Arial"/>
          <w:kern w:val="32"/>
        </w:rPr>
        <w:t xml:space="preserve"> </w:t>
      </w:r>
      <w:r>
        <w:rPr>
          <w:rFonts w:cs="Arial"/>
          <w:kern w:val="32"/>
        </w:rPr>
        <w:t>o</w:t>
      </w:r>
      <w:r w:rsidR="00682BCA">
        <w:rPr>
          <w:rFonts w:cs="Arial"/>
          <w:kern w:val="32"/>
        </w:rPr>
        <w:t xml:space="preserve"> </w:t>
      </w:r>
      <w:r>
        <w:rPr>
          <w:rFonts w:cs="Arial"/>
          <w:kern w:val="32"/>
        </w:rPr>
        <w:t>pristupanju</w:t>
      </w:r>
      <w:r w:rsidR="00C4246D">
        <w:rPr>
          <w:rFonts w:cs="Arial"/>
          <w:kern w:val="32"/>
        </w:rPr>
        <w:t>.</w:t>
      </w:r>
      <w:r w:rsidR="000F192B">
        <w:rPr>
          <w:rFonts w:cs="Arial"/>
          <w:kern w:val="32"/>
        </w:rPr>
        <w:t xml:space="preserve"> </w:t>
      </w:r>
      <w:r>
        <w:rPr>
          <w:rFonts w:cs="Arial"/>
          <w:kern w:val="32"/>
        </w:rPr>
        <w:t>Većim</w:t>
      </w:r>
      <w:r w:rsidR="00050ADA" w:rsidRPr="00263071">
        <w:rPr>
          <w:rFonts w:cs="Arial"/>
          <w:kern w:val="32"/>
        </w:rPr>
        <w:t xml:space="preserve"> </w:t>
      </w:r>
      <w:r>
        <w:rPr>
          <w:rFonts w:cs="Arial"/>
          <w:kern w:val="32"/>
        </w:rPr>
        <w:t>delom</w:t>
      </w:r>
      <w:r w:rsidR="00050ADA">
        <w:rPr>
          <w:rFonts w:cs="Arial"/>
          <w:kern w:val="32"/>
        </w:rPr>
        <w:t>,</w:t>
      </w:r>
      <w:r w:rsidR="00050ADA" w:rsidRPr="00263071">
        <w:rPr>
          <w:rFonts w:cs="Arial"/>
          <w:kern w:val="32"/>
        </w:rPr>
        <w:t xml:space="preserve"> </w:t>
      </w:r>
      <w:r>
        <w:rPr>
          <w:rFonts w:cs="Arial"/>
          <w:kern w:val="32"/>
        </w:rPr>
        <w:t>pregovori</w:t>
      </w:r>
      <w:r w:rsidR="00682BCA">
        <w:rPr>
          <w:rFonts w:cs="Arial"/>
          <w:kern w:val="32"/>
        </w:rPr>
        <w:t xml:space="preserve"> </w:t>
      </w:r>
      <w:r>
        <w:rPr>
          <w:rFonts w:cs="Arial"/>
          <w:kern w:val="32"/>
        </w:rPr>
        <w:t>se</w:t>
      </w:r>
      <w:r w:rsidR="00682BCA">
        <w:rPr>
          <w:rFonts w:cs="Arial"/>
          <w:kern w:val="32"/>
        </w:rPr>
        <w:t>,</w:t>
      </w:r>
      <w:r w:rsidR="00050ADA">
        <w:rPr>
          <w:rFonts w:cs="Arial"/>
          <w:kern w:val="32"/>
        </w:rPr>
        <w:t xml:space="preserve"> </w:t>
      </w:r>
      <w:r>
        <w:rPr>
          <w:rFonts w:cs="Arial"/>
          <w:kern w:val="32"/>
        </w:rPr>
        <w:t>zapravo</w:t>
      </w:r>
      <w:r w:rsidR="00682BCA">
        <w:rPr>
          <w:rFonts w:cs="Arial"/>
          <w:kern w:val="32"/>
        </w:rPr>
        <w:t>,</w:t>
      </w:r>
      <w:r w:rsidR="00B94E2C" w:rsidRPr="00263071">
        <w:rPr>
          <w:rFonts w:cs="Arial"/>
          <w:kern w:val="32"/>
        </w:rPr>
        <w:t xml:space="preserve"> </w:t>
      </w:r>
      <w:r>
        <w:rPr>
          <w:rFonts w:cs="Arial"/>
          <w:kern w:val="32"/>
        </w:rPr>
        <w:t>odnose</w:t>
      </w:r>
      <w:r w:rsidR="00B94E2C" w:rsidRPr="00263071">
        <w:rPr>
          <w:rFonts w:cs="Arial"/>
          <w:kern w:val="32"/>
        </w:rPr>
        <w:t xml:space="preserve"> </w:t>
      </w:r>
      <w:r>
        <w:rPr>
          <w:rFonts w:cs="Arial"/>
          <w:kern w:val="32"/>
        </w:rPr>
        <w:t>na</w:t>
      </w:r>
      <w:r w:rsidR="00B94E2C" w:rsidRPr="00263071">
        <w:rPr>
          <w:rFonts w:cs="Arial"/>
          <w:kern w:val="32"/>
        </w:rPr>
        <w:t xml:space="preserve"> </w:t>
      </w:r>
      <w:r>
        <w:rPr>
          <w:rFonts w:cs="Arial"/>
          <w:kern w:val="32"/>
        </w:rPr>
        <w:t>ispunjavanje</w:t>
      </w:r>
      <w:r w:rsidR="00B94E2C" w:rsidRPr="00263071">
        <w:rPr>
          <w:rFonts w:cs="Arial"/>
          <w:kern w:val="32"/>
        </w:rPr>
        <w:t xml:space="preserve"> </w:t>
      </w:r>
      <w:r>
        <w:rPr>
          <w:rFonts w:cs="Arial"/>
          <w:kern w:val="32"/>
        </w:rPr>
        <w:t>upravo</w:t>
      </w:r>
      <w:r w:rsidR="00B94E2C" w:rsidRPr="00263071">
        <w:rPr>
          <w:rFonts w:cs="Arial"/>
          <w:kern w:val="32"/>
        </w:rPr>
        <w:t xml:space="preserve"> </w:t>
      </w:r>
      <w:r>
        <w:rPr>
          <w:rFonts w:cs="Arial"/>
          <w:kern w:val="32"/>
        </w:rPr>
        <w:t>trećeg</w:t>
      </w:r>
      <w:r w:rsidR="008641D9">
        <w:rPr>
          <w:rFonts w:cs="Arial"/>
          <w:kern w:val="32"/>
        </w:rPr>
        <w:t xml:space="preserve"> </w:t>
      </w:r>
      <w:r>
        <w:rPr>
          <w:rFonts w:cs="Arial"/>
          <w:kern w:val="32"/>
        </w:rPr>
        <w:t>kopenhagenškog</w:t>
      </w:r>
      <w:r w:rsidR="008641D9">
        <w:rPr>
          <w:rFonts w:cs="Arial"/>
          <w:kern w:val="32"/>
        </w:rPr>
        <w:t xml:space="preserve"> </w:t>
      </w:r>
      <w:r>
        <w:rPr>
          <w:rFonts w:cs="Arial"/>
          <w:kern w:val="32"/>
        </w:rPr>
        <w:t>kriterijuma</w:t>
      </w:r>
      <w:r w:rsidR="008641D9">
        <w:rPr>
          <w:rFonts w:cs="Arial"/>
          <w:kern w:val="32"/>
        </w:rPr>
        <w:t xml:space="preserve"> - </w:t>
      </w:r>
      <w:r>
        <w:rPr>
          <w:rFonts w:cs="Arial"/>
          <w:kern w:val="32"/>
        </w:rPr>
        <w:t>prihvatanje</w:t>
      </w:r>
      <w:r w:rsidR="00C4246D" w:rsidRPr="00C4246D">
        <w:rPr>
          <w:rFonts w:cs="Arial"/>
          <w:kern w:val="32"/>
        </w:rPr>
        <w:t xml:space="preserve"> </w:t>
      </w:r>
      <w:r>
        <w:rPr>
          <w:rFonts w:cs="Arial"/>
          <w:kern w:val="32"/>
        </w:rPr>
        <w:t>pravnih</w:t>
      </w:r>
      <w:r w:rsidR="00C4246D" w:rsidRPr="00C4246D">
        <w:rPr>
          <w:rFonts w:cs="Arial"/>
          <w:kern w:val="32"/>
        </w:rPr>
        <w:t xml:space="preserve"> </w:t>
      </w:r>
      <w:r>
        <w:rPr>
          <w:rFonts w:cs="Arial"/>
          <w:kern w:val="32"/>
        </w:rPr>
        <w:t>tekovina</w:t>
      </w:r>
      <w:r w:rsidR="00C4246D" w:rsidRPr="00C4246D">
        <w:rPr>
          <w:rFonts w:cs="Arial"/>
          <w:kern w:val="32"/>
        </w:rPr>
        <w:t xml:space="preserve"> </w:t>
      </w:r>
      <w:r>
        <w:rPr>
          <w:rFonts w:cs="Arial"/>
          <w:kern w:val="32"/>
        </w:rPr>
        <w:t>EU</w:t>
      </w:r>
      <w:r w:rsidR="00C4246D" w:rsidRPr="00C4246D">
        <w:rPr>
          <w:rFonts w:cs="Arial"/>
          <w:kern w:val="32"/>
        </w:rPr>
        <w:t xml:space="preserve"> </w:t>
      </w:r>
      <w:r>
        <w:rPr>
          <w:rFonts w:cs="Arial"/>
          <w:kern w:val="32"/>
        </w:rPr>
        <w:t>i</w:t>
      </w:r>
      <w:r w:rsidR="00C4246D" w:rsidRPr="00C4246D">
        <w:rPr>
          <w:rFonts w:cs="Arial"/>
          <w:kern w:val="32"/>
        </w:rPr>
        <w:t xml:space="preserve"> </w:t>
      </w:r>
      <w:r>
        <w:rPr>
          <w:rFonts w:cs="Arial"/>
          <w:kern w:val="32"/>
        </w:rPr>
        <w:t>sposobnost</w:t>
      </w:r>
      <w:r w:rsidR="00C4246D" w:rsidRPr="00C4246D">
        <w:rPr>
          <w:rFonts w:cs="Arial"/>
          <w:kern w:val="32"/>
        </w:rPr>
        <w:t xml:space="preserve"> </w:t>
      </w:r>
      <w:r>
        <w:rPr>
          <w:rFonts w:cs="Arial"/>
          <w:kern w:val="32"/>
        </w:rPr>
        <w:t>preuzimanja</w:t>
      </w:r>
      <w:r w:rsidR="00C4246D" w:rsidRPr="00C4246D">
        <w:rPr>
          <w:rFonts w:cs="Arial"/>
          <w:kern w:val="32"/>
        </w:rPr>
        <w:t xml:space="preserve"> </w:t>
      </w:r>
      <w:r>
        <w:rPr>
          <w:rFonts w:cs="Arial"/>
          <w:kern w:val="32"/>
        </w:rPr>
        <w:t>obaveza</w:t>
      </w:r>
      <w:r w:rsidR="00C4246D" w:rsidRPr="00C4246D">
        <w:rPr>
          <w:rFonts w:cs="Arial"/>
          <w:kern w:val="32"/>
        </w:rPr>
        <w:t xml:space="preserve"> </w:t>
      </w:r>
      <w:r>
        <w:rPr>
          <w:rFonts w:cs="Arial"/>
          <w:kern w:val="32"/>
        </w:rPr>
        <w:t>koje</w:t>
      </w:r>
      <w:r w:rsidR="00C4246D" w:rsidRPr="00C4246D">
        <w:rPr>
          <w:rFonts w:cs="Arial"/>
          <w:kern w:val="32"/>
        </w:rPr>
        <w:t xml:space="preserve"> </w:t>
      </w:r>
      <w:r>
        <w:rPr>
          <w:rFonts w:cs="Arial"/>
          <w:kern w:val="32"/>
        </w:rPr>
        <w:t>proizlaze</w:t>
      </w:r>
      <w:r w:rsidR="00C4246D" w:rsidRPr="00C4246D">
        <w:rPr>
          <w:rFonts w:cs="Arial"/>
          <w:kern w:val="32"/>
        </w:rPr>
        <w:t xml:space="preserve"> </w:t>
      </w:r>
      <w:r>
        <w:rPr>
          <w:rFonts w:cs="Arial"/>
          <w:kern w:val="32"/>
        </w:rPr>
        <w:t>iz</w:t>
      </w:r>
      <w:r w:rsidR="00C4246D" w:rsidRPr="00C4246D">
        <w:rPr>
          <w:rFonts w:cs="Arial"/>
          <w:kern w:val="32"/>
        </w:rPr>
        <w:t xml:space="preserve"> </w:t>
      </w:r>
      <w:r>
        <w:rPr>
          <w:rFonts w:cs="Arial"/>
          <w:kern w:val="32"/>
        </w:rPr>
        <w:t>članstva</w:t>
      </w:r>
      <w:r w:rsidR="00C4246D" w:rsidRPr="00C4246D">
        <w:rPr>
          <w:rFonts w:cs="Arial"/>
          <w:kern w:val="32"/>
        </w:rPr>
        <w:t xml:space="preserve">, </w:t>
      </w:r>
      <w:r>
        <w:rPr>
          <w:rFonts w:cs="Arial"/>
          <w:kern w:val="32"/>
        </w:rPr>
        <w:t>uključujući</w:t>
      </w:r>
      <w:r w:rsidR="00C4246D" w:rsidRPr="00C4246D">
        <w:rPr>
          <w:rFonts w:cs="Arial"/>
          <w:kern w:val="32"/>
        </w:rPr>
        <w:t xml:space="preserve"> </w:t>
      </w:r>
      <w:r>
        <w:rPr>
          <w:rFonts w:cs="Arial"/>
          <w:kern w:val="32"/>
        </w:rPr>
        <w:t>sprovođenje</w:t>
      </w:r>
      <w:r w:rsidR="00C4246D" w:rsidRPr="00C4246D">
        <w:rPr>
          <w:rFonts w:cs="Arial"/>
          <w:kern w:val="32"/>
        </w:rPr>
        <w:t xml:space="preserve"> </w:t>
      </w:r>
      <w:r>
        <w:rPr>
          <w:rFonts w:cs="Arial"/>
          <w:kern w:val="32"/>
        </w:rPr>
        <w:t>ciljeva</w:t>
      </w:r>
      <w:r w:rsidR="00C4246D" w:rsidRPr="00C4246D">
        <w:rPr>
          <w:rFonts w:cs="Arial"/>
          <w:kern w:val="32"/>
        </w:rPr>
        <w:t xml:space="preserve"> </w:t>
      </w:r>
      <w:r>
        <w:rPr>
          <w:rFonts w:cs="Arial"/>
          <w:kern w:val="32"/>
        </w:rPr>
        <w:t>političke</w:t>
      </w:r>
      <w:r w:rsidR="00C4246D" w:rsidRPr="00C4246D">
        <w:rPr>
          <w:rFonts w:cs="Arial"/>
          <w:kern w:val="32"/>
        </w:rPr>
        <w:t xml:space="preserve">, </w:t>
      </w:r>
      <w:r>
        <w:rPr>
          <w:rFonts w:cs="Arial"/>
          <w:kern w:val="32"/>
        </w:rPr>
        <w:t>ekonomske</w:t>
      </w:r>
      <w:r w:rsidR="00C4246D" w:rsidRPr="00C4246D">
        <w:rPr>
          <w:rFonts w:cs="Arial"/>
          <w:kern w:val="32"/>
        </w:rPr>
        <w:t xml:space="preserve"> </w:t>
      </w:r>
      <w:r>
        <w:rPr>
          <w:rFonts w:cs="Arial"/>
          <w:kern w:val="32"/>
        </w:rPr>
        <w:t>i</w:t>
      </w:r>
      <w:r w:rsidR="00C4246D" w:rsidRPr="00C4246D">
        <w:rPr>
          <w:rFonts w:cs="Arial"/>
          <w:kern w:val="32"/>
        </w:rPr>
        <w:t xml:space="preserve"> </w:t>
      </w:r>
      <w:r>
        <w:rPr>
          <w:rFonts w:cs="Arial"/>
          <w:kern w:val="32"/>
        </w:rPr>
        <w:t>monetarne</w:t>
      </w:r>
      <w:r w:rsidR="00C4246D" w:rsidRPr="00C4246D">
        <w:rPr>
          <w:rFonts w:cs="Arial"/>
          <w:kern w:val="32"/>
        </w:rPr>
        <w:t xml:space="preserve"> </w:t>
      </w:r>
      <w:r>
        <w:rPr>
          <w:rFonts w:cs="Arial"/>
          <w:kern w:val="32"/>
        </w:rPr>
        <w:t>unije</w:t>
      </w:r>
      <w:r w:rsidR="00B94E2C" w:rsidRPr="00263071">
        <w:rPr>
          <w:rFonts w:cs="Arial"/>
          <w:kern w:val="32"/>
        </w:rPr>
        <w:t xml:space="preserve">. </w:t>
      </w:r>
    </w:p>
    <w:p w:rsidR="00B94E2C" w:rsidRPr="00263071" w:rsidRDefault="00E14F76" w:rsidP="00B94E2C">
      <w:pPr>
        <w:pStyle w:val="priprema"/>
        <w:rPr>
          <w:rFonts w:cs="Arial"/>
          <w:kern w:val="32"/>
        </w:rPr>
      </w:pPr>
      <w:r>
        <w:rPr>
          <w:rFonts w:cs="Arial"/>
          <w:kern w:val="32"/>
        </w:rPr>
        <w:lastRenderedPageBreak/>
        <w:t>Kada</w:t>
      </w:r>
      <w:r w:rsidR="00EE1959">
        <w:rPr>
          <w:rFonts w:cs="Arial"/>
          <w:kern w:val="32"/>
        </w:rPr>
        <w:t xml:space="preserve">, </w:t>
      </w:r>
      <w:r>
        <w:rPr>
          <w:rFonts w:cs="Arial"/>
          <w:kern w:val="32"/>
        </w:rPr>
        <w:t>kako</w:t>
      </w:r>
      <w:r w:rsidR="00EE1959">
        <w:rPr>
          <w:rFonts w:cs="Arial"/>
          <w:kern w:val="32"/>
        </w:rPr>
        <w:t xml:space="preserve"> </w:t>
      </w:r>
      <w:r>
        <w:rPr>
          <w:rFonts w:cs="Arial"/>
          <w:kern w:val="32"/>
        </w:rPr>
        <w:t>i</w:t>
      </w:r>
      <w:r w:rsidR="00EE1959">
        <w:rPr>
          <w:rFonts w:cs="Arial"/>
          <w:kern w:val="32"/>
        </w:rPr>
        <w:t xml:space="preserve"> </w:t>
      </w:r>
      <w:r>
        <w:rPr>
          <w:rFonts w:cs="Arial"/>
          <w:kern w:val="32"/>
        </w:rPr>
        <w:t>da</w:t>
      </w:r>
      <w:r w:rsidR="00EE1959">
        <w:rPr>
          <w:rFonts w:cs="Arial"/>
          <w:kern w:val="32"/>
        </w:rPr>
        <w:t xml:space="preserve"> </w:t>
      </w:r>
      <w:r>
        <w:rPr>
          <w:rFonts w:cs="Arial"/>
          <w:kern w:val="32"/>
        </w:rPr>
        <w:t>li</w:t>
      </w:r>
      <w:r w:rsidR="00EE1959">
        <w:rPr>
          <w:rFonts w:cs="Arial"/>
          <w:kern w:val="32"/>
        </w:rPr>
        <w:t xml:space="preserve"> </w:t>
      </w:r>
      <w:r>
        <w:rPr>
          <w:rFonts w:cs="Arial"/>
          <w:kern w:val="32"/>
        </w:rPr>
        <w:t>će</w:t>
      </w:r>
      <w:r w:rsidR="00EE1959">
        <w:rPr>
          <w:rFonts w:cs="Arial"/>
          <w:kern w:val="32"/>
        </w:rPr>
        <w:t xml:space="preserve"> </w:t>
      </w:r>
      <w:r>
        <w:rPr>
          <w:rFonts w:cs="Arial"/>
          <w:kern w:val="32"/>
        </w:rPr>
        <w:t>Srbija</w:t>
      </w:r>
      <w:r w:rsidR="00EE1959">
        <w:rPr>
          <w:rFonts w:cs="Arial"/>
          <w:kern w:val="32"/>
        </w:rPr>
        <w:t xml:space="preserve"> </w:t>
      </w:r>
      <w:r>
        <w:rPr>
          <w:rFonts w:cs="Arial"/>
          <w:kern w:val="32"/>
        </w:rPr>
        <w:t>menjati</w:t>
      </w:r>
      <w:r w:rsidR="00EE1959">
        <w:rPr>
          <w:rFonts w:cs="Arial"/>
          <w:kern w:val="32"/>
        </w:rPr>
        <w:t xml:space="preserve"> </w:t>
      </w:r>
      <w:r>
        <w:rPr>
          <w:rFonts w:cs="Arial"/>
          <w:kern w:val="32"/>
        </w:rPr>
        <w:t>Ustav</w:t>
      </w:r>
      <w:r w:rsidR="00B94E2C" w:rsidRPr="00263071">
        <w:rPr>
          <w:rFonts w:cs="Arial"/>
          <w:kern w:val="32"/>
        </w:rPr>
        <w:t xml:space="preserve">, </w:t>
      </w:r>
      <w:r>
        <w:rPr>
          <w:rFonts w:cs="Arial"/>
          <w:kern w:val="32"/>
        </w:rPr>
        <w:t>tek</w:t>
      </w:r>
      <w:r w:rsidR="00EE1959">
        <w:rPr>
          <w:rFonts w:cs="Arial"/>
          <w:kern w:val="32"/>
        </w:rPr>
        <w:t xml:space="preserve"> </w:t>
      </w:r>
      <w:r>
        <w:rPr>
          <w:rFonts w:cs="Arial"/>
          <w:kern w:val="32"/>
        </w:rPr>
        <w:t>treba</w:t>
      </w:r>
      <w:r w:rsidR="00EE1959">
        <w:rPr>
          <w:rFonts w:cs="Arial"/>
          <w:kern w:val="32"/>
        </w:rPr>
        <w:t xml:space="preserve"> </w:t>
      </w:r>
      <w:r>
        <w:rPr>
          <w:rFonts w:cs="Arial"/>
          <w:kern w:val="32"/>
        </w:rPr>
        <w:t>da</w:t>
      </w:r>
      <w:r w:rsidR="00EE1959">
        <w:rPr>
          <w:rFonts w:cs="Arial"/>
          <w:kern w:val="32"/>
        </w:rPr>
        <w:t xml:space="preserve"> </w:t>
      </w:r>
      <w:r>
        <w:rPr>
          <w:rFonts w:cs="Arial"/>
          <w:kern w:val="32"/>
        </w:rPr>
        <w:t>se</w:t>
      </w:r>
      <w:r w:rsidR="00EE1959">
        <w:rPr>
          <w:rFonts w:cs="Arial"/>
          <w:kern w:val="32"/>
        </w:rPr>
        <w:t xml:space="preserve"> </w:t>
      </w:r>
      <w:r>
        <w:rPr>
          <w:rFonts w:cs="Arial"/>
          <w:kern w:val="32"/>
        </w:rPr>
        <w:t>vidi</w:t>
      </w:r>
      <w:r w:rsidR="00EE1959">
        <w:rPr>
          <w:rFonts w:cs="Arial"/>
          <w:kern w:val="32"/>
        </w:rPr>
        <w:t>.</w:t>
      </w:r>
      <w:r w:rsidR="00B94E2C" w:rsidRPr="00263071">
        <w:rPr>
          <w:rFonts w:cs="Arial"/>
          <w:kern w:val="32"/>
        </w:rPr>
        <w:t xml:space="preserve"> </w:t>
      </w:r>
      <w:r>
        <w:rPr>
          <w:rFonts w:cs="Arial"/>
          <w:kern w:val="32"/>
        </w:rPr>
        <w:t>Možda</w:t>
      </w:r>
      <w:r w:rsidR="00B94E2C" w:rsidRPr="00263071">
        <w:rPr>
          <w:rFonts w:cs="Arial"/>
          <w:kern w:val="32"/>
        </w:rPr>
        <w:t xml:space="preserve"> </w:t>
      </w:r>
      <w:r>
        <w:rPr>
          <w:rFonts w:cs="Arial"/>
          <w:kern w:val="32"/>
        </w:rPr>
        <w:t>je</w:t>
      </w:r>
      <w:r w:rsidR="00B94E2C" w:rsidRPr="00263071">
        <w:rPr>
          <w:rFonts w:cs="Arial"/>
          <w:kern w:val="32"/>
        </w:rPr>
        <w:t xml:space="preserve"> </w:t>
      </w:r>
      <w:r>
        <w:rPr>
          <w:rFonts w:cs="Arial"/>
          <w:kern w:val="32"/>
        </w:rPr>
        <w:t>jedna</w:t>
      </w:r>
      <w:r w:rsidR="00B94E2C" w:rsidRPr="00263071">
        <w:rPr>
          <w:rFonts w:cs="Arial"/>
          <w:kern w:val="32"/>
        </w:rPr>
        <w:t xml:space="preserve"> </w:t>
      </w:r>
      <w:r>
        <w:rPr>
          <w:rFonts w:cs="Arial"/>
          <w:kern w:val="32"/>
        </w:rPr>
        <w:t>od</w:t>
      </w:r>
      <w:r w:rsidR="00B94E2C" w:rsidRPr="00263071">
        <w:rPr>
          <w:rFonts w:cs="Arial"/>
          <w:kern w:val="32"/>
        </w:rPr>
        <w:t xml:space="preserve"> </w:t>
      </w:r>
      <w:r>
        <w:rPr>
          <w:rFonts w:cs="Arial"/>
          <w:kern w:val="32"/>
        </w:rPr>
        <w:t>mogućnosti</w:t>
      </w:r>
      <w:r w:rsidR="00B94E2C" w:rsidRPr="00263071">
        <w:rPr>
          <w:rFonts w:cs="Arial"/>
          <w:kern w:val="32"/>
        </w:rPr>
        <w:t xml:space="preserve"> </w:t>
      </w:r>
      <w:r>
        <w:rPr>
          <w:rFonts w:cs="Arial"/>
          <w:kern w:val="32"/>
        </w:rPr>
        <w:t>sadržana</w:t>
      </w:r>
      <w:r w:rsidR="00B94E2C" w:rsidRPr="00263071">
        <w:rPr>
          <w:rFonts w:cs="Arial"/>
          <w:kern w:val="32"/>
        </w:rPr>
        <w:t xml:space="preserve"> </w:t>
      </w:r>
      <w:r>
        <w:rPr>
          <w:rFonts w:cs="Arial"/>
          <w:kern w:val="32"/>
        </w:rPr>
        <w:t>u</w:t>
      </w:r>
      <w:r w:rsidR="00B94E2C" w:rsidRPr="00263071">
        <w:rPr>
          <w:rFonts w:cs="Arial"/>
          <w:kern w:val="32"/>
        </w:rPr>
        <w:t xml:space="preserve"> </w:t>
      </w:r>
      <w:r>
        <w:rPr>
          <w:rFonts w:cs="Arial"/>
          <w:kern w:val="32"/>
        </w:rPr>
        <w:t>izjavi</w:t>
      </w:r>
      <w:r w:rsidR="00B94E2C" w:rsidRPr="00263071">
        <w:rPr>
          <w:rFonts w:cs="Arial"/>
          <w:kern w:val="32"/>
        </w:rPr>
        <w:t xml:space="preserve"> </w:t>
      </w:r>
      <w:r>
        <w:rPr>
          <w:rFonts w:cs="Arial"/>
          <w:kern w:val="32"/>
        </w:rPr>
        <w:t>prof</w:t>
      </w:r>
      <w:r w:rsidR="00B94E2C" w:rsidRPr="00263071">
        <w:rPr>
          <w:rFonts w:cs="Arial"/>
          <w:kern w:val="32"/>
        </w:rPr>
        <w:t xml:space="preserve">. </w:t>
      </w:r>
      <w:r>
        <w:rPr>
          <w:rFonts w:cs="Arial"/>
          <w:kern w:val="32"/>
        </w:rPr>
        <w:t>dr</w:t>
      </w:r>
      <w:r w:rsidR="00B94E2C" w:rsidRPr="00263071">
        <w:rPr>
          <w:rFonts w:cs="Arial"/>
          <w:kern w:val="32"/>
        </w:rPr>
        <w:t xml:space="preserve"> </w:t>
      </w:r>
      <w:r>
        <w:rPr>
          <w:rFonts w:cs="Arial"/>
          <w:kern w:val="32"/>
        </w:rPr>
        <w:t>Tanje</w:t>
      </w:r>
      <w:r w:rsidR="00B94E2C" w:rsidRPr="00263071">
        <w:rPr>
          <w:rFonts w:cs="Arial"/>
          <w:kern w:val="32"/>
        </w:rPr>
        <w:t xml:space="preserve"> </w:t>
      </w:r>
      <w:r>
        <w:rPr>
          <w:rFonts w:cs="Arial"/>
          <w:kern w:val="32"/>
        </w:rPr>
        <w:t>Miščević</w:t>
      </w:r>
      <w:r w:rsidR="00B94E2C" w:rsidRPr="00263071">
        <w:rPr>
          <w:rFonts w:cs="Arial"/>
          <w:kern w:val="32"/>
        </w:rPr>
        <w:t xml:space="preserve">, </w:t>
      </w:r>
      <w:r>
        <w:rPr>
          <w:rFonts w:cs="Arial"/>
          <w:kern w:val="32"/>
        </w:rPr>
        <w:t>šefa</w:t>
      </w:r>
      <w:r w:rsidR="00B94E2C" w:rsidRPr="00263071">
        <w:rPr>
          <w:rFonts w:cs="Arial"/>
          <w:kern w:val="32"/>
        </w:rPr>
        <w:t xml:space="preserve"> </w:t>
      </w:r>
      <w:r>
        <w:rPr>
          <w:rFonts w:cs="Arial"/>
          <w:kern w:val="32"/>
        </w:rPr>
        <w:t>Pregovaračkog</w:t>
      </w:r>
      <w:r w:rsidR="00B94E2C" w:rsidRPr="00263071">
        <w:rPr>
          <w:rFonts w:cs="Arial"/>
          <w:kern w:val="32"/>
        </w:rPr>
        <w:t xml:space="preserve"> </w:t>
      </w:r>
      <w:r>
        <w:rPr>
          <w:rFonts w:cs="Arial"/>
          <w:kern w:val="32"/>
        </w:rPr>
        <w:t>tima</w:t>
      </w:r>
      <w:r w:rsidR="00B94E2C" w:rsidRPr="00263071">
        <w:rPr>
          <w:rFonts w:cs="Arial"/>
          <w:kern w:val="32"/>
        </w:rPr>
        <w:t xml:space="preserve"> </w:t>
      </w:r>
      <w:r>
        <w:rPr>
          <w:rFonts w:cs="Arial"/>
          <w:kern w:val="32"/>
        </w:rPr>
        <w:t>za</w:t>
      </w:r>
      <w:r w:rsidR="00B94E2C" w:rsidRPr="00263071">
        <w:rPr>
          <w:rFonts w:cs="Arial"/>
          <w:kern w:val="32"/>
        </w:rPr>
        <w:t xml:space="preserve"> </w:t>
      </w:r>
      <w:r>
        <w:rPr>
          <w:rFonts w:cs="Arial"/>
          <w:kern w:val="32"/>
        </w:rPr>
        <w:t>vođenje</w:t>
      </w:r>
      <w:r w:rsidR="00B94E2C" w:rsidRPr="00263071">
        <w:rPr>
          <w:rFonts w:cs="Arial"/>
          <w:kern w:val="32"/>
        </w:rPr>
        <w:t xml:space="preserve"> </w:t>
      </w:r>
      <w:r>
        <w:rPr>
          <w:rFonts w:cs="Arial"/>
          <w:kern w:val="32"/>
        </w:rPr>
        <w:t>pregovora</w:t>
      </w:r>
      <w:r w:rsidR="00B94E2C" w:rsidRPr="00263071">
        <w:rPr>
          <w:rFonts w:cs="Arial"/>
          <w:kern w:val="32"/>
        </w:rPr>
        <w:t xml:space="preserve"> </w:t>
      </w:r>
      <w:r>
        <w:rPr>
          <w:rFonts w:cs="Arial"/>
          <w:kern w:val="32"/>
        </w:rPr>
        <w:t>o</w:t>
      </w:r>
      <w:r w:rsidR="00B94E2C" w:rsidRPr="00263071">
        <w:rPr>
          <w:rFonts w:cs="Arial"/>
          <w:kern w:val="32"/>
        </w:rPr>
        <w:t xml:space="preserve"> </w:t>
      </w:r>
      <w:r>
        <w:rPr>
          <w:rFonts w:cs="Arial"/>
          <w:kern w:val="32"/>
        </w:rPr>
        <w:t>pristupanju</w:t>
      </w:r>
      <w:r w:rsidR="00B94E2C" w:rsidRPr="00263071">
        <w:rPr>
          <w:rFonts w:cs="Arial"/>
          <w:kern w:val="32"/>
        </w:rPr>
        <w:t xml:space="preserve"> </w:t>
      </w:r>
      <w:r>
        <w:rPr>
          <w:rFonts w:cs="Arial"/>
          <w:kern w:val="32"/>
        </w:rPr>
        <w:t>Republike</w:t>
      </w:r>
      <w:r w:rsidR="00B94E2C" w:rsidRPr="00263071">
        <w:rPr>
          <w:rFonts w:cs="Arial"/>
          <w:kern w:val="32"/>
        </w:rPr>
        <w:t xml:space="preserve"> </w:t>
      </w:r>
      <w:r>
        <w:rPr>
          <w:rFonts w:cs="Arial"/>
          <w:kern w:val="32"/>
        </w:rPr>
        <w:t>Srbije</w:t>
      </w:r>
      <w:r w:rsidR="00B94E2C" w:rsidRPr="00263071">
        <w:rPr>
          <w:rFonts w:cs="Arial"/>
          <w:kern w:val="32"/>
        </w:rPr>
        <w:t xml:space="preserve"> </w:t>
      </w:r>
      <w:r>
        <w:rPr>
          <w:rFonts w:cs="Arial"/>
          <w:kern w:val="32"/>
        </w:rPr>
        <w:t>Evropskoj</w:t>
      </w:r>
      <w:r w:rsidR="00B94E2C" w:rsidRPr="00263071">
        <w:rPr>
          <w:rFonts w:cs="Arial"/>
          <w:kern w:val="32"/>
        </w:rPr>
        <w:t xml:space="preserve"> </w:t>
      </w:r>
      <w:r>
        <w:rPr>
          <w:rFonts w:cs="Arial"/>
          <w:kern w:val="32"/>
        </w:rPr>
        <w:t>uniji</w:t>
      </w:r>
      <w:r w:rsidR="002C702E" w:rsidRPr="00263071">
        <w:rPr>
          <w:rFonts w:cs="Arial"/>
          <w:kern w:val="32"/>
        </w:rPr>
        <w:t xml:space="preserve"> </w:t>
      </w:r>
      <w:r>
        <w:rPr>
          <w:rFonts w:cs="Arial"/>
          <w:kern w:val="32"/>
        </w:rPr>
        <w:t>koja</w:t>
      </w:r>
      <w:r w:rsidR="002C702E" w:rsidRPr="00263071">
        <w:rPr>
          <w:rFonts w:cs="Arial"/>
          <w:kern w:val="32"/>
        </w:rPr>
        <w:t xml:space="preserve"> </w:t>
      </w:r>
      <w:r>
        <w:rPr>
          <w:rFonts w:cs="Arial"/>
          <w:kern w:val="32"/>
        </w:rPr>
        <w:t>kaže</w:t>
      </w:r>
      <w:r w:rsidR="002C702E" w:rsidRPr="00263071">
        <w:rPr>
          <w:rFonts w:cs="Arial"/>
          <w:kern w:val="32"/>
        </w:rPr>
        <w:t xml:space="preserve"> </w:t>
      </w:r>
      <w:r>
        <w:rPr>
          <w:rFonts w:cs="Arial"/>
          <w:kern w:val="32"/>
        </w:rPr>
        <w:t>da</w:t>
      </w:r>
      <w:r w:rsidR="002C702E" w:rsidRPr="00263071">
        <w:rPr>
          <w:rFonts w:cs="Arial"/>
          <w:kern w:val="32"/>
        </w:rPr>
        <w:t xml:space="preserve"> </w:t>
      </w:r>
      <w:r>
        <w:rPr>
          <w:rFonts w:cs="Arial"/>
          <w:kern w:val="32"/>
        </w:rPr>
        <w:t>će</w:t>
      </w:r>
      <w:r w:rsidR="002C702E" w:rsidRPr="00263071">
        <w:rPr>
          <w:rFonts w:cs="Arial"/>
          <w:kern w:val="32"/>
        </w:rPr>
        <w:t xml:space="preserve"> „</w:t>
      </w:r>
      <w:r>
        <w:rPr>
          <w:rFonts w:cs="Arial"/>
          <w:kern w:val="32"/>
        </w:rPr>
        <w:t>promena</w:t>
      </w:r>
      <w:r w:rsidR="00B94E2C" w:rsidRPr="00263071">
        <w:rPr>
          <w:rFonts w:cs="Arial"/>
          <w:kern w:val="32"/>
        </w:rPr>
        <w:t xml:space="preserve"> </w:t>
      </w:r>
      <w:r>
        <w:rPr>
          <w:rFonts w:cs="Arial"/>
          <w:kern w:val="32"/>
        </w:rPr>
        <w:t>Ustava</w:t>
      </w:r>
      <w:r w:rsidR="00B94E2C" w:rsidRPr="00263071">
        <w:rPr>
          <w:rFonts w:cs="Arial"/>
          <w:kern w:val="32"/>
        </w:rPr>
        <w:t xml:space="preserve"> </w:t>
      </w:r>
      <w:r>
        <w:rPr>
          <w:rFonts w:cs="Arial"/>
          <w:kern w:val="32"/>
        </w:rPr>
        <w:t>u</w:t>
      </w:r>
      <w:r w:rsidR="00B94E2C" w:rsidRPr="00263071">
        <w:rPr>
          <w:rFonts w:cs="Arial"/>
          <w:kern w:val="32"/>
        </w:rPr>
        <w:t xml:space="preserve"> </w:t>
      </w:r>
      <w:r>
        <w:rPr>
          <w:rFonts w:cs="Arial"/>
          <w:kern w:val="32"/>
        </w:rPr>
        <w:t>kontekstu</w:t>
      </w:r>
      <w:r w:rsidR="004C6D22">
        <w:rPr>
          <w:rFonts w:cs="Arial"/>
          <w:kern w:val="32"/>
        </w:rPr>
        <w:t xml:space="preserve"> </w:t>
      </w:r>
      <w:r>
        <w:rPr>
          <w:rFonts w:cs="Arial"/>
          <w:kern w:val="32"/>
        </w:rPr>
        <w:t>našeg</w:t>
      </w:r>
      <w:r w:rsidR="004C6D22">
        <w:rPr>
          <w:rFonts w:cs="Arial"/>
          <w:kern w:val="32"/>
        </w:rPr>
        <w:t xml:space="preserve"> </w:t>
      </w:r>
      <w:r>
        <w:rPr>
          <w:rFonts w:cs="Arial"/>
          <w:kern w:val="32"/>
        </w:rPr>
        <w:t>pridruživanja</w:t>
      </w:r>
      <w:r w:rsidR="004C6D22">
        <w:rPr>
          <w:rFonts w:cs="Arial"/>
          <w:kern w:val="32"/>
        </w:rPr>
        <w:t xml:space="preserve"> </w:t>
      </w:r>
      <w:r>
        <w:rPr>
          <w:rFonts w:cs="Arial"/>
          <w:kern w:val="32"/>
        </w:rPr>
        <w:t>EU</w:t>
      </w:r>
      <w:r w:rsidR="004C6D22">
        <w:rPr>
          <w:rFonts w:cs="Arial"/>
          <w:kern w:val="32"/>
        </w:rPr>
        <w:t xml:space="preserve"> </w:t>
      </w:r>
      <w:r>
        <w:rPr>
          <w:rFonts w:cs="Arial"/>
          <w:kern w:val="32"/>
        </w:rPr>
        <w:t>biti</w:t>
      </w:r>
      <w:r w:rsidR="00B94E2C" w:rsidRPr="00263071">
        <w:rPr>
          <w:rFonts w:cs="Arial"/>
          <w:kern w:val="32"/>
        </w:rPr>
        <w:t xml:space="preserve"> </w:t>
      </w:r>
      <w:r>
        <w:rPr>
          <w:rFonts w:cs="Arial"/>
          <w:kern w:val="32"/>
        </w:rPr>
        <w:t>nužna</w:t>
      </w:r>
      <w:r w:rsidR="00B94E2C" w:rsidRPr="00263071">
        <w:rPr>
          <w:rFonts w:cs="Arial"/>
          <w:kern w:val="32"/>
        </w:rPr>
        <w:t xml:space="preserve">. </w:t>
      </w:r>
      <w:r>
        <w:rPr>
          <w:rFonts w:cs="Arial"/>
          <w:kern w:val="32"/>
        </w:rPr>
        <w:t>Naša</w:t>
      </w:r>
      <w:r w:rsidR="00B94E2C" w:rsidRPr="00263071">
        <w:rPr>
          <w:rFonts w:cs="Arial"/>
          <w:kern w:val="32"/>
        </w:rPr>
        <w:t xml:space="preserve"> </w:t>
      </w:r>
      <w:r>
        <w:rPr>
          <w:rFonts w:cs="Arial"/>
          <w:kern w:val="32"/>
        </w:rPr>
        <w:t>sugestija</w:t>
      </w:r>
      <w:r w:rsidR="00B94E2C" w:rsidRPr="00263071">
        <w:rPr>
          <w:rFonts w:cs="Arial"/>
          <w:kern w:val="32"/>
        </w:rPr>
        <w:t xml:space="preserve"> </w:t>
      </w:r>
      <w:r>
        <w:rPr>
          <w:rFonts w:cs="Arial"/>
          <w:kern w:val="32"/>
        </w:rPr>
        <w:t>koja</w:t>
      </w:r>
      <w:r w:rsidR="00B94E2C" w:rsidRPr="00263071">
        <w:rPr>
          <w:rFonts w:cs="Arial"/>
          <w:kern w:val="32"/>
        </w:rPr>
        <w:t xml:space="preserve"> </w:t>
      </w:r>
      <w:r>
        <w:rPr>
          <w:rFonts w:cs="Arial"/>
          <w:kern w:val="32"/>
        </w:rPr>
        <w:t>je</w:t>
      </w:r>
      <w:r w:rsidR="00B94E2C" w:rsidRPr="00263071">
        <w:rPr>
          <w:rFonts w:cs="Arial"/>
          <w:kern w:val="32"/>
        </w:rPr>
        <w:t xml:space="preserve"> </w:t>
      </w:r>
      <w:r>
        <w:rPr>
          <w:rFonts w:cs="Arial"/>
          <w:kern w:val="32"/>
        </w:rPr>
        <w:t>dobro</w:t>
      </w:r>
      <w:r w:rsidR="00B94E2C" w:rsidRPr="00263071">
        <w:rPr>
          <w:rFonts w:cs="Arial"/>
          <w:kern w:val="32"/>
        </w:rPr>
        <w:t xml:space="preserve"> </w:t>
      </w:r>
      <w:r>
        <w:rPr>
          <w:rFonts w:cs="Arial"/>
          <w:kern w:val="32"/>
        </w:rPr>
        <w:t>prihvaćena</w:t>
      </w:r>
      <w:r w:rsidR="00B94E2C" w:rsidRPr="00263071">
        <w:rPr>
          <w:rFonts w:cs="Arial"/>
          <w:kern w:val="32"/>
        </w:rPr>
        <w:t xml:space="preserve"> </w:t>
      </w:r>
      <w:r>
        <w:rPr>
          <w:rFonts w:cs="Arial"/>
          <w:kern w:val="32"/>
        </w:rPr>
        <w:t>u</w:t>
      </w:r>
      <w:r w:rsidR="00B94E2C" w:rsidRPr="00263071">
        <w:rPr>
          <w:rFonts w:cs="Arial"/>
          <w:kern w:val="32"/>
        </w:rPr>
        <w:t xml:space="preserve"> </w:t>
      </w:r>
      <w:r>
        <w:rPr>
          <w:rFonts w:cs="Arial"/>
          <w:kern w:val="32"/>
        </w:rPr>
        <w:t>EU</w:t>
      </w:r>
      <w:r w:rsidR="00B94E2C" w:rsidRPr="00263071">
        <w:rPr>
          <w:rFonts w:cs="Arial"/>
          <w:kern w:val="32"/>
        </w:rPr>
        <w:t xml:space="preserve"> </w:t>
      </w:r>
      <w:r>
        <w:rPr>
          <w:rFonts w:cs="Arial"/>
          <w:kern w:val="32"/>
        </w:rPr>
        <w:t>jeste</w:t>
      </w:r>
      <w:r w:rsidR="00B94E2C" w:rsidRPr="00263071">
        <w:rPr>
          <w:rFonts w:cs="Arial"/>
          <w:kern w:val="32"/>
        </w:rPr>
        <w:t xml:space="preserve"> </w:t>
      </w:r>
      <w:r>
        <w:rPr>
          <w:rFonts w:cs="Arial"/>
          <w:kern w:val="32"/>
        </w:rPr>
        <w:t>da</w:t>
      </w:r>
      <w:r w:rsidR="00B94E2C" w:rsidRPr="00263071">
        <w:rPr>
          <w:rFonts w:cs="Arial"/>
          <w:kern w:val="32"/>
        </w:rPr>
        <w:t xml:space="preserve"> </w:t>
      </w:r>
      <w:r>
        <w:rPr>
          <w:rFonts w:cs="Arial"/>
          <w:kern w:val="32"/>
        </w:rPr>
        <w:t>prođemo</w:t>
      </w:r>
      <w:r w:rsidR="00B94E2C" w:rsidRPr="00263071">
        <w:rPr>
          <w:rFonts w:cs="Arial"/>
          <w:kern w:val="32"/>
        </w:rPr>
        <w:t xml:space="preserve"> </w:t>
      </w:r>
      <w:r>
        <w:rPr>
          <w:rFonts w:cs="Arial"/>
          <w:kern w:val="32"/>
        </w:rPr>
        <w:t>skrininge</w:t>
      </w:r>
      <w:r w:rsidR="00B94E2C" w:rsidRPr="00263071">
        <w:rPr>
          <w:rFonts w:cs="Arial"/>
          <w:kern w:val="32"/>
        </w:rPr>
        <w:t xml:space="preserve"> </w:t>
      </w:r>
      <w:r>
        <w:rPr>
          <w:rFonts w:cs="Arial"/>
          <w:kern w:val="32"/>
        </w:rPr>
        <w:t>kroz</w:t>
      </w:r>
      <w:r w:rsidR="00B94E2C" w:rsidRPr="00263071">
        <w:rPr>
          <w:rFonts w:cs="Arial"/>
          <w:kern w:val="32"/>
        </w:rPr>
        <w:t xml:space="preserve"> </w:t>
      </w:r>
      <w:r>
        <w:rPr>
          <w:rFonts w:cs="Arial"/>
          <w:kern w:val="32"/>
        </w:rPr>
        <w:t>sve</w:t>
      </w:r>
      <w:r w:rsidR="00B94E2C" w:rsidRPr="00263071">
        <w:rPr>
          <w:rFonts w:cs="Arial"/>
          <w:kern w:val="32"/>
        </w:rPr>
        <w:t xml:space="preserve"> </w:t>
      </w:r>
      <w:r>
        <w:rPr>
          <w:rFonts w:cs="Arial"/>
          <w:kern w:val="32"/>
        </w:rPr>
        <w:t>oblasti</w:t>
      </w:r>
      <w:r w:rsidR="00B94E2C" w:rsidRPr="00263071">
        <w:rPr>
          <w:rFonts w:cs="Arial"/>
          <w:kern w:val="32"/>
        </w:rPr>
        <w:t xml:space="preserve"> </w:t>
      </w:r>
      <w:r>
        <w:rPr>
          <w:rFonts w:cs="Arial"/>
          <w:kern w:val="32"/>
        </w:rPr>
        <w:t>da</w:t>
      </w:r>
      <w:r w:rsidR="00B94E2C" w:rsidRPr="00263071">
        <w:rPr>
          <w:rFonts w:cs="Arial"/>
          <w:kern w:val="32"/>
        </w:rPr>
        <w:t xml:space="preserve"> </w:t>
      </w:r>
      <w:r>
        <w:rPr>
          <w:rFonts w:cs="Arial"/>
          <w:kern w:val="32"/>
        </w:rPr>
        <w:t>bismo</w:t>
      </w:r>
      <w:r w:rsidR="00B94E2C" w:rsidRPr="00263071">
        <w:rPr>
          <w:rFonts w:cs="Arial"/>
          <w:kern w:val="32"/>
        </w:rPr>
        <w:t xml:space="preserve"> </w:t>
      </w:r>
      <w:r>
        <w:rPr>
          <w:rFonts w:cs="Arial"/>
          <w:kern w:val="32"/>
        </w:rPr>
        <w:t>utvrdili</w:t>
      </w:r>
      <w:r w:rsidR="00B94E2C" w:rsidRPr="00263071">
        <w:rPr>
          <w:rFonts w:cs="Arial"/>
          <w:kern w:val="32"/>
        </w:rPr>
        <w:t xml:space="preserve"> </w:t>
      </w:r>
      <w:r>
        <w:rPr>
          <w:rFonts w:cs="Arial"/>
          <w:kern w:val="32"/>
        </w:rPr>
        <w:t>gde</w:t>
      </w:r>
      <w:r w:rsidR="00B94E2C" w:rsidRPr="00263071">
        <w:rPr>
          <w:rFonts w:cs="Arial"/>
          <w:kern w:val="32"/>
        </w:rPr>
        <w:t xml:space="preserve"> </w:t>
      </w:r>
      <w:r>
        <w:rPr>
          <w:rFonts w:cs="Arial"/>
          <w:kern w:val="32"/>
        </w:rPr>
        <w:t>sve</w:t>
      </w:r>
      <w:r w:rsidR="00B94E2C" w:rsidRPr="00263071">
        <w:rPr>
          <w:rFonts w:cs="Arial"/>
          <w:kern w:val="32"/>
        </w:rPr>
        <w:t xml:space="preserve"> </w:t>
      </w:r>
      <w:r>
        <w:rPr>
          <w:rFonts w:cs="Arial"/>
          <w:kern w:val="32"/>
        </w:rPr>
        <w:t>postoje</w:t>
      </w:r>
      <w:r w:rsidR="00B94E2C" w:rsidRPr="00263071">
        <w:rPr>
          <w:rFonts w:cs="Arial"/>
          <w:kern w:val="32"/>
        </w:rPr>
        <w:t xml:space="preserve"> </w:t>
      </w:r>
      <w:r>
        <w:rPr>
          <w:rFonts w:cs="Arial"/>
          <w:kern w:val="32"/>
        </w:rPr>
        <w:t>elementi</w:t>
      </w:r>
      <w:r w:rsidR="00B94E2C" w:rsidRPr="00263071">
        <w:rPr>
          <w:rFonts w:cs="Arial"/>
          <w:kern w:val="32"/>
        </w:rPr>
        <w:t xml:space="preserve"> </w:t>
      </w:r>
      <w:r>
        <w:rPr>
          <w:rFonts w:cs="Arial"/>
          <w:kern w:val="32"/>
        </w:rPr>
        <w:t>zbog</w:t>
      </w:r>
      <w:r w:rsidR="00B94E2C" w:rsidRPr="00263071">
        <w:rPr>
          <w:rFonts w:cs="Arial"/>
          <w:kern w:val="32"/>
        </w:rPr>
        <w:t xml:space="preserve"> </w:t>
      </w:r>
      <w:r>
        <w:rPr>
          <w:rFonts w:cs="Arial"/>
          <w:kern w:val="32"/>
        </w:rPr>
        <w:t>kojih</w:t>
      </w:r>
      <w:r w:rsidR="00B94E2C" w:rsidRPr="00263071">
        <w:rPr>
          <w:rFonts w:cs="Arial"/>
          <w:kern w:val="32"/>
        </w:rPr>
        <w:t xml:space="preserve"> </w:t>
      </w:r>
      <w:r>
        <w:rPr>
          <w:rFonts w:cs="Arial"/>
          <w:kern w:val="32"/>
        </w:rPr>
        <w:t>je</w:t>
      </w:r>
      <w:r w:rsidR="00B94E2C" w:rsidRPr="00263071">
        <w:rPr>
          <w:rFonts w:cs="Arial"/>
          <w:kern w:val="32"/>
        </w:rPr>
        <w:t xml:space="preserve"> </w:t>
      </w:r>
      <w:r>
        <w:rPr>
          <w:rFonts w:cs="Arial"/>
          <w:kern w:val="32"/>
        </w:rPr>
        <w:t>nužna</w:t>
      </w:r>
      <w:r w:rsidR="00B94E2C" w:rsidRPr="00263071">
        <w:rPr>
          <w:rFonts w:cs="Arial"/>
          <w:kern w:val="32"/>
        </w:rPr>
        <w:t xml:space="preserve"> </w:t>
      </w:r>
      <w:r>
        <w:rPr>
          <w:rFonts w:cs="Arial"/>
          <w:kern w:val="32"/>
        </w:rPr>
        <w:t>promena</w:t>
      </w:r>
      <w:r w:rsidR="00B94E2C" w:rsidRPr="00263071">
        <w:rPr>
          <w:rFonts w:cs="Arial"/>
          <w:kern w:val="32"/>
        </w:rPr>
        <w:t xml:space="preserve"> </w:t>
      </w:r>
      <w:r>
        <w:rPr>
          <w:rFonts w:cs="Arial"/>
          <w:kern w:val="32"/>
        </w:rPr>
        <w:t>Ustava</w:t>
      </w:r>
      <w:r w:rsidR="00B94E2C" w:rsidRPr="00263071">
        <w:rPr>
          <w:rFonts w:cs="Arial"/>
          <w:kern w:val="32"/>
        </w:rPr>
        <w:t xml:space="preserve">, </w:t>
      </w:r>
      <w:r>
        <w:rPr>
          <w:rFonts w:cs="Arial"/>
          <w:kern w:val="32"/>
        </w:rPr>
        <w:t>pa</w:t>
      </w:r>
      <w:r w:rsidR="00B94E2C" w:rsidRPr="00263071">
        <w:rPr>
          <w:rFonts w:cs="Arial"/>
          <w:kern w:val="32"/>
        </w:rPr>
        <w:t xml:space="preserve"> </w:t>
      </w:r>
      <w:r>
        <w:rPr>
          <w:rFonts w:cs="Arial"/>
          <w:kern w:val="32"/>
        </w:rPr>
        <w:t>da</w:t>
      </w:r>
      <w:r w:rsidR="00B94E2C" w:rsidRPr="00263071">
        <w:rPr>
          <w:rFonts w:cs="Arial"/>
          <w:kern w:val="32"/>
        </w:rPr>
        <w:t xml:space="preserve"> </w:t>
      </w:r>
      <w:r>
        <w:rPr>
          <w:rFonts w:cs="Arial"/>
          <w:kern w:val="32"/>
        </w:rPr>
        <w:t>onda</w:t>
      </w:r>
      <w:r w:rsidR="00B94E2C" w:rsidRPr="00263071">
        <w:rPr>
          <w:rFonts w:cs="Arial"/>
          <w:kern w:val="32"/>
        </w:rPr>
        <w:t xml:space="preserve"> </w:t>
      </w:r>
      <w:r>
        <w:rPr>
          <w:rFonts w:cs="Arial"/>
          <w:kern w:val="32"/>
        </w:rPr>
        <w:t>krenemo</w:t>
      </w:r>
      <w:r w:rsidR="00B94E2C" w:rsidRPr="00263071">
        <w:rPr>
          <w:rFonts w:cs="Arial"/>
          <w:kern w:val="32"/>
        </w:rPr>
        <w:t xml:space="preserve"> </w:t>
      </w:r>
      <w:r>
        <w:rPr>
          <w:rFonts w:cs="Arial"/>
          <w:kern w:val="32"/>
        </w:rPr>
        <w:t>i</w:t>
      </w:r>
      <w:r w:rsidR="00B94E2C" w:rsidRPr="00263071">
        <w:rPr>
          <w:rFonts w:cs="Arial"/>
          <w:kern w:val="32"/>
        </w:rPr>
        <w:t xml:space="preserve"> </w:t>
      </w:r>
      <w:r>
        <w:rPr>
          <w:rFonts w:cs="Arial"/>
          <w:kern w:val="32"/>
        </w:rPr>
        <w:t>u</w:t>
      </w:r>
      <w:r w:rsidR="00B94E2C" w:rsidRPr="00263071">
        <w:rPr>
          <w:rFonts w:cs="Arial"/>
          <w:kern w:val="32"/>
        </w:rPr>
        <w:t xml:space="preserve"> </w:t>
      </w:r>
      <w:r>
        <w:rPr>
          <w:rFonts w:cs="Arial"/>
          <w:kern w:val="32"/>
        </w:rPr>
        <w:t>to</w:t>
      </w:r>
      <w:r w:rsidR="00B94E2C" w:rsidRPr="00263071">
        <w:rPr>
          <w:rFonts w:cs="Arial"/>
          <w:kern w:val="32"/>
        </w:rPr>
        <w:t>".</w:t>
      </w:r>
      <w:r w:rsidR="00B94E2C" w:rsidRPr="00263071">
        <w:rPr>
          <w:rFonts w:cs="Arial"/>
          <w:kern w:val="32"/>
          <w:vertAlign w:val="superscript"/>
        </w:rPr>
        <w:footnoteReference w:id="13"/>
      </w:r>
    </w:p>
    <w:p w:rsidR="006862C5" w:rsidRPr="00263071" w:rsidRDefault="006862C5" w:rsidP="006862C5">
      <w:pPr>
        <w:pStyle w:val="priprema"/>
        <w:rPr>
          <w:rFonts w:cs="Arial"/>
          <w:kern w:val="32"/>
        </w:rPr>
      </w:pPr>
    </w:p>
    <w:p w:rsidR="00985359" w:rsidRPr="00263071" w:rsidRDefault="00E14F76" w:rsidP="006862C5">
      <w:pPr>
        <w:pStyle w:val="priprema"/>
        <w:rPr>
          <w:rFonts w:cs="Arial"/>
          <w:kern w:val="32"/>
        </w:rPr>
      </w:pPr>
      <w:r>
        <w:rPr>
          <w:rFonts w:cs="Arial"/>
          <w:kern w:val="32"/>
        </w:rPr>
        <w:t>Predlog</w:t>
      </w:r>
      <w:r w:rsidR="006862C5" w:rsidRPr="00263071">
        <w:rPr>
          <w:rFonts w:cs="Arial"/>
          <w:kern w:val="32"/>
        </w:rPr>
        <w:t xml:space="preserve"> </w:t>
      </w:r>
      <w:r>
        <w:rPr>
          <w:rFonts w:cs="Arial"/>
          <w:kern w:val="32"/>
        </w:rPr>
        <w:t>za</w:t>
      </w:r>
      <w:r w:rsidR="006862C5" w:rsidRPr="00263071">
        <w:rPr>
          <w:rFonts w:cs="Arial"/>
          <w:kern w:val="32"/>
        </w:rPr>
        <w:t xml:space="preserve"> </w:t>
      </w:r>
      <w:r>
        <w:rPr>
          <w:rFonts w:cs="Arial"/>
          <w:kern w:val="32"/>
        </w:rPr>
        <w:t>promenu</w:t>
      </w:r>
      <w:r w:rsidR="006862C5" w:rsidRPr="00263071">
        <w:rPr>
          <w:rFonts w:cs="Arial"/>
          <w:kern w:val="32"/>
        </w:rPr>
        <w:t xml:space="preserve"> </w:t>
      </w:r>
      <w:r>
        <w:rPr>
          <w:rFonts w:cs="Arial"/>
          <w:kern w:val="32"/>
        </w:rPr>
        <w:t>Ustava</w:t>
      </w:r>
      <w:r w:rsidR="006862C5" w:rsidRPr="00263071">
        <w:rPr>
          <w:rFonts w:cs="Arial"/>
          <w:kern w:val="32"/>
        </w:rPr>
        <w:t xml:space="preserve"> </w:t>
      </w:r>
      <w:r>
        <w:rPr>
          <w:rFonts w:cs="Arial"/>
          <w:kern w:val="32"/>
        </w:rPr>
        <w:t>i</w:t>
      </w:r>
      <w:r w:rsidR="006862C5" w:rsidRPr="00263071">
        <w:rPr>
          <w:rFonts w:cs="Arial"/>
          <w:kern w:val="32"/>
        </w:rPr>
        <w:t xml:space="preserve"> </w:t>
      </w:r>
      <w:r>
        <w:rPr>
          <w:rFonts w:cs="Arial"/>
          <w:kern w:val="32"/>
        </w:rPr>
        <w:t>usvajanje</w:t>
      </w:r>
      <w:r w:rsidR="006862C5" w:rsidRPr="00263071">
        <w:rPr>
          <w:rFonts w:cs="Arial"/>
          <w:kern w:val="32"/>
        </w:rPr>
        <w:t xml:space="preserve"> </w:t>
      </w:r>
      <w:r>
        <w:rPr>
          <w:rFonts w:cs="Arial"/>
          <w:kern w:val="32"/>
        </w:rPr>
        <w:t>promene</w:t>
      </w:r>
      <w:r w:rsidR="006862C5" w:rsidRPr="00263071">
        <w:rPr>
          <w:rFonts w:cs="Arial"/>
          <w:kern w:val="32"/>
        </w:rPr>
        <w:t xml:space="preserve"> </w:t>
      </w:r>
      <w:r>
        <w:rPr>
          <w:rFonts w:cs="Arial"/>
          <w:kern w:val="32"/>
        </w:rPr>
        <w:t>Ustava</w:t>
      </w:r>
      <w:r w:rsidR="006862C5" w:rsidRPr="00263071">
        <w:rPr>
          <w:rFonts w:cs="Arial"/>
          <w:kern w:val="32"/>
        </w:rPr>
        <w:t xml:space="preserve"> </w:t>
      </w:r>
      <w:r>
        <w:rPr>
          <w:rFonts w:cs="Arial"/>
          <w:kern w:val="32"/>
        </w:rPr>
        <w:t>normativno</w:t>
      </w:r>
      <w:r w:rsidR="006862C5" w:rsidRPr="00263071">
        <w:rPr>
          <w:rFonts w:cs="Arial"/>
          <w:kern w:val="32"/>
        </w:rPr>
        <w:t xml:space="preserve"> </w:t>
      </w:r>
      <w:r>
        <w:rPr>
          <w:rFonts w:cs="Arial"/>
          <w:kern w:val="32"/>
        </w:rPr>
        <w:t>je</w:t>
      </w:r>
      <w:r w:rsidR="006862C5" w:rsidRPr="00263071">
        <w:rPr>
          <w:rFonts w:cs="Arial"/>
          <w:kern w:val="32"/>
        </w:rPr>
        <w:t xml:space="preserve"> </w:t>
      </w:r>
      <w:r>
        <w:rPr>
          <w:rFonts w:cs="Arial"/>
          <w:kern w:val="32"/>
        </w:rPr>
        <w:t>regulisan</w:t>
      </w:r>
      <w:r w:rsidR="006862C5" w:rsidRPr="00263071">
        <w:rPr>
          <w:rFonts w:cs="Arial"/>
          <w:kern w:val="32"/>
        </w:rPr>
        <w:t xml:space="preserve"> </w:t>
      </w:r>
      <w:r>
        <w:rPr>
          <w:rFonts w:cs="Arial"/>
          <w:kern w:val="32"/>
        </w:rPr>
        <w:t>Ustavom</w:t>
      </w:r>
      <w:r w:rsidR="006862C5" w:rsidRPr="00263071">
        <w:rPr>
          <w:rFonts w:cs="Arial"/>
          <w:kern w:val="32"/>
        </w:rPr>
        <w:t xml:space="preserve"> </w:t>
      </w:r>
      <w:r>
        <w:rPr>
          <w:rFonts w:cs="Arial"/>
          <w:kern w:val="32"/>
        </w:rPr>
        <w:t>Republike</w:t>
      </w:r>
      <w:r w:rsidR="001B7FD1">
        <w:rPr>
          <w:rFonts w:cs="Arial"/>
          <w:kern w:val="32"/>
        </w:rPr>
        <w:t xml:space="preserve"> </w:t>
      </w:r>
      <w:r>
        <w:rPr>
          <w:rFonts w:cs="Arial"/>
          <w:kern w:val="32"/>
        </w:rPr>
        <w:t>Srbije</w:t>
      </w:r>
      <w:r w:rsidR="006862C5" w:rsidRPr="00263071">
        <w:rPr>
          <w:rFonts w:cs="Arial"/>
          <w:kern w:val="32"/>
        </w:rPr>
        <w:t xml:space="preserve"> (</w:t>
      </w:r>
      <w:r>
        <w:rPr>
          <w:rFonts w:cs="Arial"/>
          <w:kern w:val="32"/>
        </w:rPr>
        <w:t>član</w:t>
      </w:r>
      <w:r w:rsidR="006862C5" w:rsidRPr="00263071">
        <w:rPr>
          <w:rFonts w:cs="Arial"/>
          <w:kern w:val="32"/>
        </w:rPr>
        <w:t xml:space="preserve"> 203.) </w:t>
      </w:r>
      <w:r>
        <w:rPr>
          <w:rFonts w:cs="Arial"/>
          <w:kern w:val="32"/>
        </w:rPr>
        <w:t>a</w:t>
      </w:r>
      <w:r w:rsidR="006862C5" w:rsidRPr="00263071">
        <w:rPr>
          <w:rFonts w:cs="Arial"/>
          <w:kern w:val="32"/>
        </w:rPr>
        <w:t xml:space="preserve"> </w:t>
      </w:r>
      <w:r>
        <w:rPr>
          <w:rFonts w:cs="Arial"/>
          <w:kern w:val="32"/>
        </w:rPr>
        <w:t>postupak</w:t>
      </w:r>
      <w:r w:rsidR="006862C5" w:rsidRPr="00263071">
        <w:rPr>
          <w:rFonts w:cs="Arial"/>
          <w:kern w:val="32"/>
        </w:rPr>
        <w:t xml:space="preserve"> </w:t>
      </w:r>
      <w:r>
        <w:rPr>
          <w:rFonts w:cs="Arial"/>
          <w:kern w:val="32"/>
        </w:rPr>
        <w:t>za</w:t>
      </w:r>
      <w:r w:rsidR="006862C5" w:rsidRPr="00263071">
        <w:rPr>
          <w:rFonts w:cs="Arial"/>
          <w:kern w:val="32"/>
        </w:rPr>
        <w:t xml:space="preserve"> </w:t>
      </w:r>
      <w:r>
        <w:rPr>
          <w:rFonts w:cs="Arial"/>
          <w:kern w:val="32"/>
        </w:rPr>
        <w:t>njegovu</w:t>
      </w:r>
      <w:r w:rsidR="006862C5" w:rsidRPr="00263071">
        <w:rPr>
          <w:rFonts w:cs="Arial"/>
          <w:kern w:val="32"/>
        </w:rPr>
        <w:t xml:space="preserve"> </w:t>
      </w:r>
      <w:r>
        <w:rPr>
          <w:rFonts w:cs="Arial"/>
          <w:kern w:val="32"/>
        </w:rPr>
        <w:t>promenu</w:t>
      </w:r>
      <w:r w:rsidR="006862C5" w:rsidRPr="00263071">
        <w:rPr>
          <w:rFonts w:cs="Arial"/>
          <w:kern w:val="32"/>
        </w:rPr>
        <w:t xml:space="preserve"> </w:t>
      </w:r>
      <w:r>
        <w:rPr>
          <w:rFonts w:cs="Arial"/>
          <w:kern w:val="32"/>
        </w:rPr>
        <w:t>Poslovnikom</w:t>
      </w:r>
      <w:r w:rsidR="006862C5" w:rsidRPr="00263071">
        <w:rPr>
          <w:rFonts w:cs="Arial"/>
          <w:kern w:val="32"/>
        </w:rPr>
        <w:t xml:space="preserve"> </w:t>
      </w:r>
      <w:r>
        <w:rPr>
          <w:rFonts w:cs="Arial"/>
          <w:kern w:val="32"/>
        </w:rPr>
        <w:t>Narodne</w:t>
      </w:r>
      <w:r w:rsidR="006862C5" w:rsidRPr="00263071">
        <w:rPr>
          <w:rFonts w:cs="Arial"/>
          <w:kern w:val="32"/>
        </w:rPr>
        <w:t xml:space="preserve"> </w:t>
      </w:r>
      <w:r>
        <w:rPr>
          <w:rFonts w:cs="Arial"/>
          <w:kern w:val="32"/>
        </w:rPr>
        <w:t>skupštine</w:t>
      </w:r>
      <w:r w:rsidR="006862C5" w:rsidRPr="00263071">
        <w:rPr>
          <w:rFonts w:cs="Arial"/>
          <w:kern w:val="32"/>
        </w:rPr>
        <w:t xml:space="preserve"> (</w:t>
      </w:r>
      <w:r>
        <w:rPr>
          <w:rFonts w:cs="Arial"/>
          <w:kern w:val="32"/>
        </w:rPr>
        <w:t>član</w:t>
      </w:r>
      <w:r w:rsidR="006862C5" w:rsidRPr="00263071">
        <w:rPr>
          <w:rFonts w:cs="Arial"/>
          <w:kern w:val="32"/>
        </w:rPr>
        <w:t xml:space="preserve"> 142.)</w:t>
      </w:r>
      <w:r w:rsidR="00B610BB" w:rsidRPr="00263071">
        <w:rPr>
          <w:rFonts w:cs="Arial"/>
          <w:kern w:val="32"/>
        </w:rPr>
        <w:t>.</w:t>
      </w:r>
      <w:r w:rsidR="00B610BB" w:rsidRPr="00263071">
        <w:rPr>
          <w:rStyle w:val="FootnoteReference"/>
          <w:rFonts w:cs="Arial"/>
          <w:kern w:val="32"/>
        </w:rPr>
        <w:footnoteReference w:id="14"/>
      </w:r>
      <w:r w:rsidR="006862C5" w:rsidRPr="00263071">
        <w:rPr>
          <w:rFonts w:cs="Arial"/>
          <w:kern w:val="32"/>
        </w:rPr>
        <w:t xml:space="preserve"> </w:t>
      </w:r>
    </w:p>
    <w:p w:rsidR="00724459" w:rsidRPr="00724459" w:rsidRDefault="00724459" w:rsidP="00B94E2C">
      <w:pPr>
        <w:pStyle w:val="priprema"/>
        <w:rPr>
          <w:rFonts w:cs="Arial"/>
          <w:kern w:val="32"/>
          <w:lang w:val="sr-Latn-RS"/>
        </w:rPr>
      </w:pPr>
    </w:p>
    <w:p w:rsidR="00F111F9" w:rsidRPr="00263071" w:rsidRDefault="00E14F76" w:rsidP="00F11A0B">
      <w:pPr>
        <w:pStyle w:val="Heading1"/>
        <w:jc w:val="center"/>
        <w:rPr>
          <w:b/>
          <w:sz w:val="20"/>
          <w:szCs w:val="20"/>
        </w:rPr>
      </w:pPr>
      <w:bookmarkStart w:id="6" w:name="_Toc410041871"/>
      <w:r>
        <w:rPr>
          <w:b/>
          <w:sz w:val="20"/>
          <w:szCs w:val="20"/>
        </w:rPr>
        <w:t>UPOREDNO</w:t>
      </w:r>
      <w:r w:rsidR="00F111F9" w:rsidRPr="00263071">
        <w:rPr>
          <w:b/>
          <w:sz w:val="20"/>
          <w:szCs w:val="20"/>
        </w:rPr>
        <w:t>-</w:t>
      </w:r>
      <w:r>
        <w:rPr>
          <w:b/>
          <w:sz w:val="20"/>
          <w:szCs w:val="20"/>
        </w:rPr>
        <w:t>PRAVNA</w:t>
      </w:r>
      <w:r w:rsidR="00F111F9" w:rsidRPr="00263071">
        <w:rPr>
          <w:b/>
          <w:sz w:val="20"/>
          <w:szCs w:val="20"/>
        </w:rPr>
        <w:t xml:space="preserve"> </w:t>
      </w:r>
      <w:r>
        <w:rPr>
          <w:b/>
          <w:sz w:val="20"/>
          <w:szCs w:val="20"/>
        </w:rPr>
        <w:t>ANALIZA</w:t>
      </w:r>
      <w:bookmarkEnd w:id="6"/>
    </w:p>
    <w:p w:rsidR="00F111F9" w:rsidRPr="00263071" w:rsidRDefault="00F111F9" w:rsidP="00F111F9">
      <w:pPr>
        <w:pStyle w:val="priprema"/>
        <w:jc w:val="center"/>
        <w:rPr>
          <w:rFonts w:cs="Arial"/>
          <w:kern w:val="32"/>
        </w:rPr>
      </w:pPr>
    </w:p>
    <w:p w:rsidR="007A1285" w:rsidRDefault="00E14F76" w:rsidP="00BE758D">
      <w:pPr>
        <w:pStyle w:val="priprema"/>
        <w:rPr>
          <w:rFonts w:cs="Arial"/>
          <w:kern w:val="32"/>
        </w:rPr>
      </w:pPr>
      <w:r>
        <w:rPr>
          <w:rFonts w:cs="Arial"/>
          <w:kern w:val="32"/>
        </w:rPr>
        <w:t>Ustavnim</w:t>
      </w:r>
      <w:r w:rsidR="00BE758D" w:rsidRPr="00263071">
        <w:rPr>
          <w:rFonts w:cs="Arial"/>
          <w:kern w:val="32"/>
        </w:rPr>
        <w:t xml:space="preserve"> </w:t>
      </w:r>
      <w:r>
        <w:rPr>
          <w:rFonts w:cs="Arial"/>
          <w:kern w:val="32"/>
        </w:rPr>
        <w:t>promenama</w:t>
      </w:r>
      <w:r w:rsidR="00BE758D" w:rsidRPr="00263071">
        <w:rPr>
          <w:rFonts w:cs="Arial"/>
          <w:kern w:val="32"/>
        </w:rPr>
        <w:t xml:space="preserve"> </w:t>
      </w:r>
      <w:r>
        <w:rPr>
          <w:rFonts w:cs="Arial"/>
          <w:kern w:val="32"/>
        </w:rPr>
        <w:t>bila</w:t>
      </w:r>
      <w:r w:rsidR="00BE758D" w:rsidRPr="00263071">
        <w:rPr>
          <w:rFonts w:cs="Arial"/>
          <w:kern w:val="32"/>
        </w:rPr>
        <w:t xml:space="preserve"> </w:t>
      </w:r>
      <w:r>
        <w:rPr>
          <w:rFonts w:cs="Arial"/>
          <w:kern w:val="32"/>
        </w:rPr>
        <w:t>su</w:t>
      </w:r>
      <w:r w:rsidR="00BE758D" w:rsidRPr="00263071">
        <w:rPr>
          <w:rFonts w:cs="Arial"/>
          <w:kern w:val="32"/>
        </w:rPr>
        <w:t xml:space="preserve"> </w:t>
      </w:r>
      <w:r>
        <w:rPr>
          <w:rFonts w:cs="Arial"/>
          <w:kern w:val="32"/>
        </w:rPr>
        <w:t>obuhvaćena</w:t>
      </w:r>
      <w:r w:rsidR="00BE758D" w:rsidRPr="00263071">
        <w:rPr>
          <w:rFonts w:cs="Arial"/>
          <w:kern w:val="32"/>
        </w:rPr>
        <w:t xml:space="preserve"> </w:t>
      </w:r>
      <w:r>
        <w:rPr>
          <w:rFonts w:cs="Arial"/>
          <w:kern w:val="32"/>
        </w:rPr>
        <w:t>različita</w:t>
      </w:r>
      <w:r w:rsidR="00BE758D" w:rsidRPr="00263071">
        <w:rPr>
          <w:rFonts w:cs="Arial"/>
          <w:kern w:val="32"/>
        </w:rPr>
        <w:t xml:space="preserve"> </w:t>
      </w:r>
      <w:r>
        <w:rPr>
          <w:rFonts w:cs="Arial"/>
          <w:kern w:val="32"/>
        </w:rPr>
        <w:t>pitanja</w:t>
      </w:r>
      <w:r w:rsidR="00BE758D" w:rsidRPr="00263071">
        <w:rPr>
          <w:rFonts w:cs="Arial"/>
          <w:kern w:val="32"/>
        </w:rPr>
        <w:t xml:space="preserve"> </w:t>
      </w:r>
      <w:r>
        <w:rPr>
          <w:rFonts w:cs="Arial"/>
          <w:kern w:val="32"/>
        </w:rPr>
        <w:t>jer</w:t>
      </w:r>
      <w:r w:rsidR="00BE758D" w:rsidRPr="00263071">
        <w:rPr>
          <w:rFonts w:cs="Arial"/>
          <w:kern w:val="32"/>
        </w:rPr>
        <w:t xml:space="preserve"> </w:t>
      </w:r>
      <w:r>
        <w:rPr>
          <w:rFonts w:cs="Arial"/>
          <w:kern w:val="32"/>
        </w:rPr>
        <w:t>ni</w:t>
      </w:r>
      <w:r w:rsidR="00BE758D" w:rsidRPr="00263071">
        <w:rPr>
          <w:rFonts w:cs="Arial"/>
          <w:kern w:val="32"/>
        </w:rPr>
        <w:t xml:space="preserve"> </w:t>
      </w:r>
      <w:r>
        <w:rPr>
          <w:rFonts w:cs="Arial"/>
          <w:kern w:val="32"/>
        </w:rPr>
        <w:t>ustavi</w:t>
      </w:r>
      <w:r w:rsidR="00C11386" w:rsidRPr="00263071">
        <w:rPr>
          <w:rFonts w:cs="Arial"/>
          <w:kern w:val="32"/>
        </w:rPr>
        <w:t xml:space="preserve"> </w:t>
      </w:r>
      <w:r>
        <w:rPr>
          <w:rFonts w:cs="Arial"/>
          <w:kern w:val="32"/>
        </w:rPr>
        <w:t>nisu</w:t>
      </w:r>
      <w:r w:rsidR="00C11386" w:rsidRPr="00263071">
        <w:rPr>
          <w:rFonts w:cs="Arial"/>
          <w:kern w:val="32"/>
        </w:rPr>
        <w:t xml:space="preserve"> </w:t>
      </w:r>
      <w:r>
        <w:rPr>
          <w:rFonts w:cs="Arial"/>
          <w:kern w:val="32"/>
        </w:rPr>
        <w:t>jednoobrazni</w:t>
      </w:r>
      <w:r w:rsidR="00C11386" w:rsidRPr="00263071">
        <w:rPr>
          <w:rFonts w:cs="Arial"/>
          <w:kern w:val="32"/>
        </w:rPr>
        <w:t xml:space="preserve">. </w:t>
      </w:r>
      <w:r>
        <w:rPr>
          <w:rFonts w:cs="Arial"/>
          <w:kern w:val="32"/>
        </w:rPr>
        <w:t>Ipak</w:t>
      </w:r>
      <w:r w:rsidR="00C11386" w:rsidRPr="00263071">
        <w:rPr>
          <w:rFonts w:cs="Arial"/>
          <w:kern w:val="32"/>
        </w:rPr>
        <w:t xml:space="preserve">, </w:t>
      </w:r>
      <w:r>
        <w:rPr>
          <w:rFonts w:cs="Arial"/>
          <w:kern w:val="32"/>
        </w:rPr>
        <w:t>pitanja</w:t>
      </w:r>
      <w:r w:rsidR="00BE758D" w:rsidRPr="00263071">
        <w:rPr>
          <w:rFonts w:cs="Arial"/>
          <w:kern w:val="32"/>
        </w:rPr>
        <w:t xml:space="preserve"> </w:t>
      </w:r>
      <w:r>
        <w:rPr>
          <w:rFonts w:cs="Arial"/>
          <w:kern w:val="32"/>
        </w:rPr>
        <w:t>kao</w:t>
      </w:r>
      <w:r w:rsidR="00BE758D" w:rsidRPr="00263071">
        <w:rPr>
          <w:rFonts w:cs="Arial"/>
          <w:kern w:val="32"/>
        </w:rPr>
        <w:t xml:space="preserve"> </w:t>
      </w:r>
      <w:r>
        <w:rPr>
          <w:rFonts w:cs="Arial"/>
          <w:kern w:val="32"/>
        </w:rPr>
        <w:t>što</w:t>
      </w:r>
      <w:r w:rsidR="00BE758D" w:rsidRPr="00263071">
        <w:rPr>
          <w:rFonts w:cs="Arial"/>
          <w:kern w:val="32"/>
        </w:rPr>
        <w:t xml:space="preserve"> </w:t>
      </w:r>
      <w:r>
        <w:rPr>
          <w:rFonts w:cs="Arial"/>
          <w:kern w:val="32"/>
        </w:rPr>
        <w:t>je</w:t>
      </w:r>
      <w:r w:rsidR="00BE758D" w:rsidRPr="00263071">
        <w:rPr>
          <w:rFonts w:cs="Arial"/>
          <w:kern w:val="32"/>
        </w:rPr>
        <w:t xml:space="preserve"> </w:t>
      </w:r>
      <w:r>
        <w:rPr>
          <w:rFonts w:cs="Arial"/>
          <w:kern w:val="32"/>
        </w:rPr>
        <w:t>prenos</w:t>
      </w:r>
      <w:r w:rsidR="00BE758D" w:rsidRPr="00263071">
        <w:rPr>
          <w:rFonts w:cs="Arial"/>
          <w:kern w:val="32"/>
        </w:rPr>
        <w:t xml:space="preserve"> </w:t>
      </w:r>
      <w:r>
        <w:rPr>
          <w:rFonts w:cs="Arial"/>
          <w:kern w:val="32"/>
        </w:rPr>
        <w:t>dela</w:t>
      </w:r>
      <w:r w:rsidR="00F63755">
        <w:rPr>
          <w:rFonts w:cs="Arial"/>
          <w:kern w:val="32"/>
        </w:rPr>
        <w:t xml:space="preserve"> </w:t>
      </w:r>
      <w:r>
        <w:rPr>
          <w:rFonts w:cs="Arial"/>
          <w:kern w:val="32"/>
        </w:rPr>
        <w:t>suvereniteta</w:t>
      </w:r>
      <w:r w:rsidR="00736FBE">
        <w:rPr>
          <w:rFonts w:cs="Arial"/>
          <w:kern w:val="32"/>
        </w:rPr>
        <w:t xml:space="preserve"> </w:t>
      </w:r>
      <w:r>
        <w:rPr>
          <w:rFonts w:cs="Arial"/>
          <w:kern w:val="32"/>
        </w:rPr>
        <w:t>države</w:t>
      </w:r>
      <w:r w:rsidR="00BE758D" w:rsidRPr="00263071">
        <w:rPr>
          <w:rFonts w:cs="Arial"/>
          <w:kern w:val="32"/>
        </w:rPr>
        <w:t xml:space="preserve">, </w:t>
      </w:r>
      <w:r>
        <w:rPr>
          <w:rFonts w:cs="Arial"/>
          <w:kern w:val="32"/>
        </w:rPr>
        <w:t>odnosno</w:t>
      </w:r>
      <w:r w:rsidR="00BE758D" w:rsidRPr="00263071">
        <w:rPr>
          <w:rFonts w:cs="Arial"/>
          <w:kern w:val="32"/>
        </w:rPr>
        <w:t xml:space="preserve"> </w:t>
      </w:r>
      <w:r>
        <w:rPr>
          <w:rFonts w:cs="Arial"/>
          <w:kern w:val="32"/>
        </w:rPr>
        <w:t>načelo</w:t>
      </w:r>
      <w:r w:rsidR="00BE758D" w:rsidRPr="00263071">
        <w:rPr>
          <w:rFonts w:cs="Arial"/>
          <w:kern w:val="32"/>
        </w:rPr>
        <w:t xml:space="preserve"> </w:t>
      </w:r>
      <w:r>
        <w:rPr>
          <w:rFonts w:cs="Arial"/>
          <w:kern w:val="32"/>
        </w:rPr>
        <w:t>integracije</w:t>
      </w:r>
      <w:r w:rsidR="00BE758D" w:rsidRPr="00263071">
        <w:rPr>
          <w:rFonts w:cs="Arial"/>
          <w:kern w:val="32"/>
        </w:rPr>
        <w:t xml:space="preserve"> </w:t>
      </w:r>
      <w:r>
        <w:rPr>
          <w:rFonts w:cs="Arial"/>
          <w:kern w:val="32"/>
        </w:rPr>
        <w:t>koje</w:t>
      </w:r>
      <w:r w:rsidR="00BE758D" w:rsidRPr="00263071">
        <w:rPr>
          <w:rFonts w:cs="Arial"/>
          <w:kern w:val="32"/>
        </w:rPr>
        <w:t xml:space="preserve"> </w:t>
      </w:r>
      <w:r>
        <w:rPr>
          <w:rFonts w:cs="Arial"/>
          <w:kern w:val="32"/>
        </w:rPr>
        <w:t>omogućuje</w:t>
      </w:r>
      <w:r w:rsidR="00BE758D" w:rsidRPr="00263071">
        <w:rPr>
          <w:rFonts w:cs="Arial"/>
          <w:kern w:val="32"/>
        </w:rPr>
        <w:t xml:space="preserve"> </w:t>
      </w:r>
      <w:r>
        <w:rPr>
          <w:rFonts w:cs="Arial"/>
          <w:kern w:val="32"/>
        </w:rPr>
        <w:t>državama</w:t>
      </w:r>
      <w:r w:rsidR="00BE758D" w:rsidRPr="00263071">
        <w:rPr>
          <w:rFonts w:cs="Arial"/>
          <w:kern w:val="32"/>
        </w:rPr>
        <w:t xml:space="preserve"> </w:t>
      </w:r>
      <w:r>
        <w:rPr>
          <w:rFonts w:cs="Arial"/>
          <w:kern w:val="32"/>
        </w:rPr>
        <w:t>da</w:t>
      </w:r>
      <w:r w:rsidR="00BE758D" w:rsidRPr="00263071">
        <w:rPr>
          <w:rFonts w:cs="Arial"/>
          <w:kern w:val="32"/>
        </w:rPr>
        <w:t xml:space="preserve"> </w:t>
      </w:r>
      <w:r>
        <w:rPr>
          <w:rFonts w:cs="Arial"/>
          <w:kern w:val="32"/>
        </w:rPr>
        <w:t>u</w:t>
      </w:r>
      <w:r w:rsidR="00BE758D" w:rsidRPr="00263071">
        <w:rPr>
          <w:rFonts w:cs="Arial"/>
          <w:kern w:val="32"/>
        </w:rPr>
        <w:t xml:space="preserve"> </w:t>
      </w:r>
      <w:r>
        <w:rPr>
          <w:rFonts w:cs="Arial"/>
          <w:kern w:val="32"/>
        </w:rPr>
        <w:t>jasno</w:t>
      </w:r>
      <w:r w:rsidR="00BE758D" w:rsidRPr="00263071">
        <w:rPr>
          <w:rFonts w:cs="Arial"/>
          <w:kern w:val="32"/>
        </w:rPr>
        <w:t xml:space="preserve"> </w:t>
      </w:r>
      <w:r>
        <w:rPr>
          <w:rFonts w:cs="Arial"/>
          <w:kern w:val="32"/>
        </w:rPr>
        <w:t>definisanim</w:t>
      </w:r>
      <w:r w:rsidR="00BE758D" w:rsidRPr="00263071">
        <w:rPr>
          <w:rFonts w:cs="Arial"/>
          <w:kern w:val="32"/>
        </w:rPr>
        <w:t xml:space="preserve"> </w:t>
      </w:r>
      <w:r>
        <w:rPr>
          <w:rFonts w:cs="Arial"/>
          <w:kern w:val="32"/>
        </w:rPr>
        <w:t>pitanjima</w:t>
      </w:r>
      <w:r w:rsidR="00BE758D" w:rsidRPr="00263071">
        <w:rPr>
          <w:rFonts w:cs="Arial"/>
          <w:kern w:val="32"/>
        </w:rPr>
        <w:t xml:space="preserve"> </w:t>
      </w:r>
      <w:r>
        <w:rPr>
          <w:rFonts w:cs="Arial"/>
          <w:kern w:val="32"/>
        </w:rPr>
        <w:t>i</w:t>
      </w:r>
      <w:r w:rsidR="00BE758D" w:rsidRPr="00263071">
        <w:rPr>
          <w:rFonts w:cs="Arial"/>
          <w:kern w:val="32"/>
        </w:rPr>
        <w:t xml:space="preserve"> </w:t>
      </w:r>
      <w:r>
        <w:rPr>
          <w:rFonts w:cs="Arial"/>
          <w:kern w:val="32"/>
        </w:rPr>
        <w:t>jasno</w:t>
      </w:r>
      <w:r w:rsidR="00BE758D" w:rsidRPr="00263071">
        <w:rPr>
          <w:rFonts w:cs="Arial"/>
          <w:kern w:val="32"/>
        </w:rPr>
        <w:t xml:space="preserve"> </w:t>
      </w:r>
      <w:r>
        <w:rPr>
          <w:rFonts w:cs="Arial"/>
          <w:kern w:val="32"/>
        </w:rPr>
        <w:t>definisanom</w:t>
      </w:r>
      <w:r w:rsidR="00BE758D" w:rsidRPr="00263071">
        <w:rPr>
          <w:rFonts w:cs="Arial"/>
          <w:kern w:val="32"/>
        </w:rPr>
        <w:t xml:space="preserve"> </w:t>
      </w:r>
      <w:r>
        <w:rPr>
          <w:rFonts w:cs="Arial"/>
          <w:kern w:val="32"/>
        </w:rPr>
        <w:t>obimu</w:t>
      </w:r>
      <w:r w:rsidR="00BE758D" w:rsidRPr="00263071">
        <w:rPr>
          <w:rFonts w:cs="Arial"/>
          <w:kern w:val="32"/>
        </w:rPr>
        <w:t xml:space="preserve"> </w:t>
      </w:r>
      <w:r>
        <w:rPr>
          <w:rFonts w:cs="Arial"/>
          <w:kern w:val="32"/>
        </w:rPr>
        <w:t>prenesu</w:t>
      </w:r>
      <w:r w:rsidR="00BE758D" w:rsidRPr="00263071">
        <w:rPr>
          <w:rFonts w:cs="Arial"/>
          <w:kern w:val="32"/>
        </w:rPr>
        <w:t xml:space="preserve"> </w:t>
      </w:r>
      <w:r>
        <w:rPr>
          <w:rFonts w:cs="Arial"/>
          <w:kern w:val="32"/>
        </w:rPr>
        <w:t>jedan</w:t>
      </w:r>
      <w:r w:rsidR="00BE758D" w:rsidRPr="00263071">
        <w:rPr>
          <w:rFonts w:cs="Arial"/>
          <w:kern w:val="32"/>
        </w:rPr>
        <w:t xml:space="preserve"> </w:t>
      </w:r>
      <w:r>
        <w:rPr>
          <w:rFonts w:cs="Arial"/>
          <w:kern w:val="32"/>
        </w:rPr>
        <w:t>deo</w:t>
      </w:r>
      <w:r w:rsidR="00BE758D" w:rsidRPr="00263071">
        <w:rPr>
          <w:rFonts w:cs="Arial"/>
          <w:kern w:val="32"/>
        </w:rPr>
        <w:t xml:space="preserve"> </w:t>
      </w:r>
      <w:r>
        <w:rPr>
          <w:rFonts w:cs="Arial"/>
          <w:kern w:val="32"/>
        </w:rPr>
        <w:t>svojih</w:t>
      </w:r>
      <w:r w:rsidR="00BE758D" w:rsidRPr="00263071">
        <w:rPr>
          <w:rFonts w:cs="Arial"/>
          <w:kern w:val="32"/>
        </w:rPr>
        <w:t xml:space="preserve"> </w:t>
      </w:r>
      <w:r>
        <w:rPr>
          <w:rFonts w:cs="Arial"/>
          <w:kern w:val="32"/>
        </w:rPr>
        <w:t>ustavnih</w:t>
      </w:r>
      <w:r w:rsidR="00F63755">
        <w:rPr>
          <w:rFonts w:cs="Arial"/>
          <w:kern w:val="32"/>
        </w:rPr>
        <w:t xml:space="preserve"> </w:t>
      </w:r>
      <w:r>
        <w:rPr>
          <w:rFonts w:cs="Arial"/>
          <w:kern w:val="32"/>
        </w:rPr>
        <w:t>nadležnosti</w:t>
      </w:r>
      <w:r w:rsidR="00BE758D" w:rsidRPr="00263071">
        <w:rPr>
          <w:rFonts w:cs="Arial"/>
          <w:kern w:val="32"/>
        </w:rPr>
        <w:t xml:space="preserve"> </w:t>
      </w:r>
      <w:r>
        <w:rPr>
          <w:rFonts w:cs="Arial"/>
          <w:kern w:val="32"/>
        </w:rPr>
        <w:t>na</w:t>
      </w:r>
      <w:r w:rsidR="00BE758D" w:rsidRPr="00263071">
        <w:rPr>
          <w:rFonts w:cs="Arial"/>
          <w:kern w:val="32"/>
        </w:rPr>
        <w:t xml:space="preserve"> </w:t>
      </w:r>
      <w:r>
        <w:rPr>
          <w:rFonts w:cs="Arial"/>
          <w:kern w:val="32"/>
        </w:rPr>
        <w:t>Uniju</w:t>
      </w:r>
      <w:r w:rsidR="007F3980">
        <w:rPr>
          <w:rStyle w:val="FootnoteReference"/>
          <w:rFonts w:cs="Arial"/>
          <w:kern w:val="32"/>
        </w:rPr>
        <w:footnoteReference w:id="15"/>
      </w:r>
      <w:r w:rsidR="00BE758D" w:rsidRPr="00263071">
        <w:rPr>
          <w:rFonts w:cs="Arial"/>
          <w:kern w:val="32"/>
        </w:rPr>
        <w:t xml:space="preserve"> </w:t>
      </w:r>
      <w:r>
        <w:rPr>
          <w:rFonts w:cs="Arial"/>
          <w:kern w:val="32"/>
        </w:rPr>
        <w:t>i</w:t>
      </w:r>
      <w:r w:rsidR="00BE758D" w:rsidRPr="00263071">
        <w:rPr>
          <w:rFonts w:cs="Arial"/>
          <w:kern w:val="32"/>
        </w:rPr>
        <w:t xml:space="preserve"> </w:t>
      </w:r>
      <w:r>
        <w:rPr>
          <w:rFonts w:cs="Arial"/>
          <w:kern w:val="32"/>
        </w:rPr>
        <w:t>pitanje</w:t>
      </w:r>
      <w:r w:rsidR="00BE758D" w:rsidRPr="00263071">
        <w:rPr>
          <w:rFonts w:cs="Arial"/>
          <w:kern w:val="32"/>
        </w:rPr>
        <w:t xml:space="preserve"> </w:t>
      </w:r>
      <w:r>
        <w:rPr>
          <w:rFonts w:cs="Arial"/>
          <w:kern w:val="32"/>
        </w:rPr>
        <w:t>suprematije</w:t>
      </w:r>
      <w:r w:rsidR="00BE758D" w:rsidRPr="00263071">
        <w:rPr>
          <w:rFonts w:cs="Arial"/>
          <w:kern w:val="32"/>
        </w:rPr>
        <w:t xml:space="preserve"> </w:t>
      </w:r>
      <w:r>
        <w:rPr>
          <w:rFonts w:cs="Arial"/>
          <w:kern w:val="32"/>
        </w:rPr>
        <w:t>EU</w:t>
      </w:r>
      <w:r w:rsidR="00BE758D" w:rsidRPr="00263071">
        <w:rPr>
          <w:rFonts w:cs="Arial"/>
          <w:kern w:val="32"/>
        </w:rPr>
        <w:t xml:space="preserve"> </w:t>
      </w:r>
      <w:r>
        <w:rPr>
          <w:rFonts w:cs="Arial"/>
          <w:kern w:val="32"/>
        </w:rPr>
        <w:t>zakonodavstva</w:t>
      </w:r>
      <w:r w:rsidR="00BE758D" w:rsidRPr="00263071">
        <w:rPr>
          <w:rFonts w:cs="Arial"/>
          <w:kern w:val="32"/>
        </w:rPr>
        <w:t xml:space="preserve"> </w:t>
      </w:r>
      <w:r>
        <w:rPr>
          <w:rFonts w:cs="Arial"/>
          <w:kern w:val="32"/>
        </w:rPr>
        <w:t>u</w:t>
      </w:r>
      <w:r w:rsidR="00BE758D" w:rsidRPr="00263071">
        <w:rPr>
          <w:rFonts w:cs="Arial"/>
          <w:kern w:val="32"/>
        </w:rPr>
        <w:t xml:space="preserve"> </w:t>
      </w:r>
      <w:r>
        <w:rPr>
          <w:rFonts w:cs="Arial"/>
          <w:kern w:val="32"/>
        </w:rPr>
        <w:t>odnosu</w:t>
      </w:r>
      <w:r w:rsidR="00BE758D" w:rsidRPr="00263071">
        <w:rPr>
          <w:rFonts w:cs="Arial"/>
          <w:kern w:val="32"/>
        </w:rPr>
        <w:t xml:space="preserve"> </w:t>
      </w:r>
      <w:r>
        <w:rPr>
          <w:rFonts w:cs="Arial"/>
          <w:kern w:val="32"/>
        </w:rPr>
        <w:t>na</w:t>
      </w:r>
      <w:r w:rsidR="00BE758D" w:rsidRPr="00263071">
        <w:rPr>
          <w:rFonts w:cs="Arial"/>
          <w:kern w:val="32"/>
        </w:rPr>
        <w:t xml:space="preserve"> </w:t>
      </w:r>
      <w:r>
        <w:rPr>
          <w:rFonts w:cs="Arial"/>
          <w:kern w:val="32"/>
        </w:rPr>
        <w:t>nacionalna</w:t>
      </w:r>
      <w:r w:rsidR="00BE758D" w:rsidRPr="00263071">
        <w:rPr>
          <w:rFonts w:cs="Arial"/>
          <w:kern w:val="32"/>
        </w:rPr>
        <w:t xml:space="preserve">, </w:t>
      </w:r>
      <w:r>
        <w:rPr>
          <w:rFonts w:cs="Arial"/>
          <w:kern w:val="32"/>
        </w:rPr>
        <w:t>svakako</w:t>
      </w:r>
      <w:r w:rsidR="00BE758D" w:rsidRPr="00263071">
        <w:rPr>
          <w:rFonts w:cs="Arial"/>
          <w:kern w:val="32"/>
        </w:rPr>
        <w:t xml:space="preserve"> </w:t>
      </w:r>
      <w:r>
        <w:rPr>
          <w:rFonts w:cs="Arial"/>
          <w:kern w:val="32"/>
        </w:rPr>
        <w:t>su</w:t>
      </w:r>
      <w:r w:rsidR="00BE758D" w:rsidRPr="00263071">
        <w:rPr>
          <w:rFonts w:cs="Arial"/>
          <w:kern w:val="32"/>
        </w:rPr>
        <w:t xml:space="preserve"> </w:t>
      </w:r>
      <w:r>
        <w:rPr>
          <w:rFonts w:cs="Arial"/>
          <w:kern w:val="32"/>
        </w:rPr>
        <w:t>se</w:t>
      </w:r>
      <w:r w:rsidR="00BE758D" w:rsidRPr="00263071">
        <w:rPr>
          <w:rFonts w:cs="Arial"/>
          <w:kern w:val="32"/>
        </w:rPr>
        <w:t xml:space="preserve"> </w:t>
      </w:r>
      <w:r>
        <w:rPr>
          <w:rFonts w:cs="Arial"/>
          <w:kern w:val="32"/>
        </w:rPr>
        <w:t>izdvojila</w:t>
      </w:r>
      <w:r w:rsidR="00BE758D" w:rsidRPr="00263071">
        <w:rPr>
          <w:rFonts w:cs="Arial"/>
          <w:kern w:val="32"/>
        </w:rPr>
        <w:t xml:space="preserve">. </w:t>
      </w:r>
    </w:p>
    <w:p w:rsidR="007A1285" w:rsidRDefault="007A1285" w:rsidP="007A1285">
      <w:pPr>
        <w:pStyle w:val="priprema"/>
        <w:rPr>
          <w:rFonts w:cs="Arial"/>
          <w:kern w:val="32"/>
        </w:rPr>
      </w:pPr>
    </w:p>
    <w:p w:rsidR="007A1285" w:rsidRDefault="00E14F76" w:rsidP="007A1285">
      <w:pPr>
        <w:pStyle w:val="priprema"/>
        <w:rPr>
          <w:rFonts w:cs="Arial"/>
          <w:kern w:val="32"/>
        </w:rPr>
      </w:pPr>
      <w:r>
        <w:rPr>
          <w:rFonts w:cs="Arial"/>
          <w:kern w:val="32"/>
        </w:rPr>
        <w:t>Uopšteno</w:t>
      </w:r>
      <w:r w:rsidR="000E4E59">
        <w:rPr>
          <w:rFonts w:cs="Arial"/>
          <w:kern w:val="32"/>
        </w:rPr>
        <w:t xml:space="preserve">, </w:t>
      </w:r>
      <w:r>
        <w:rPr>
          <w:rFonts w:cs="Arial"/>
          <w:kern w:val="32"/>
        </w:rPr>
        <w:t>može</w:t>
      </w:r>
      <w:r w:rsidR="000E4E59">
        <w:rPr>
          <w:rFonts w:cs="Arial"/>
          <w:kern w:val="32"/>
        </w:rPr>
        <w:t xml:space="preserve"> </w:t>
      </w:r>
      <w:r>
        <w:rPr>
          <w:rFonts w:cs="Arial"/>
          <w:kern w:val="32"/>
        </w:rPr>
        <w:t>se</w:t>
      </w:r>
      <w:r w:rsidR="000E4E59">
        <w:rPr>
          <w:rFonts w:cs="Arial"/>
          <w:kern w:val="32"/>
        </w:rPr>
        <w:t xml:space="preserve"> </w:t>
      </w:r>
      <w:r>
        <w:rPr>
          <w:rFonts w:cs="Arial"/>
          <w:kern w:val="32"/>
        </w:rPr>
        <w:t>reći</w:t>
      </w:r>
      <w:r w:rsidR="000E4E59">
        <w:rPr>
          <w:rFonts w:cs="Arial"/>
          <w:kern w:val="32"/>
        </w:rPr>
        <w:t xml:space="preserve"> </w:t>
      </w:r>
      <w:r>
        <w:rPr>
          <w:rFonts w:cs="Arial"/>
          <w:kern w:val="32"/>
        </w:rPr>
        <w:t>da</w:t>
      </w:r>
      <w:r w:rsidR="000E4E59">
        <w:rPr>
          <w:rFonts w:cs="Arial"/>
          <w:kern w:val="32"/>
        </w:rPr>
        <w:t xml:space="preserve"> </w:t>
      </w:r>
      <w:r>
        <w:rPr>
          <w:rFonts w:cs="Arial"/>
          <w:kern w:val="32"/>
        </w:rPr>
        <w:t>je</w:t>
      </w:r>
      <w:r w:rsidR="00AE526F">
        <w:rPr>
          <w:rFonts w:cs="Arial"/>
          <w:kern w:val="32"/>
        </w:rPr>
        <w:t xml:space="preserve"> </w:t>
      </w:r>
      <w:r>
        <w:rPr>
          <w:rFonts w:cs="Arial"/>
          <w:kern w:val="32"/>
        </w:rPr>
        <w:t>članstvo</w:t>
      </w:r>
      <w:r w:rsidR="00AE526F">
        <w:rPr>
          <w:rFonts w:cs="Arial"/>
          <w:kern w:val="32"/>
        </w:rPr>
        <w:t xml:space="preserve"> </w:t>
      </w:r>
      <w:r>
        <w:rPr>
          <w:rFonts w:cs="Arial"/>
          <w:kern w:val="32"/>
        </w:rPr>
        <w:t>u</w:t>
      </w:r>
      <w:r w:rsidR="00AE526F">
        <w:rPr>
          <w:rFonts w:cs="Arial"/>
          <w:kern w:val="32"/>
        </w:rPr>
        <w:t xml:space="preserve"> </w:t>
      </w:r>
      <w:r>
        <w:rPr>
          <w:rFonts w:cs="Arial"/>
          <w:kern w:val="32"/>
        </w:rPr>
        <w:t>EU</w:t>
      </w:r>
      <w:r w:rsidR="00AE526F">
        <w:rPr>
          <w:rFonts w:cs="Arial"/>
          <w:kern w:val="32"/>
        </w:rPr>
        <w:t xml:space="preserve"> </w:t>
      </w:r>
      <w:r>
        <w:rPr>
          <w:rFonts w:cs="Arial"/>
          <w:kern w:val="32"/>
        </w:rPr>
        <w:t>ostvareno</w:t>
      </w:r>
      <w:r w:rsidR="007A1285" w:rsidRPr="007A1285">
        <w:rPr>
          <w:rFonts w:cs="Arial"/>
          <w:kern w:val="32"/>
        </w:rPr>
        <w:t xml:space="preserve"> </w:t>
      </w:r>
      <w:r>
        <w:rPr>
          <w:rFonts w:cs="Arial"/>
          <w:kern w:val="32"/>
        </w:rPr>
        <w:t>na</w:t>
      </w:r>
      <w:r w:rsidR="007A1285" w:rsidRPr="007A1285">
        <w:rPr>
          <w:rFonts w:cs="Arial"/>
          <w:kern w:val="32"/>
        </w:rPr>
        <w:t xml:space="preserve"> </w:t>
      </w:r>
      <w:r>
        <w:rPr>
          <w:rFonts w:cs="Arial"/>
          <w:kern w:val="32"/>
        </w:rPr>
        <w:t>osnovu</w:t>
      </w:r>
      <w:r w:rsidR="007A1285" w:rsidRPr="007A1285">
        <w:rPr>
          <w:rFonts w:cs="Arial"/>
          <w:kern w:val="32"/>
        </w:rPr>
        <w:t xml:space="preserve">: </w:t>
      </w:r>
      <w:r>
        <w:rPr>
          <w:rFonts w:cs="Arial"/>
          <w:kern w:val="32"/>
        </w:rPr>
        <w:t>a</w:t>
      </w:r>
      <w:r w:rsidR="007A1285" w:rsidRPr="007A1285">
        <w:rPr>
          <w:rFonts w:cs="Arial"/>
          <w:kern w:val="32"/>
        </w:rPr>
        <w:t xml:space="preserve">) </w:t>
      </w:r>
      <w:r>
        <w:rPr>
          <w:rFonts w:cs="Arial"/>
          <w:kern w:val="32"/>
        </w:rPr>
        <w:t>ustavnih</w:t>
      </w:r>
      <w:r w:rsidR="007A1285" w:rsidRPr="007A1285">
        <w:rPr>
          <w:rFonts w:cs="Arial"/>
          <w:kern w:val="32"/>
        </w:rPr>
        <w:t xml:space="preserve"> </w:t>
      </w:r>
      <w:r>
        <w:rPr>
          <w:rFonts w:cs="Arial"/>
          <w:kern w:val="32"/>
        </w:rPr>
        <w:t>odredbi</w:t>
      </w:r>
      <w:r w:rsidR="007A1285" w:rsidRPr="007A1285">
        <w:rPr>
          <w:rFonts w:cs="Arial"/>
          <w:kern w:val="32"/>
        </w:rPr>
        <w:t xml:space="preserve"> </w:t>
      </w:r>
      <w:r>
        <w:rPr>
          <w:rFonts w:cs="Arial"/>
          <w:kern w:val="32"/>
        </w:rPr>
        <w:t>koje</w:t>
      </w:r>
      <w:r w:rsidR="007A1285" w:rsidRPr="007A1285">
        <w:rPr>
          <w:rFonts w:cs="Arial"/>
          <w:kern w:val="32"/>
        </w:rPr>
        <w:t xml:space="preserve"> </w:t>
      </w:r>
      <w:r>
        <w:rPr>
          <w:rFonts w:cs="Arial"/>
          <w:kern w:val="32"/>
        </w:rPr>
        <w:t>uopšteno</w:t>
      </w:r>
      <w:r w:rsidR="007A1285" w:rsidRPr="007A1285">
        <w:rPr>
          <w:rFonts w:cs="Arial"/>
          <w:kern w:val="32"/>
        </w:rPr>
        <w:t xml:space="preserve"> </w:t>
      </w:r>
      <w:r>
        <w:rPr>
          <w:rFonts w:cs="Arial"/>
          <w:kern w:val="32"/>
        </w:rPr>
        <w:t>govore</w:t>
      </w:r>
      <w:r w:rsidR="007A1285" w:rsidRPr="007A1285">
        <w:rPr>
          <w:rFonts w:cs="Arial"/>
          <w:kern w:val="32"/>
        </w:rPr>
        <w:t xml:space="preserve"> </w:t>
      </w:r>
      <w:r>
        <w:rPr>
          <w:rFonts w:cs="Arial"/>
          <w:kern w:val="32"/>
        </w:rPr>
        <w:t>o</w:t>
      </w:r>
      <w:r w:rsidR="007A1285" w:rsidRPr="007A1285">
        <w:rPr>
          <w:rFonts w:cs="Arial"/>
          <w:kern w:val="32"/>
        </w:rPr>
        <w:t xml:space="preserve"> </w:t>
      </w:r>
      <w:r>
        <w:rPr>
          <w:rFonts w:cs="Arial"/>
          <w:kern w:val="32"/>
        </w:rPr>
        <w:t>prenosu</w:t>
      </w:r>
      <w:r w:rsidR="007A1285" w:rsidRPr="007A1285">
        <w:rPr>
          <w:rFonts w:cs="Arial"/>
          <w:kern w:val="32"/>
        </w:rPr>
        <w:t xml:space="preserve"> </w:t>
      </w:r>
      <w:r>
        <w:rPr>
          <w:rFonts w:cs="Arial"/>
          <w:kern w:val="32"/>
        </w:rPr>
        <w:t>nadležnosti</w:t>
      </w:r>
      <w:r w:rsidR="007A1285" w:rsidRPr="007A1285">
        <w:rPr>
          <w:rFonts w:cs="Arial"/>
          <w:kern w:val="32"/>
        </w:rPr>
        <w:t xml:space="preserve"> </w:t>
      </w:r>
      <w:r>
        <w:rPr>
          <w:rFonts w:cs="Arial"/>
          <w:kern w:val="32"/>
        </w:rPr>
        <w:t>na</w:t>
      </w:r>
      <w:r w:rsidR="007A1285" w:rsidRPr="007A1285">
        <w:rPr>
          <w:rFonts w:cs="Arial"/>
          <w:kern w:val="32"/>
        </w:rPr>
        <w:t xml:space="preserve"> </w:t>
      </w:r>
      <w:r>
        <w:rPr>
          <w:rFonts w:cs="Arial"/>
          <w:kern w:val="32"/>
        </w:rPr>
        <w:t>međunarodne</w:t>
      </w:r>
      <w:r w:rsidR="007A1285" w:rsidRPr="007A1285">
        <w:rPr>
          <w:rFonts w:cs="Arial"/>
          <w:kern w:val="32"/>
        </w:rPr>
        <w:t xml:space="preserve"> </w:t>
      </w:r>
      <w:r>
        <w:rPr>
          <w:rFonts w:cs="Arial"/>
          <w:kern w:val="32"/>
        </w:rPr>
        <w:t>organizacije</w:t>
      </w:r>
      <w:r w:rsidR="007A1285" w:rsidRPr="007A1285">
        <w:rPr>
          <w:rFonts w:cs="Arial"/>
          <w:kern w:val="32"/>
        </w:rPr>
        <w:t xml:space="preserve">, </w:t>
      </w:r>
      <w:r>
        <w:rPr>
          <w:rFonts w:cs="Arial"/>
          <w:kern w:val="32"/>
        </w:rPr>
        <w:t>b</w:t>
      </w:r>
      <w:r w:rsidR="007A1285" w:rsidRPr="007A1285">
        <w:rPr>
          <w:rFonts w:cs="Arial"/>
          <w:kern w:val="32"/>
        </w:rPr>
        <w:t xml:space="preserve">) </w:t>
      </w:r>
      <w:r>
        <w:rPr>
          <w:rFonts w:cs="Arial"/>
          <w:kern w:val="32"/>
        </w:rPr>
        <w:t>odredbi</w:t>
      </w:r>
      <w:r w:rsidR="007A1285" w:rsidRPr="007A1285">
        <w:rPr>
          <w:rFonts w:cs="Arial"/>
          <w:kern w:val="32"/>
        </w:rPr>
        <w:t xml:space="preserve"> </w:t>
      </w:r>
      <w:r>
        <w:rPr>
          <w:rFonts w:cs="Arial"/>
          <w:kern w:val="32"/>
        </w:rPr>
        <w:t>koje</w:t>
      </w:r>
      <w:r w:rsidR="007A1285" w:rsidRPr="007A1285">
        <w:rPr>
          <w:rFonts w:cs="Arial"/>
          <w:kern w:val="32"/>
        </w:rPr>
        <w:t xml:space="preserve"> </w:t>
      </w:r>
      <w:r>
        <w:rPr>
          <w:rFonts w:cs="Arial"/>
          <w:kern w:val="32"/>
        </w:rPr>
        <w:t>preciziraju</w:t>
      </w:r>
      <w:r w:rsidR="007A1285" w:rsidRPr="007A1285">
        <w:rPr>
          <w:rFonts w:cs="Arial"/>
          <w:kern w:val="32"/>
        </w:rPr>
        <w:t xml:space="preserve"> </w:t>
      </w:r>
      <w:r>
        <w:rPr>
          <w:rFonts w:cs="Arial"/>
          <w:kern w:val="32"/>
        </w:rPr>
        <w:t>da</w:t>
      </w:r>
      <w:r w:rsidR="007A1285" w:rsidRPr="007A1285">
        <w:rPr>
          <w:rFonts w:cs="Arial"/>
          <w:kern w:val="32"/>
        </w:rPr>
        <w:t xml:space="preserve"> </w:t>
      </w:r>
      <w:r>
        <w:rPr>
          <w:rFonts w:cs="Arial"/>
          <w:kern w:val="32"/>
        </w:rPr>
        <w:t>se</w:t>
      </w:r>
      <w:r w:rsidR="007A1285" w:rsidRPr="007A1285">
        <w:rPr>
          <w:rFonts w:cs="Arial"/>
          <w:kern w:val="32"/>
        </w:rPr>
        <w:t xml:space="preserve"> </w:t>
      </w:r>
      <w:r>
        <w:rPr>
          <w:rFonts w:cs="Arial"/>
          <w:kern w:val="32"/>
        </w:rPr>
        <w:t>nadležnosti</w:t>
      </w:r>
      <w:r w:rsidR="007A1285" w:rsidRPr="007A1285">
        <w:rPr>
          <w:rFonts w:cs="Arial"/>
          <w:kern w:val="32"/>
        </w:rPr>
        <w:t xml:space="preserve"> </w:t>
      </w:r>
      <w:r>
        <w:rPr>
          <w:rFonts w:cs="Arial"/>
          <w:kern w:val="32"/>
        </w:rPr>
        <w:t>prenose</w:t>
      </w:r>
      <w:r w:rsidR="007A1285" w:rsidRPr="007A1285">
        <w:rPr>
          <w:rFonts w:cs="Arial"/>
          <w:kern w:val="32"/>
        </w:rPr>
        <w:t xml:space="preserve"> </w:t>
      </w:r>
      <w:r>
        <w:rPr>
          <w:rFonts w:cs="Arial"/>
          <w:kern w:val="32"/>
        </w:rPr>
        <w:t>na</w:t>
      </w:r>
      <w:r w:rsidR="007A1285" w:rsidRPr="007A1285">
        <w:rPr>
          <w:rFonts w:cs="Arial"/>
          <w:kern w:val="32"/>
        </w:rPr>
        <w:t xml:space="preserve"> </w:t>
      </w:r>
      <w:r>
        <w:rPr>
          <w:rFonts w:cs="Arial"/>
          <w:kern w:val="32"/>
        </w:rPr>
        <w:t>Evropsku</w:t>
      </w:r>
      <w:r w:rsidR="007A1285" w:rsidRPr="007A1285">
        <w:rPr>
          <w:rFonts w:cs="Arial"/>
          <w:kern w:val="32"/>
        </w:rPr>
        <w:t xml:space="preserve"> </w:t>
      </w:r>
      <w:r>
        <w:rPr>
          <w:rFonts w:cs="Arial"/>
          <w:kern w:val="32"/>
        </w:rPr>
        <w:t>uniju</w:t>
      </w:r>
      <w:r w:rsidR="007A1285" w:rsidRPr="007A1285">
        <w:rPr>
          <w:rFonts w:cs="Arial"/>
          <w:kern w:val="32"/>
        </w:rPr>
        <w:t xml:space="preserve"> </w:t>
      </w:r>
      <w:r>
        <w:rPr>
          <w:rFonts w:cs="Arial"/>
          <w:kern w:val="32"/>
        </w:rPr>
        <w:t>i</w:t>
      </w:r>
      <w:r w:rsidR="007A1285" w:rsidRPr="007A1285">
        <w:rPr>
          <w:rFonts w:cs="Arial"/>
          <w:kern w:val="32"/>
        </w:rPr>
        <w:t xml:space="preserve"> </w:t>
      </w:r>
      <w:r>
        <w:rPr>
          <w:rFonts w:cs="Arial"/>
          <w:kern w:val="32"/>
        </w:rPr>
        <w:t>v</w:t>
      </w:r>
      <w:r w:rsidR="007A1285" w:rsidRPr="007A1285">
        <w:rPr>
          <w:rFonts w:cs="Arial"/>
          <w:kern w:val="32"/>
        </w:rPr>
        <w:t xml:space="preserve">) </w:t>
      </w:r>
      <w:r>
        <w:rPr>
          <w:rFonts w:cs="Arial"/>
          <w:kern w:val="32"/>
        </w:rPr>
        <w:t>na</w:t>
      </w:r>
      <w:r w:rsidR="007A1285" w:rsidRPr="007A1285">
        <w:rPr>
          <w:rFonts w:cs="Arial"/>
          <w:kern w:val="32"/>
        </w:rPr>
        <w:t xml:space="preserve"> </w:t>
      </w:r>
      <w:r>
        <w:rPr>
          <w:rFonts w:cs="Arial"/>
          <w:kern w:val="32"/>
        </w:rPr>
        <w:t>osnovu</w:t>
      </w:r>
      <w:r w:rsidR="007A1285" w:rsidRPr="007A1285">
        <w:rPr>
          <w:rFonts w:cs="Arial"/>
          <w:kern w:val="32"/>
        </w:rPr>
        <w:t xml:space="preserve"> </w:t>
      </w:r>
      <w:r>
        <w:rPr>
          <w:rFonts w:cs="Arial"/>
          <w:kern w:val="32"/>
        </w:rPr>
        <w:t>posebnih</w:t>
      </w:r>
      <w:r w:rsidR="007A1285" w:rsidRPr="007A1285">
        <w:rPr>
          <w:rFonts w:cs="Arial"/>
          <w:kern w:val="32"/>
        </w:rPr>
        <w:t xml:space="preserve"> </w:t>
      </w:r>
      <w:r>
        <w:rPr>
          <w:rFonts w:cs="Arial"/>
          <w:kern w:val="32"/>
        </w:rPr>
        <w:t>ustavnih</w:t>
      </w:r>
      <w:r w:rsidR="007A1285" w:rsidRPr="007A1285">
        <w:rPr>
          <w:rFonts w:cs="Arial"/>
          <w:kern w:val="32"/>
        </w:rPr>
        <w:t xml:space="preserve"> </w:t>
      </w:r>
      <w:r>
        <w:rPr>
          <w:rFonts w:cs="Arial"/>
          <w:kern w:val="32"/>
        </w:rPr>
        <w:t>poglavlja</w:t>
      </w:r>
      <w:r w:rsidR="007A1285" w:rsidRPr="007A1285">
        <w:rPr>
          <w:rFonts w:cs="Arial"/>
          <w:kern w:val="32"/>
        </w:rPr>
        <w:t xml:space="preserve"> </w:t>
      </w:r>
      <w:r>
        <w:rPr>
          <w:rFonts w:cs="Arial"/>
          <w:kern w:val="32"/>
        </w:rPr>
        <w:t>koja</w:t>
      </w:r>
      <w:r w:rsidR="007A1285" w:rsidRPr="007A1285">
        <w:rPr>
          <w:rFonts w:cs="Arial"/>
          <w:kern w:val="32"/>
        </w:rPr>
        <w:t xml:space="preserve"> </w:t>
      </w:r>
      <w:r>
        <w:rPr>
          <w:rFonts w:cs="Arial"/>
          <w:kern w:val="32"/>
        </w:rPr>
        <w:t>uređuju</w:t>
      </w:r>
      <w:r w:rsidR="007A1285" w:rsidRPr="007A1285">
        <w:rPr>
          <w:rFonts w:cs="Arial"/>
          <w:kern w:val="32"/>
        </w:rPr>
        <w:t xml:space="preserve"> </w:t>
      </w:r>
      <w:r>
        <w:rPr>
          <w:rFonts w:cs="Arial"/>
          <w:kern w:val="32"/>
        </w:rPr>
        <w:t>i</w:t>
      </w:r>
      <w:r w:rsidR="007A1285" w:rsidRPr="007A1285">
        <w:rPr>
          <w:rFonts w:cs="Arial"/>
          <w:kern w:val="32"/>
        </w:rPr>
        <w:t xml:space="preserve"> </w:t>
      </w:r>
      <w:r>
        <w:rPr>
          <w:rFonts w:cs="Arial"/>
          <w:kern w:val="32"/>
        </w:rPr>
        <w:t>učlanjenje</w:t>
      </w:r>
      <w:r w:rsidR="007A1285" w:rsidRPr="007A1285">
        <w:rPr>
          <w:rFonts w:cs="Arial"/>
          <w:kern w:val="32"/>
        </w:rPr>
        <w:t xml:space="preserve">, </w:t>
      </w:r>
      <w:r>
        <w:rPr>
          <w:rFonts w:cs="Arial"/>
          <w:kern w:val="32"/>
        </w:rPr>
        <w:t>ali</w:t>
      </w:r>
      <w:r w:rsidR="007A1285" w:rsidRPr="007A1285">
        <w:rPr>
          <w:rFonts w:cs="Arial"/>
          <w:kern w:val="32"/>
        </w:rPr>
        <w:t xml:space="preserve"> </w:t>
      </w:r>
      <w:r>
        <w:rPr>
          <w:rFonts w:cs="Arial"/>
          <w:kern w:val="32"/>
        </w:rPr>
        <w:t>i</w:t>
      </w:r>
      <w:r w:rsidR="007A1285" w:rsidRPr="007A1285">
        <w:rPr>
          <w:rFonts w:cs="Arial"/>
          <w:kern w:val="32"/>
        </w:rPr>
        <w:t xml:space="preserve"> </w:t>
      </w:r>
      <w:r>
        <w:rPr>
          <w:rFonts w:cs="Arial"/>
          <w:kern w:val="32"/>
        </w:rPr>
        <w:t>način</w:t>
      </w:r>
      <w:r w:rsidR="007A1285" w:rsidRPr="007A1285">
        <w:rPr>
          <w:rFonts w:cs="Arial"/>
          <w:kern w:val="32"/>
        </w:rPr>
        <w:t xml:space="preserve"> </w:t>
      </w:r>
      <w:r>
        <w:rPr>
          <w:rFonts w:cs="Arial"/>
          <w:kern w:val="32"/>
        </w:rPr>
        <w:t>članstva</w:t>
      </w:r>
      <w:r w:rsidR="007A1285" w:rsidRPr="007A1285">
        <w:rPr>
          <w:rFonts w:cs="Arial"/>
          <w:kern w:val="32"/>
        </w:rPr>
        <w:t xml:space="preserve"> </w:t>
      </w:r>
      <w:r>
        <w:rPr>
          <w:rFonts w:cs="Arial"/>
          <w:kern w:val="32"/>
        </w:rPr>
        <w:t>države</w:t>
      </w:r>
      <w:r w:rsidR="007A1285" w:rsidRPr="007A1285">
        <w:rPr>
          <w:rFonts w:cs="Arial"/>
          <w:kern w:val="32"/>
        </w:rPr>
        <w:t xml:space="preserve"> </w:t>
      </w:r>
      <w:r>
        <w:rPr>
          <w:rFonts w:cs="Arial"/>
          <w:kern w:val="32"/>
        </w:rPr>
        <w:t>u</w:t>
      </w:r>
      <w:r w:rsidR="007A1285" w:rsidRPr="007A1285">
        <w:rPr>
          <w:rFonts w:cs="Arial"/>
          <w:kern w:val="32"/>
        </w:rPr>
        <w:t xml:space="preserve"> </w:t>
      </w:r>
      <w:r>
        <w:rPr>
          <w:rFonts w:cs="Arial"/>
          <w:kern w:val="32"/>
        </w:rPr>
        <w:t>EU</w:t>
      </w:r>
      <w:r w:rsidR="007A1285" w:rsidRPr="007A1285">
        <w:rPr>
          <w:rFonts w:cs="Arial"/>
          <w:kern w:val="32"/>
        </w:rPr>
        <w:t xml:space="preserve">. </w:t>
      </w:r>
      <w:r>
        <w:rPr>
          <w:rFonts w:cs="Arial"/>
          <w:kern w:val="32"/>
        </w:rPr>
        <w:t>Najveći</w:t>
      </w:r>
      <w:r w:rsidR="007A1285" w:rsidRPr="007A1285">
        <w:rPr>
          <w:rFonts w:cs="Arial"/>
          <w:kern w:val="32"/>
        </w:rPr>
        <w:t xml:space="preserve"> </w:t>
      </w:r>
      <w:r>
        <w:rPr>
          <w:rFonts w:cs="Arial"/>
          <w:kern w:val="32"/>
        </w:rPr>
        <w:t>broj</w:t>
      </w:r>
      <w:r w:rsidR="007A1285" w:rsidRPr="007A1285">
        <w:rPr>
          <w:rFonts w:cs="Arial"/>
          <w:kern w:val="32"/>
        </w:rPr>
        <w:t xml:space="preserve"> </w:t>
      </w:r>
      <w:r>
        <w:rPr>
          <w:rFonts w:cs="Arial"/>
          <w:kern w:val="32"/>
        </w:rPr>
        <w:t>primera</w:t>
      </w:r>
      <w:r w:rsidR="007A1285" w:rsidRPr="007A1285">
        <w:rPr>
          <w:rFonts w:cs="Arial"/>
          <w:kern w:val="32"/>
        </w:rPr>
        <w:t xml:space="preserve"> </w:t>
      </w:r>
      <w:r>
        <w:rPr>
          <w:rFonts w:cs="Arial"/>
          <w:kern w:val="32"/>
        </w:rPr>
        <w:t>vezuje</w:t>
      </w:r>
      <w:r w:rsidR="007A1285" w:rsidRPr="007A1285">
        <w:rPr>
          <w:rFonts w:cs="Arial"/>
          <w:kern w:val="32"/>
        </w:rPr>
        <w:t xml:space="preserve"> </w:t>
      </w:r>
      <w:r>
        <w:rPr>
          <w:rFonts w:cs="Arial"/>
          <w:kern w:val="32"/>
        </w:rPr>
        <w:t>se</w:t>
      </w:r>
      <w:r w:rsidR="007A1285" w:rsidRPr="007A1285">
        <w:rPr>
          <w:rFonts w:cs="Arial"/>
          <w:kern w:val="32"/>
        </w:rPr>
        <w:t xml:space="preserve"> </w:t>
      </w:r>
      <w:r>
        <w:rPr>
          <w:rFonts w:cs="Arial"/>
          <w:kern w:val="32"/>
        </w:rPr>
        <w:t>upravo</w:t>
      </w:r>
      <w:r w:rsidR="007A1285" w:rsidRPr="007A1285">
        <w:rPr>
          <w:rFonts w:cs="Arial"/>
          <w:kern w:val="32"/>
        </w:rPr>
        <w:t xml:space="preserve"> </w:t>
      </w:r>
      <w:r>
        <w:rPr>
          <w:rFonts w:cs="Arial"/>
          <w:kern w:val="32"/>
        </w:rPr>
        <w:t>za</w:t>
      </w:r>
      <w:r w:rsidR="007A1285" w:rsidRPr="007A1285">
        <w:rPr>
          <w:rFonts w:cs="Arial"/>
          <w:kern w:val="32"/>
        </w:rPr>
        <w:t xml:space="preserve"> </w:t>
      </w:r>
      <w:r>
        <w:rPr>
          <w:rFonts w:cs="Arial"/>
          <w:kern w:val="32"/>
        </w:rPr>
        <w:t>prenos</w:t>
      </w:r>
      <w:r w:rsidR="007A1285" w:rsidRPr="007A1285">
        <w:rPr>
          <w:rFonts w:cs="Arial"/>
          <w:kern w:val="32"/>
        </w:rPr>
        <w:t xml:space="preserve"> </w:t>
      </w:r>
      <w:r>
        <w:rPr>
          <w:rFonts w:cs="Arial"/>
          <w:kern w:val="32"/>
        </w:rPr>
        <w:t>nadležnosti</w:t>
      </w:r>
      <w:r w:rsidR="007A1285" w:rsidRPr="007A1285">
        <w:rPr>
          <w:rFonts w:cs="Arial"/>
          <w:kern w:val="32"/>
        </w:rPr>
        <w:t xml:space="preserve"> </w:t>
      </w:r>
      <w:r>
        <w:rPr>
          <w:rFonts w:cs="Arial"/>
          <w:kern w:val="32"/>
        </w:rPr>
        <w:t>u</w:t>
      </w:r>
      <w:r w:rsidR="007A1285" w:rsidRPr="007A1285">
        <w:rPr>
          <w:rFonts w:cs="Arial"/>
          <w:kern w:val="32"/>
        </w:rPr>
        <w:t xml:space="preserve"> </w:t>
      </w:r>
      <w:r>
        <w:rPr>
          <w:rFonts w:cs="Arial"/>
          <w:kern w:val="32"/>
        </w:rPr>
        <w:t>opštem</w:t>
      </w:r>
      <w:r w:rsidR="007A1285" w:rsidRPr="007A1285">
        <w:rPr>
          <w:rFonts w:cs="Arial"/>
          <w:kern w:val="32"/>
        </w:rPr>
        <w:t xml:space="preserve"> </w:t>
      </w:r>
      <w:r>
        <w:rPr>
          <w:rFonts w:cs="Arial"/>
          <w:kern w:val="32"/>
        </w:rPr>
        <w:t>smislu</w:t>
      </w:r>
      <w:r w:rsidR="007A1285" w:rsidRPr="007A1285">
        <w:rPr>
          <w:rFonts w:cs="Arial"/>
          <w:kern w:val="32"/>
        </w:rPr>
        <w:t xml:space="preserve">, </w:t>
      </w:r>
      <w:r>
        <w:rPr>
          <w:rFonts w:cs="Arial"/>
          <w:kern w:val="32"/>
        </w:rPr>
        <w:t>što</w:t>
      </w:r>
      <w:r w:rsidR="007A1285" w:rsidRPr="007A1285">
        <w:rPr>
          <w:rFonts w:cs="Arial"/>
          <w:kern w:val="32"/>
        </w:rPr>
        <w:t xml:space="preserve"> </w:t>
      </w:r>
      <w:r>
        <w:rPr>
          <w:rFonts w:cs="Arial"/>
          <w:kern w:val="32"/>
        </w:rPr>
        <w:t>je</w:t>
      </w:r>
      <w:r w:rsidR="007A1285" w:rsidRPr="007A1285">
        <w:rPr>
          <w:rFonts w:cs="Arial"/>
          <w:kern w:val="32"/>
        </w:rPr>
        <w:t xml:space="preserve"> </w:t>
      </w:r>
      <w:r>
        <w:rPr>
          <w:rFonts w:cs="Arial"/>
          <w:kern w:val="32"/>
        </w:rPr>
        <w:t>karakteristično</w:t>
      </w:r>
      <w:r w:rsidR="006141BD">
        <w:rPr>
          <w:rFonts w:cs="Arial"/>
          <w:kern w:val="32"/>
        </w:rPr>
        <w:t xml:space="preserve"> </w:t>
      </w:r>
      <w:r>
        <w:rPr>
          <w:rFonts w:cs="Arial"/>
          <w:kern w:val="32"/>
        </w:rPr>
        <w:t>za</w:t>
      </w:r>
      <w:r w:rsidR="006141BD">
        <w:rPr>
          <w:rFonts w:cs="Arial"/>
          <w:kern w:val="32"/>
        </w:rPr>
        <w:t xml:space="preserve"> </w:t>
      </w:r>
      <w:r>
        <w:rPr>
          <w:rFonts w:cs="Arial"/>
          <w:kern w:val="32"/>
        </w:rPr>
        <w:t>države</w:t>
      </w:r>
      <w:r w:rsidR="006141BD">
        <w:rPr>
          <w:rFonts w:cs="Arial"/>
          <w:kern w:val="32"/>
        </w:rPr>
        <w:t xml:space="preserve"> </w:t>
      </w:r>
      <w:r>
        <w:rPr>
          <w:rFonts w:cs="Arial"/>
          <w:kern w:val="32"/>
        </w:rPr>
        <w:t>sa</w:t>
      </w:r>
      <w:r w:rsidR="006141BD">
        <w:rPr>
          <w:rFonts w:cs="Arial"/>
          <w:kern w:val="32"/>
        </w:rPr>
        <w:t xml:space="preserve"> </w:t>
      </w:r>
      <w:r>
        <w:rPr>
          <w:rFonts w:cs="Arial"/>
          <w:kern w:val="32"/>
        </w:rPr>
        <w:t>dugom</w:t>
      </w:r>
      <w:r w:rsidR="007A1285" w:rsidRPr="007A1285">
        <w:rPr>
          <w:rFonts w:cs="Arial"/>
          <w:kern w:val="32"/>
        </w:rPr>
        <w:t xml:space="preserve"> </w:t>
      </w:r>
      <w:r>
        <w:rPr>
          <w:rFonts w:cs="Arial"/>
          <w:kern w:val="32"/>
        </w:rPr>
        <w:t>tradicijom</w:t>
      </w:r>
      <w:r w:rsidR="007A1285" w:rsidRPr="007A1285">
        <w:rPr>
          <w:rFonts w:cs="Arial"/>
          <w:kern w:val="32"/>
        </w:rPr>
        <w:t xml:space="preserve"> </w:t>
      </w:r>
      <w:r>
        <w:rPr>
          <w:rFonts w:cs="Arial"/>
          <w:kern w:val="32"/>
        </w:rPr>
        <w:t>članstva</w:t>
      </w:r>
      <w:r w:rsidR="007A1285" w:rsidRPr="007A1285">
        <w:rPr>
          <w:rFonts w:cs="Arial"/>
          <w:kern w:val="32"/>
        </w:rPr>
        <w:t xml:space="preserve"> </w:t>
      </w:r>
      <w:r>
        <w:rPr>
          <w:rFonts w:cs="Arial"/>
          <w:kern w:val="32"/>
        </w:rPr>
        <w:t>u</w:t>
      </w:r>
      <w:r w:rsidR="006141BD">
        <w:rPr>
          <w:rFonts w:cs="Arial"/>
          <w:kern w:val="32"/>
        </w:rPr>
        <w:t xml:space="preserve"> </w:t>
      </w:r>
      <w:r>
        <w:rPr>
          <w:rFonts w:cs="Arial"/>
          <w:kern w:val="32"/>
        </w:rPr>
        <w:t>Uniji</w:t>
      </w:r>
      <w:r w:rsidR="007A1285" w:rsidRPr="007A1285">
        <w:rPr>
          <w:rFonts w:cs="Arial"/>
          <w:kern w:val="32"/>
        </w:rPr>
        <w:t xml:space="preserve">. </w:t>
      </w:r>
      <w:r>
        <w:rPr>
          <w:rFonts w:cs="Arial"/>
          <w:kern w:val="32"/>
        </w:rPr>
        <w:t>Takođe</w:t>
      </w:r>
      <w:r w:rsidR="007A1285" w:rsidRPr="007A1285">
        <w:rPr>
          <w:rFonts w:cs="Arial"/>
          <w:kern w:val="32"/>
        </w:rPr>
        <w:t xml:space="preserve">, </w:t>
      </w:r>
      <w:r>
        <w:rPr>
          <w:rFonts w:cs="Arial"/>
          <w:kern w:val="32"/>
        </w:rPr>
        <w:t>takve</w:t>
      </w:r>
      <w:r w:rsidR="007A1285" w:rsidRPr="007A1285">
        <w:rPr>
          <w:rFonts w:cs="Arial"/>
          <w:kern w:val="32"/>
        </w:rPr>
        <w:t xml:space="preserve"> </w:t>
      </w:r>
      <w:r>
        <w:rPr>
          <w:rFonts w:cs="Arial"/>
          <w:kern w:val="32"/>
        </w:rPr>
        <w:t>odredbe</w:t>
      </w:r>
      <w:r w:rsidR="007A1285" w:rsidRPr="007A1285">
        <w:rPr>
          <w:rFonts w:cs="Arial"/>
          <w:kern w:val="32"/>
        </w:rPr>
        <w:t xml:space="preserve"> </w:t>
      </w:r>
      <w:r>
        <w:rPr>
          <w:rFonts w:cs="Arial"/>
          <w:kern w:val="32"/>
        </w:rPr>
        <w:t>često</w:t>
      </w:r>
      <w:r w:rsidR="007A1285" w:rsidRPr="007A1285">
        <w:rPr>
          <w:rFonts w:cs="Arial"/>
          <w:kern w:val="32"/>
        </w:rPr>
        <w:t xml:space="preserve"> </w:t>
      </w:r>
      <w:r>
        <w:rPr>
          <w:rFonts w:cs="Arial"/>
          <w:kern w:val="32"/>
        </w:rPr>
        <w:t>su</w:t>
      </w:r>
      <w:r w:rsidR="007A1285" w:rsidRPr="007A1285">
        <w:rPr>
          <w:rFonts w:cs="Arial"/>
          <w:kern w:val="32"/>
        </w:rPr>
        <w:t xml:space="preserve"> </w:t>
      </w:r>
      <w:r>
        <w:rPr>
          <w:rFonts w:cs="Arial"/>
          <w:kern w:val="32"/>
        </w:rPr>
        <w:t>se</w:t>
      </w:r>
      <w:r w:rsidR="007A1285" w:rsidRPr="007A1285">
        <w:rPr>
          <w:rFonts w:cs="Arial"/>
          <w:kern w:val="32"/>
        </w:rPr>
        <w:t xml:space="preserve"> </w:t>
      </w:r>
      <w:r>
        <w:rPr>
          <w:rFonts w:cs="Arial"/>
          <w:kern w:val="32"/>
        </w:rPr>
        <w:t>dopunjavale</w:t>
      </w:r>
      <w:r w:rsidR="007A1285" w:rsidRPr="007A1285">
        <w:rPr>
          <w:rFonts w:cs="Arial"/>
          <w:kern w:val="32"/>
        </w:rPr>
        <w:t xml:space="preserve"> </w:t>
      </w:r>
      <w:r>
        <w:rPr>
          <w:rFonts w:cs="Arial"/>
          <w:kern w:val="32"/>
        </w:rPr>
        <w:t>određenim</w:t>
      </w:r>
      <w:r w:rsidR="007A1285" w:rsidRPr="007A1285">
        <w:rPr>
          <w:rFonts w:cs="Arial"/>
          <w:kern w:val="32"/>
        </w:rPr>
        <w:t xml:space="preserve"> </w:t>
      </w:r>
      <w:r>
        <w:rPr>
          <w:rFonts w:cs="Arial"/>
          <w:kern w:val="32"/>
        </w:rPr>
        <w:t>uslovima</w:t>
      </w:r>
      <w:r w:rsidR="007A1285" w:rsidRPr="007A1285">
        <w:rPr>
          <w:rFonts w:cs="Arial"/>
          <w:kern w:val="32"/>
        </w:rPr>
        <w:t xml:space="preserve"> </w:t>
      </w:r>
      <w:r>
        <w:rPr>
          <w:rFonts w:cs="Arial"/>
          <w:kern w:val="32"/>
        </w:rPr>
        <w:t>kao</w:t>
      </w:r>
      <w:r w:rsidR="007A1285" w:rsidRPr="007A1285">
        <w:rPr>
          <w:rFonts w:cs="Arial"/>
          <w:kern w:val="32"/>
        </w:rPr>
        <w:t xml:space="preserve"> </w:t>
      </w:r>
      <w:r>
        <w:rPr>
          <w:rFonts w:cs="Arial"/>
          <w:kern w:val="32"/>
        </w:rPr>
        <w:t>što</w:t>
      </w:r>
      <w:r w:rsidR="007A1285" w:rsidRPr="007A1285">
        <w:rPr>
          <w:rFonts w:cs="Arial"/>
          <w:kern w:val="32"/>
        </w:rPr>
        <w:t xml:space="preserve"> </w:t>
      </w:r>
      <w:r>
        <w:rPr>
          <w:rFonts w:cs="Arial"/>
          <w:kern w:val="32"/>
        </w:rPr>
        <w:t>je</w:t>
      </w:r>
      <w:r w:rsidR="003511E3">
        <w:rPr>
          <w:rFonts w:cs="Arial"/>
          <w:kern w:val="32"/>
        </w:rPr>
        <w:t xml:space="preserve">, </w:t>
      </w:r>
      <w:r>
        <w:rPr>
          <w:rFonts w:cs="Arial"/>
          <w:kern w:val="32"/>
        </w:rPr>
        <w:t>na</w:t>
      </w:r>
      <w:r w:rsidR="003511E3">
        <w:rPr>
          <w:rFonts w:cs="Arial"/>
          <w:kern w:val="32"/>
        </w:rPr>
        <w:t xml:space="preserve"> </w:t>
      </w:r>
      <w:r>
        <w:rPr>
          <w:rFonts w:cs="Arial"/>
          <w:kern w:val="32"/>
        </w:rPr>
        <w:t>primer</w:t>
      </w:r>
      <w:r w:rsidR="003511E3">
        <w:rPr>
          <w:rFonts w:cs="Arial"/>
          <w:kern w:val="32"/>
        </w:rPr>
        <w:t xml:space="preserve">, </w:t>
      </w:r>
      <w:r>
        <w:rPr>
          <w:rFonts w:cs="Arial"/>
          <w:kern w:val="32"/>
        </w:rPr>
        <w:t>prenošenje</w:t>
      </w:r>
      <w:r w:rsidR="003511E3">
        <w:rPr>
          <w:rFonts w:cs="Arial"/>
          <w:kern w:val="32"/>
        </w:rPr>
        <w:t xml:space="preserve"> </w:t>
      </w:r>
      <w:r>
        <w:rPr>
          <w:rFonts w:cs="Arial"/>
          <w:kern w:val="32"/>
        </w:rPr>
        <w:t>nadležnosti</w:t>
      </w:r>
      <w:r w:rsidR="007A1285" w:rsidRPr="007A1285">
        <w:rPr>
          <w:rFonts w:cs="Arial"/>
          <w:kern w:val="32"/>
        </w:rPr>
        <w:t xml:space="preserve"> </w:t>
      </w:r>
      <w:r>
        <w:rPr>
          <w:rFonts w:cs="Arial"/>
          <w:kern w:val="32"/>
        </w:rPr>
        <w:t>omogućavalo</w:t>
      </w:r>
      <w:r w:rsidR="007A1285" w:rsidRPr="007A1285">
        <w:rPr>
          <w:rFonts w:cs="Arial"/>
          <w:kern w:val="32"/>
        </w:rPr>
        <w:t xml:space="preserve"> </w:t>
      </w:r>
      <w:r>
        <w:rPr>
          <w:rFonts w:cs="Arial"/>
          <w:kern w:val="32"/>
        </w:rPr>
        <w:t>se</w:t>
      </w:r>
      <w:r w:rsidR="007A1285" w:rsidRPr="007A1285">
        <w:rPr>
          <w:rFonts w:cs="Arial"/>
          <w:kern w:val="32"/>
        </w:rPr>
        <w:t xml:space="preserve"> </w:t>
      </w:r>
      <w:r>
        <w:rPr>
          <w:rFonts w:cs="Arial"/>
          <w:kern w:val="32"/>
        </w:rPr>
        <w:t>samo</w:t>
      </w:r>
      <w:r w:rsidR="007A1285" w:rsidRPr="007A1285">
        <w:rPr>
          <w:rFonts w:cs="Arial"/>
          <w:kern w:val="32"/>
        </w:rPr>
        <w:t xml:space="preserve"> </w:t>
      </w:r>
      <w:r>
        <w:rPr>
          <w:rFonts w:cs="Arial"/>
          <w:kern w:val="32"/>
        </w:rPr>
        <w:t>ako</w:t>
      </w:r>
      <w:r w:rsidR="007A1285" w:rsidRPr="007A1285">
        <w:rPr>
          <w:rFonts w:cs="Arial"/>
          <w:kern w:val="32"/>
        </w:rPr>
        <w:t xml:space="preserve"> </w:t>
      </w:r>
      <w:r>
        <w:rPr>
          <w:rFonts w:cs="Arial"/>
          <w:kern w:val="32"/>
        </w:rPr>
        <w:t>je</w:t>
      </w:r>
      <w:r w:rsidR="007A1285" w:rsidRPr="007A1285">
        <w:rPr>
          <w:rFonts w:cs="Arial"/>
          <w:kern w:val="32"/>
        </w:rPr>
        <w:t xml:space="preserve"> </w:t>
      </w:r>
      <w:r>
        <w:rPr>
          <w:rFonts w:cs="Arial"/>
          <w:kern w:val="32"/>
        </w:rPr>
        <w:t>to</w:t>
      </w:r>
      <w:r w:rsidR="007A1285" w:rsidRPr="007A1285">
        <w:rPr>
          <w:rFonts w:cs="Arial"/>
          <w:kern w:val="32"/>
        </w:rPr>
        <w:t xml:space="preserve"> </w:t>
      </w:r>
      <w:r>
        <w:rPr>
          <w:rFonts w:cs="Arial"/>
          <w:kern w:val="32"/>
        </w:rPr>
        <w:t>neophodno</w:t>
      </w:r>
      <w:r w:rsidR="007A1285" w:rsidRPr="007A1285">
        <w:rPr>
          <w:rFonts w:cs="Arial"/>
          <w:kern w:val="32"/>
        </w:rPr>
        <w:t xml:space="preserve"> </w:t>
      </w:r>
      <w:r>
        <w:rPr>
          <w:rFonts w:cs="Arial"/>
          <w:kern w:val="32"/>
        </w:rPr>
        <w:t>za</w:t>
      </w:r>
      <w:r w:rsidR="007A1285" w:rsidRPr="007A1285">
        <w:rPr>
          <w:rFonts w:cs="Arial"/>
          <w:kern w:val="32"/>
        </w:rPr>
        <w:t xml:space="preserve"> </w:t>
      </w:r>
      <w:r>
        <w:rPr>
          <w:rFonts w:cs="Arial"/>
          <w:kern w:val="32"/>
        </w:rPr>
        <w:t>ostvarivanje</w:t>
      </w:r>
      <w:r w:rsidR="007A1285" w:rsidRPr="007A1285">
        <w:rPr>
          <w:rFonts w:cs="Arial"/>
          <w:kern w:val="32"/>
        </w:rPr>
        <w:t xml:space="preserve"> </w:t>
      </w:r>
      <w:r>
        <w:rPr>
          <w:rFonts w:cs="Arial"/>
          <w:kern w:val="32"/>
        </w:rPr>
        <w:t>pravnog</w:t>
      </w:r>
      <w:r w:rsidR="007A1285" w:rsidRPr="007A1285">
        <w:rPr>
          <w:rFonts w:cs="Arial"/>
          <w:kern w:val="32"/>
        </w:rPr>
        <w:t xml:space="preserve"> </w:t>
      </w:r>
      <w:r>
        <w:rPr>
          <w:rFonts w:cs="Arial"/>
          <w:kern w:val="32"/>
        </w:rPr>
        <w:t>sistema</w:t>
      </w:r>
      <w:r w:rsidR="007A1285" w:rsidRPr="007A1285">
        <w:rPr>
          <w:rFonts w:cs="Arial"/>
          <w:kern w:val="32"/>
        </w:rPr>
        <w:t xml:space="preserve"> </w:t>
      </w:r>
      <w:r>
        <w:rPr>
          <w:rFonts w:cs="Arial"/>
          <w:kern w:val="32"/>
        </w:rPr>
        <w:t>koji</w:t>
      </w:r>
      <w:r w:rsidR="007A1285" w:rsidRPr="007A1285">
        <w:rPr>
          <w:rFonts w:cs="Arial"/>
          <w:kern w:val="32"/>
        </w:rPr>
        <w:t xml:space="preserve"> </w:t>
      </w:r>
      <w:r>
        <w:rPr>
          <w:rFonts w:cs="Arial"/>
          <w:kern w:val="32"/>
        </w:rPr>
        <w:t>osigurava</w:t>
      </w:r>
      <w:r w:rsidR="007A1285" w:rsidRPr="007A1285">
        <w:rPr>
          <w:rFonts w:cs="Arial"/>
          <w:kern w:val="32"/>
        </w:rPr>
        <w:t xml:space="preserve"> </w:t>
      </w:r>
      <w:r>
        <w:rPr>
          <w:rFonts w:cs="Arial"/>
          <w:kern w:val="32"/>
        </w:rPr>
        <w:t>poštovanje</w:t>
      </w:r>
      <w:r w:rsidR="007A1285" w:rsidRPr="007A1285">
        <w:rPr>
          <w:rFonts w:cs="Arial"/>
          <w:kern w:val="32"/>
        </w:rPr>
        <w:t xml:space="preserve"> </w:t>
      </w:r>
      <w:r>
        <w:rPr>
          <w:rFonts w:cs="Arial"/>
          <w:kern w:val="32"/>
        </w:rPr>
        <w:t>prava</w:t>
      </w:r>
      <w:r w:rsidR="007A1285" w:rsidRPr="007A1285">
        <w:rPr>
          <w:rFonts w:cs="Arial"/>
          <w:kern w:val="32"/>
        </w:rPr>
        <w:t xml:space="preserve"> </w:t>
      </w:r>
      <w:r>
        <w:rPr>
          <w:rFonts w:cs="Arial"/>
          <w:kern w:val="32"/>
        </w:rPr>
        <w:t>i</w:t>
      </w:r>
      <w:r w:rsidR="007A1285" w:rsidRPr="007A1285">
        <w:rPr>
          <w:rFonts w:cs="Arial"/>
          <w:kern w:val="32"/>
        </w:rPr>
        <w:t xml:space="preserve"> </w:t>
      </w:r>
      <w:r>
        <w:rPr>
          <w:rFonts w:cs="Arial"/>
          <w:kern w:val="32"/>
        </w:rPr>
        <w:t>sloboda</w:t>
      </w:r>
      <w:r w:rsidR="007A1285" w:rsidRPr="007A1285">
        <w:rPr>
          <w:rFonts w:cs="Arial"/>
          <w:kern w:val="32"/>
        </w:rPr>
        <w:t xml:space="preserve">, </w:t>
      </w:r>
      <w:r>
        <w:rPr>
          <w:rFonts w:cs="Arial"/>
          <w:kern w:val="32"/>
        </w:rPr>
        <w:t>jačanje</w:t>
      </w:r>
      <w:r w:rsidR="007A1285" w:rsidRPr="007A1285">
        <w:rPr>
          <w:rFonts w:cs="Arial"/>
          <w:kern w:val="32"/>
        </w:rPr>
        <w:t xml:space="preserve"> </w:t>
      </w:r>
      <w:r>
        <w:rPr>
          <w:rFonts w:cs="Arial"/>
          <w:kern w:val="32"/>
        </w:rPr>
        <w:t>demokratije</w:t>
      </w:r>
      <w:r w:rsidR="007A1285" w:rsidRPr="007A1285">
        <w:rPr>
          <w:rFonts w:cs="Arial"/>
          <w:kern w:val="32"/>
        </w:rPr>
        <w:t xml:space="preserve"> </w:t>
      </w:r>
      <w:r>
        <w:rPr>
          <w:rFonts w:cs="Arial"/>
          <w:kern w:val="32"/>
        </w:rPr>
        <w:t>i</w:t>
      </w:r>
      <w:r w:rsidR="007A1285" w:rsidRPr="007A1285">
        <w:rPr>
          <w:rFonts w:cs="Arial"/>
          <w:kern w:val="32"/>
        </w:rPr>
        <w:t xml:space="preserve"> </w:t>
      </w:r>
      <w:r>
        <w:rPr>
          <w:rFonts w:cs="Arial"/>
          <w:kern w:val="32"/>
        </w:rPr>
        <w:t>mira</w:t>
      </w:r>
      <w:r w:rsidR="007A1285" w:rsidRPr="007A1285">
        <w:rPr>
          <w:rFonts w:cs="Arial"/>
          <w:kern w:val="32"/>
        </w:rPr>
        <w:t xml:space="preserve"> (</w:t>
      </w:r>
      <w:r>
        <w:rPr>
          <w:rFonts w:cs="Arial"/>
          <w:kern w:val="32"/>
        </w:rPr>
        <w:t>Češka</w:t>
      </w:r>
      <w:r w:rsidR="007A1285" w:rsidRPr="007A1285">
        <w:rPr>
          <w:rFonts w:cs="Arial"/>
          <w:kern w:val="32"/>
        </w:rPr>
        <w:t xml:space="preserve">, </w:t>
      </w:r>
      <w:r>
        <w:rPr>
          <w:rFonts w:cs="Arial"/>
          <w:kern w:val="32"/>
        </w:rPr>
        <w:t>Poljska</w:t>
      </w:r>
      <w:r w:rsidR="007A1285" w:rsidRPr="007A1285">
        <w:rPr>
          <w:rFonts w:cs="Arial"/>
          <w:kern w:val="32"/>
        </w:rPr>
        <w:t xml:space="preserve">, </w:t>
      </w:r>
      <w:r>
        <w:rPr>
          <w:rFonts w:cs="Arial"/>
          <w:kern w:val="32"/>
        </w:rPr>
        <w:t>Slovenija</w:t>
      </w:r>
      <w:r w:rsidR="007A1285" w:rsidRPr="007A1285">
        <w:rPr>
          <w:rFonts w:cs="Arial"/>
          <w:kern w:val="32"/>
        </w:rPr>
        <w:t xml:space="preserve">, </w:t>
      </w:r>
      <w:r>
        <w:rPr>
          <w:rFonts w:cs="Arial"/>
          <w:kern w:val="32"/>
        </w:rPr>
        <w:t>Letonija</w:t>
      </w:r>
      <w:r w:rsidR="007A1285" w:rsidRPr="007A1285">
        <w:rPr>
          <w:rFonts w:cs="Arial"/>
          <w:kern w:val="32"/>
        </w:rPr>
        <w:t xml:space="preserve">, </w:t>
      </w:r>
      <w:r>
        <w:rPr>
          <w:rFonts w:cs="Arial"/>
          <w:kern w:val="32"/>
        </w:rPr>
        <w:t>Hrvatska</w:t>
      </w:r>
      <w:r w:rsidR="007A1285" w:rsidRPr="007A1285">
        <w:rPr>
          <w:rFonts w:cs="Arial"/>
          <w:kern w:val="32"/>
        </w:rPr>
        <w:t xml:space="preserve">). </w:t>
      </w:r>
    </w:p>
    <w:p w:rsidR="00B04922" w:rsidRDefault="00B04922" w:rsidP="007A1285">
      <w:pPr>
        <w:pStyle w:val="priprema"/>
        <w:rPr>
          <w:rFonts w:cs="Arial"/>
          <w:kern w:val="32"/>
        </w:rPr>
      </w:pPr>
    </w:p>
    <w:p w:rsidR="007A1285" w:rsidRDefault="00E14F76" w:rsidP="00BE758D">
      <w:pPr>
        <w:pStyle w:val="priprema"/>
        <w:rPr>
          <w:rFonts w:cs="Arial"/>
          <w:kern w:val="32"/>
        </w:rPr>
      </w:pPr>
      <w:r>
        <w:rPr>
          <w:rFonts w:cs="Arial"/>
          <w:kern w:val="32"/>
        </w:rPr>
        <w:t>Kada</w:t>
      </w:r>
      <w:r w:rsidR="00923332" w:rsidRPr="0012387C">
        <w:rPr>
          <w:rFonts w:cs="Arial"/>
          <w:kern w:val="32"/>
        </w:rPr>
        <w:t xml:space="preserve"> </w:t>
      </w:r>
      <w:r>
        <w:rPr>
          <w:rFonts w:cs="Arial"/>
          <w:kern w:val="32"/>
        </w:rPr>
        <w:t>je</w:t>
      </w:r>
      <w:r w:rsidR="00923332" w:rsidRPr="0012387C">
        <w:rPr>
          <w:rFonts w:cs="Arial"/>
          <w:kern w:val="32"/>
        </w:rPr>
        <w:t xml:space="preserve"> </w:t>
      </w:r>
      <w:r>
        <w:rPr>
          <w:rFonts w:cs="Arial"/>
          <w:kern w:val="32"/>
        </w:rPr>
        <w:t>reč</w:t>
      </w:r>
      <w:r w:rsidR="00923332" w:rsidRPr="0012387C">
        <w:rPr>
          <w:rFonts w:cs="Arial"/>
          <w:kern w:val="32"/>
        </w:rPr>
        <w:t xml:space="preserve"> </w:t>
      </w:r>
      <w:r>
        <w:rPr>
          <w:rFonts w:cs="Arial"/>
          <w:kern w:val="32"/>
        </w:rPr>
        <w:t>o</w:t>
      </w:r>
      <w:r w:rsidR="00923332" w:rsidRPr="0012387C">
        <w:rPr>
          <w:rFonts w:cs="Arial"/>
          <w:kern w:val="32"/>
        </w:rPr>
        <w:t xml:space="preserve"> </w:t>
      </w:r>
      <w:r>
        <w:rPr>
          <w:rFonts w:cs="Arial"/>
          <w:kern w:val="32"/>
        </w:rPr>
        <w:t>suprematiji</w:t>
      </w:r>
      <w:r w:rsidR="00923332" w:rsidRPr="0012387C">
        <w:rPr>
          <w:rFonts w:cs="Arial"/>
          <w:kern w:val="32"/>
        </w:rPr>
        <w:t xml:space="preserve"> </w:t>
      </w:r>
      <w:r>
        <w:rPr>
          <w:rFonts w:cs="Arial"/>
          <w:kern w:val="32"/>
        </w:rPr>
        <w:t>EU</w:t>
      </w:r>
      <w:r w:rsidR="00923332" w:rsidRPr="0012387C">
        <w:rPr>
          <w:rFonts w:cs="Arial"/>
          <w:kern w:val="32"/>
        </w:rPr>
        <w:t xml:space="preserve"> </w:t>
      </w:r>
      <w:r>
        <w:rPr>
          <w:rFonts w:cs="Arial"/>
          <w:kern w:val="32"/>
        </w:rPr>
        <w:t>zakona</w:t>
      </w:r>
      <w:r w:rsidR="00923332" w:rsidRPr="0012387C">
        <w:rPr>
          <w:rFonts w:cs="Arial"/>
          <w:kern w:val="32"/>
        </w:rPr>
        <w:t xml:space="preserve"> </w:t>
      </w:r>
      <w:r>
        <w:rPr>
          <w:rFonts w:cs="Arial"/>
          <w:kern w:val="32"/>
        </w:rPr>
        <w:t>u</w:t>
      </w:r>
      <w:r w:rsidR="00923332" w:rsidRPr="0012387C">
        <w:rPr>
          <w:rFonts w:cs="Arial"/>
          <w:kern w:val="32"/>
        </w:rPr>
        <w:t xml:space="preserve"> </w:t>
      </w:r>
      <w:r>
        <w:rPr>
          <w:rFonts w:cs="Arial"/>
          <w:kern w:val="32"/>
        </w:rPr>
        <w:t>odnosu</w:t>
      </w:r>
      <w:r w:rsidR="00923332" w:rsidRPr="0012387C">
        <w:rPr>
          <w:rFonts w:cs="Arial"/>
          <w:kern w:val="32"/>
        </w:rPr>
        <w:t xml:space="preserve"> </w:t>
      </w:r>
      <w:r>
        <w:rPr>
          <w:rFonts w:cs="Arial"/>
          <w:kern w:val="32"/>
        </w:rPr>
        <w:t>na</w:t>
      </w:r>
      <w:r w:rsidR="00923332" w:rsidRPr="0012387C">
        <w:rPr>
          <w:rFonts w:cs="Arial"/>
          <w:kern w:val="32"/>
        </w:rPr>
        <w:t xml:space="preserve"> </w:t>
      </w:r>
      <w:r>
        <w:rPr>
          <w:rFonts w:cs="Arial"/>
          <w:kern w:val="32"/>
        </w:rPr>
        <w:t>nacionalna</w:t>
      </w:r>
      <w:r w:rsidR="00923332" w:rsidRPr="0012387C">
        <w:rPr>
          <w:rFonts w:cs="Arial"/>
          <w:kern w:val="32"/>
        </w:rPr>
        <w:t xml:space="preserve">, </w:t>
      </w:r>
      <w:r>
        <w:rPr>
          <w:rFonts w:cs="Arial"/>
          <w:kern w:val="32"/>
        </w:rPr>
        <w:t>Lisabonski</w:t>
      </w:r>
      <w:r w:rsidR="00923332" w:rsidRPr="0012387C">
        <w:rPr>
          <w:rFonts w:cs="Arial"/>
          <w:kern w:val="32"/>
        </w:rPr>
        <w:t xml:space="preserve"> </w:t>
      </w:r>
      <w:r>
        <w:rPr>
          <w:rFonts w:cs="Arial"/>
          <w:kern w:val="32"/>
        </w:rPr>
        <w:t>ugovor</w:t>
      </w:r>
      <w:r w:rsidR="00923332" w:rsidRPr="0012387C">
        <w:rPr>
          <w:rFonts w:cs="Arial"/>
          <w:kern w:val="32"/>
        </w:rPr>
        <w:t xml:space="preserve"> (</w:t>
      </w:r>
      <w:r>
        <w:rPr>
          <w:rFonts w:cs="Arial"/>
          <w:kern w:val="32"/>
        </w:rPr>
        <w:t>Ugovor</w:t>
      </w:r>
      <w:r w:rsidR="00923332" w:rsidRPr="0012387C">
        <w:rPr>
          <w:rFonts w:cs="Arial"/>
          <w:kern w:val="32"/>
        </w:rPr>
        <w:t xml:space="preserve"> </w:t>
      </w:r>
      <w:r>
        <w:rPr>
          <w:rFonts w:cs="Arial"/>
          <w:kern w:val="32"/>
        </w:rPr>
        <w:t>o</w:t>
      </w:r>
      <w:r w:rsidR="00923332" w:rsidRPr="0012387C">
        <w:rPr>
          <w:rFonts w:cs="Arial"/>
          <w:kern w:val="32"/>
        </w:rPr>
        <w:t xml:space="preserve"> </w:t>
      </w:r>
      <w:r>
        <w:rPr>
          <w:rFonts w:cs="Arial"/>
          <w:kern w:val="32"/>
        </w:rPr>
        <w:t>Evropskoj</w:t>
      </w:r>
      <w:r w:rsidR="00923332" w:rsidRPr="0012387C">
        <w:rPr>
          <w:rFonts w:cs="Arial"/>
          <w:kern w:val="32"/>
        </w:rPr>
        <w:t xml:space="preserve"> </w:t>
      </w:r>
      <w:r>
        <w:rPr>
          <w:rFonts w:cs="Arial"/>
          <w:kern w:val="32"/>
        </w:rPr>
        <w:t>uniji</w:t>
      </w:r>
      <w:r w:rsidR="00923332" w:rsidRPr="0012387C">
        <w:rPr>
          <w:rFonts w:cs="Arial"/>
          <w:kern w:val="32"/>
        </w:rPr>
        <w:t xml:space="preserve">) </w:t>
      </w:r>
      <w:r>
        <w:rPr>
          <w:rFonts w:cs="Arial"/>
          <w:kern w:val="32"/>
        </w:rPr>
        <w:t>nije</w:t>
      </w:r>
      <w:r w:rsidR="00923332" w:rsidRPr="0012387C">
        <w:rPr>
          <w:rFonts w:cs="Arial"/>
          <w:kern w:val="32"/>
        </w:rPr>
        <w:t xml:space="preserve"> </w:t>
      </w:r>
      <w:r>
        <w:rPr>
          <w:rFonts w:cs="Arial"/>
          <w:kern w:val="32"/>
        </w:rPr>
        <w:t>precizirao</w:t>
      </w:r>
      <w:r w:rsidR="00923332" w:rsidRPr="0012387C">
        <w:rPr>
          <w:rFonts w:cs="Arial"/>
          <w:kern w:val="32"/>
        </w:rPr>
        <w:t xml:space="preserve"> </w:t>
      </w:r>
      <w:r>
        <w:rPr>
          <w:rFonts w:cs="Arial"/>
          <w:kern w:val="32"/>
        </w:rPr>
        <w:t>ovo</w:t>
      </w:r>
      <w:r w:rsidR="00923332" w:rsidRPr="0012387C">
        <w:rPr>
          <w:rFonts w:cs="Arial"/>
          <w:kern w:val="32"/>
        </w:rPr>
        <w:t xml:space="preserve"> </w:t>
      </w:r>
      <w:r>
        <w:rPr>
          <w:rFonts w:cs="Arial"/>
          <w:kern w:val="32"/>
        </w:rPr>
        <w:t>pitanje</w:t>
      </w:r>
      <w:r w:rsidR="00923332" w:rsidRPr="0012387C">
        <w:rPr>
          <w:rFonts w:cs="Arial"/>
          <w:kern w:val="32"/>
        </w:rPr>
        <w:t xml:space="preserve"> </w:t>
      </w:r>
      <w:r>
        <w:rPr>
          <w:rFonts w:cs="Arial"/>
          <w:kern w:val="32"/>
        </w:rPr>
        <w:t>ali</w:t>
      </w:r>
      <w:r w:rsidR="00923332" w:rsidRPr="0012387C">
        <w:rPr>
          <w:rFonts w:cs="Arial"/>
          <w:kern w:val="32"/>
        </w:rPr>
        <w:t xml:space="preserve"> </w:t>
      </w:r>
      <w:r>
        <w:rPr>
          <w:rFonts w:cs="Arial"/>
          <w:kern w:val="32"/>
        </w:rPr>
        <w:t>je</w:t>
      </w:r>
      <w:r w:rsidR="00F77CC5">
        <w:rPr>
          <w:rFonts w:cs="Arial"/>
          <w:kern w:val="32"/>
        </w:rPr>
        <w:t xml:space="preserve"> </w:t>
      </w:r>
      <w:r>
        <w:rPr>
          <w:rFonts w:cs="Arial"/>
          <w:kern w:val="32"/>
        </w:rPr>
        <w:t>državama</w:t>
      </w:r>
      <w:r w:rsidR="00F77CC5">
        <w:rPr>
          <w:rFonts w:cs="Arial"/>
          <w:kern w:val="32"/>
        </w:rPr>
        <w:t xml:space="preserve"> </w:t>
      </w:r>
      <w:r>
        <w:rPr>
          <w:rFonts w:cs="Arial"/>
          <w:kern w:val="32"/>
        </w:rPr>
        <w:t>članicama</w:t>
      </w:r>
      <w:r w:rsidR="00F77CC5">
        <w:rPr>
          <w:rFonts w:cs="Arial"/>
          <w:kern w:val="32"/>
        </w:rPr>
        <w:t xml:space="preserve"> </w:t>
      </w:r>
      <w:r>
        <w:rPr>
          <w:rFonts w:cs="Arial"/>
          <w:kern w:val="32"/>
        </w:rPr>
        <w:t>propisao</w:t>
      </w:r>
      <w:r w:rsidR="00923332" w:rsidRPr="0012387C">
        <w:rPr>
          <w:rFonts w:cs="Arial"/>
          <w:kern w:val="32"/>
        </w:rPr>
        <w:t xml:space="preserve"> </w:t>
      </w:r>
      <w:r>
        <w:rPr>
          <w:rFonts w:cs="Arial"/>
          <w:kern w:val="32"/>
        </w:rPr>
        <w:t>obavezu</w:t>
      </w:r>
      <w:r w:rsidR="00923332" w:rsidRPr="0012387C">
        <w:rPr>
          <w:rFonts w:cs="Arial"/>
          <w:kern w:val="32"/>
        </w:rPr>
        <w:t xml:space="preserve"> </w:t>
      </w:r>
      <w:r>
        <w:rPr>
          <w:rFonts w:cs="Arial"/>
          <w:kern w:val="32"/>
        </w:rPr>
        <w:t>da</w:t>
      </w:r>
      <w:r w:rsidR="00923332" w:rsidRPr="0012387C">
        <w:rPr>
          <w:rFonts w:cs="Arial"/>
          <w:kern w:val="32"/>
        </w:rPr>
        <w:t xml:space="preserve"> </w:t>
      </w:r>
      <w:r>
        <w:rPr>
          <w:rFonts w:cs="Arial"/>
          <w:kern w:val="32"/>
        </w:rPr>
        <w:t>usvoje</w:t>
      </w:r>
      <w:r w:rsidR="00923332" w:rsidRPr="0012387C">
        <w:rPr>
          <w:rFonts w:cs="Arial"/>
          <w:kern w:val="32"/>
        </w:rPr>
        <w:t xml:space="preserve"> „</w:t>
      </w:r>
      <w:r>
        <w:rPr>
          <w:rFonts w:cs="Arial"/>
          <w:kern w:val="32"/>
        </w:rPr>
        <w:t>bilo</w:t>
      </w:r>
      <w:r w:rsidR="00923332" w:rsidRPr="0012387C">
        <w:rPr>
          <w:rFonts w:cs="Arial"/>
          <w:kern w:val="32"/>
        </w:rPr>
        <w:t xml:space="preserve"> </w:t>
      </w:r>
      <w:r>
        <w:rPr>
          <w:rFonts w:cs="Arial"/>
          <w:kern w:val="32"/>
        </w:rPr>
        <w:t>kakvu</w:t>
      </w:r>
      <w:r w:rsidR="00923332" w:rsidRPr="0012387C">
        <w:rPr>
          <w:rFonts w:cs="Arial"/>
          <w:kern w:val="32"/>
        </w:rPr>
        <w:t xml:space="preserve"> </w:t>
      </w:r>
      <w:r>
        <w:rPr>
          <w:rFonts w:cs="Arial"/>
          <w:kern w:val="32"/>
        </w:rPr>
        <w:t>meru</w:t>
      </w:r>
      <w:r w:rsidR="00923332" w:rsidRPr="0012387C">
        <w:rPr>
          <w:rFonts w:cs="Arial"/>
          <w:kern w:val="32"/>
        </w:rPr>
        <w:t xml:space="preserve">, </w:t>
      </w:r>
      <w:r>
        <w:rPr>
          <w:rFonts w:cs="Arial"/>
          <w:kern w:val="32"/>
        </w:rPr>
        <w:t>opštu</w:t>
      </w:r>
      <w:r w:rsidR="00923332" w:rsidRPr="0012387C">
        <w:rPr>
          <w:rFonts w:cs="Arial"/>
          <w:kern w:val="32"/>
        </w:rPr>
        <w:t xml:space="preserve"> </w:t>
      </w:r>
      <w:r>
        <w:rPr>
          <w:rFonts w:cs="Arial"/>
          <w:kern w:val="32"/>
        </w:rPr>
        <w:t>ili</w:t>
      </w:r>
      <w:r w:rsidR="00923332" w:rsidRPr="0012387C">
        <w:rPr>
          <w:rFonts w:cs="Arial"/>
          <w:kern w:val="32"/>
        </w:rPr>
        <w:t xml:space="preserve"> </w:t>
      </w:r>
      <w:r>
        <w:rPr>
          <w:rFonts w:cs="Arial"/>
          <w:kern w:val="32"/>
        </w:rPr>
        <w:t>posebnu</w:t>
      </w:r>
      <w:r w:rsidR="00923332" w:rsidRPr="0012387C">
        <w:rPr>
          <w:rFonts w:cs="Arial"/>
          <w:kern w:val="32"/>
        </w:rPr>
        <w:t xml:space="preserve">, </w:t>
      </w:r>
      <w:r>
        <w:rPr>
          <w:rFonts w:cs="Arial"/>
          <w:kern w:val="32"/>
        </w:rPr>
        <w:t>kako</w:t>
      </w:r>
      <w:r w:rsidR="00923332" w:rsidRPr="0012387C">
        <w:rPr>
          <w:rFonts w:cs="Arial"/>
          <w:kern w:val="32"/>
        </w:rPr>
        <w:t xml:space="preserve"> </w:t>
      </w:r>
      <w:r>
        <w:rPr>
          <w:rFonts w:cs="Arial"/>
          <w:kern w:val="32"/>
        </w:rPr>
        <w:t>bi</w:t>
      </w:r>
      <w:r w:rsidR="00923332" w:rsidRPr="0012387C">
        <w:rPr>
          <w:rFonts w:cs="Arial"/>
          <w:kern w:val="32"/>
        </w:rPr>
        <w:t xml:space="preserve"> </w:t>
      </w:r>
      <w:r>
        <w:rPr>
          <w:rFonts w:cs="Arial"/>
          <w:kern w:val="32"/>
        </w:rPr>
        <w:t>osigurale</w:t>
      </w:r>
      <w:r w:rsidR="00923332" w:rsidRPr="0012387C">
        <w:rPr>
          <w:rFonts w:cs="Arial"/>
          <w:kern w:val="32"/>
        </w:rPr>
        <w:t xml:space="preserve"> </w:t>
      </w:r>
      <w:r>
        <w:rPr>
          <w:rFonts w:cs="Arial"/>
          <w:kern w:val="32"/>
        </w:rPr>
        <w:t>ispunjavanje</w:t>
      </w:r>
      <w:r w:rsidR="00923332" w:rsidRPr="0012387C">
        <w:rPr>
          <w:rFonts w:cs="Arial"/>
          <w:kern w:val="32"/>
        </w:rPr>
        <w:t xml:space="preserve"> </w:t>
      </w:r>
      <w:r>
        <w:rPr>
          <w:rFonts w:cs="Arial"/>
          <w:kern w:val="32"/>
        </w:rPr>
        <w:t>obaveza</w:t>
      </w:r>
      <w:r w:rsidR="00923332" w:rsidRPr="0012387C">
        <w:rPr>
          <w:rFonts w:cs="Arial"/>
          <w:kern w:val="32"/>
        </w:rPr>
        <w:t xml:space="preserve"> </w:t>
      </w:r>
      <w:r>
        <w:rPr>
          <w:rFonts w:cs="Arial"/>
          <w:kern w:val="32"/>
        </w:rPr>
        <w:t>koje</w:t>
      </w:r>
      <w:r w:rsidR="00923332" w:rsidRPr="0012387C">
        <w:rPr>
          <w:rFonts w:cs="Arial"/>
          <w:kern w:val="32"/>
        </w:rPr>
        <w:t xml:space="preserve"> </w:t>
      </w:r>
      <w:r>
        <w:rPr>
          <w:rFonts w:cs="Arial"/>
          <w:kern w:val="32"/>
        </w:rPr>
        <w:t>nastaju</w:t>
      </w:r>
      <w:r w:rsidR="00923332" w:rsidRPr="0012387C">
        <w:rPr>
          <w:rFonts w:cs="Arial"/>
          <w:kern w:val="32"/>
        </w:rPr>
        <w:t xml:space="preserve"> </w:t>
      </w:r>
      <w:r>
        <w:rPr>
          <w:rFonts w:cs="Arial"/>
          <w:kern w:val="32"/>
        </w:rPr>
        <w:t>ovim</w:t>
      </w:r>
      <w:r w:rsidR="00923332" w:rsidRPr="0012387C">
        <w:rPr>
          <w:rFonts w:cs="Arial"/>
          <w:kern w:val="32"/>
        </w:rPr>
        <w:t xml:space="preserve"> </w:t>
      </w:r>
      <w:r>
        <w:rPr>
          <w:rFonts w:cs="Arial"/>
          <w:kern w:val="32"/>
        </w:rPr>
        <w:lastRenderedPageBreak/>
        <w:t>ugovorom</w:t>
      </w:r>
      <w:r w:rsidR="00923332" w:rsidRPr="0012387C">
        <w:rPr>
          <w:rFonts w:cs="Arial"/>
          <w:kern w:val="32"/>
        </w:rPr>
        <w:t xml:space="preserve"> </w:t>
      </w:r>
      <w:r>
        <w:rPr>
          <w:rFonts w:cs="Arial"/>
          <w:kern w:val="32"/>
        </w:rPr>
        <w:t>ili</w:t>
      </w:r>
      <w:r w:rsidR="00923332" w:rsidRPr="0012387C">
        <w:rPr>
          <w:rFonts w:cs="Arial"/>
          <w:kern w:val="32"/>
        </w:rPr>
        <w:t xml:space="preserve"> </w:t>
      </w:r>
      <w:r>
        <w:rPr>
          <w:rFonts w:cs="Arial"/>
          <w:kern w:val="32"/>
        </w:rPr>
        <w:t>su</w:t>
      </w:r>
      <w:r w:rsidR="00726DCB">
        <w:rPr>
          <w:rFonts w:cs="Arial"/>
          <w:kern w:val="32"/>
        </w:rPr>
        <w:t xml:space="preserve"> </w:t>
      </w:r>
      <w:r>
        <w:rPr>
          <w:rFonts w:cs="Arial"/>
          <w:kern w:val="32"/>
        </w:rPr>
        <w:t>rezultat</w:t>
      </w:r>
      <w:r w:rsidR="00923332" w:rsidRPr="0012387C">
        <w:rPr>
          <w:rFonts w:cs="Arial"/>
          <w:kern w:val="32"/>
        </w:rPr>
        <w:t xml:space="preserve"> </w:t>
      </w:r>
      <w:r>
        <w:rPr>
          <w:rFonts w:cs="Arial"/>
          <w:kern w:val="32"/>
        </w:rPr>
        <w:t>delovanja</w:t>
      </w:r>
      <w:r w:rsidR="00923332" w:rsidRPr="0012387C">
        <w:rPr>
          <w:rFonts w:cs="Arial"/>
          <w:kern w:val="32"/>
        </w:rPr>
        <w:t xml:space="preserve"> </w:t>
      </w:r>
      <w:r>
        <w:rPr>
          <w:rFonts w:cs="Arial"/>
          <w:kern w:val="32"/>
        </w:rPr>
        <w:t>institucija</w:t>
      </w:r>
      <w:r w:rsidR="00923332" w:rsidRPr="0012387C">
        <w:rPr>
          <w:rFonts w:cs="Arial"/>
          <w:kern w:val="32"/>
        </w:rPr>
        <w:t xml:space="preserve"> </w:t>
      </w:r>
      <w:r>
        <w:rPr>
          <w:rFonts w:cs="Arial"/>
          <w:kern w:val="32"/>
        </w:rPr>
        <w:t>Unije</w:t>
      </w:r>
      <w:r w:rsidR="00923332" w:rsidRPr="0012387C">
        <w:rPr>
          <w:rFonts w:cs="Arial"/>
          <w:kern w:val="32"/>
        </w:rPr>
        <w:t xml:space="preserve">“ </w:t>
      </w:r>
      <w:r>
        <w:rPr>
          <w:rFonts w:cs="Arial"/>
          <w:kern w:val="32"/>
        </w:rPr>
        <w:t>te</w:t>
      </w:r>
      <w:r w:rsidR="00923332" w:rsidRPr="0012387C">
        <w:rPr>
          <w:rFonts w:cs="Arial"/>
          <w:kern w:val="32"/>
        </w:rPr>
        <w:t xml:space="preserve"> </w:t>
      </w:r>
      <w:r>
        <w:rPr>
          <w:rFonts w:cs="Arial"/>
          <w:kern w:val="32"/>
        </w:rPr>
        <w:t>da</w:t>
      </w:r>
      <w:r w:rsidR="00923332" w:rsidRPr="0012387C">
        <w:rPr>
          <w:rFonts w:cs="Arial"/>
          <w:kern w:val="32"/>
        </w:rPr>
        <w:t xml:space="preserve"> „</w:t>
      </w:r>
      <w:r>
        <w:rPr>
          <w:rFonts w:cs="Arial"/>
          <w:kern w:val="32"/>
        </w:rPr>
        <w:t>olakšaju</w:t>
      </w:r>
      <w:r w:rsidR="00923332" w:rsidRPr="0012387C">
        <w:rPr>
          <w:rFonts w:cs="Arial"/>
          <w:kern w:val="32"/>
        </w:rPr>
        <w:t xml:space="preserve"> </w:t>
      </w:r>
      <w:r>
        <w:rPr>
          <w:rFonts w:cs="Arial"/>
          <w:kern w:val="32"/>
        </w:rPr>
        <w:t>izvršenje</w:t>
      </w:r>
      <w:r w:rsidR="00923332" w:rsidRPr="0012387C">
        <w:rPr>
          <w:rFonts w:cs="Arial"/>
          <w:kern w:val="32"/>
        </w:rPr>
        <w:t xml:space="preserve"> </w:t>
      </w:r>
      <w:r>
        <w:rPr>
          <w:rFonts w:cs="Arial"/>
          <w:kern w:val="32"/>
        </w:rPr>
        <w:t>zadataka</w:t>
      </w:r>
      <w:r w:rsidR="00923332" w:rsidRPr="0012387C">
        <w:rPr>
          <w:rFonts w:cs="Arial"/>
          <w:kern w:val="32"/>
        </w:rPr>
        <w:t xml:space="preserve"> </w:t>
      </w:r>
      <w:r>
        <w:rPr>
          <w:rFonts w:cs="Arial"/>
          <w:kern w:val="32"/>
        </w:rPr>
        <w:t>Unije</w:t>
      </w:r>
      <w:r w:rsidR="00923332" w:rsidRPr="0012387C">
        <w:rPr>
          <w:rFonts w:cs="Arial"/>
          <w:kern w:val="32"/>
        </w:rPr>
        <w:t xml:space="preserve"> </w:t>
      </w:r>
      <w:r>
        <w:rPr>
          <w:rFonts w:cs="Arial"/>
          <w:kern w:val="32"/>
        </w:rPr>
        <w:t>i</w:t>
      </w:r>
      <w:r w:rsidR="00923332" w:rsidRPr="0012387C">
        <w:rPr>
          <w:rFonts w:cs="Arial"/>
          <w:kern w:val="32"/>
        </w:rPr>
        <w:t xml:space="preserve"> </w:t>
      </w:r>
      <w:r>
        <w:rPr>
          <w:rFonts w:cs="Arial"/>
          <w:kern w:val="32"/>
        </w:rPr>
        <w:t>da</w:t>
      </w:r>
      <w:r w:rsidR="00923332" w:rsidRPr="0012387C">
        <w:rPr>
          <w:rFonts w:cs="Arial"/>
          <w:kern w:val="32"/>
        </w:rPr>
        <w:t xml:space="preserve"> </w:t>
      </w:r>
      <w:r>
        <w:rPr>
          <w:rFonts w:cs="Arial"/>
          <w:kern w:val="32"/>
        </w:rPr>
        <w:t>se</w:t>
      </w:r>
      <w:r w:rsidR="00923332" w:rsidRPr="0012387C">
        <w:rPr>
          <w:rFonts w:cs="Arial"/>
          <w:kern w:val="32"/>
        </w:rPr>
        <w:t xml:space="preserve"> </w:t>
      </w:r>
      <w:r>
        <w:rPr>
          <w:rFonts w:cs="Arial"/>
          <w:kern w:val="32"/>
        </w:rPr>
        <w:t>uzdržavaju</w:t>
      </w:r>
      <w:r w:rsidR="00923332" w:rsidRPr="0012387C">
        <w:rPr>
          <w:rFonts w:cs="Arial"/>
          <w:kern w:val="32"/>
        </w:rPr>
        <w:t xml:space="preserve"> </w:t>
      </w:r>
      <w:r>
        <w:rPr>
          <w:rFonts w:cs="Arial"/>
          <w:kern w:val="32"/>
        </w:rPr>
        <w:t>od</w:t>
      </w:r>
      <w:r w:rsidR="00923332" w:rsidRPr="0012387C">
        <w:rPr>
          <w:rFonts w:cs="Arial"/>
          <w:kern w:val="32"/>
        </w:rPr>
        <w:t xml:space="preserve"> </w:t>
      </w:r>
      <w:r>
        <w:rPr>
          <w:rFonts w:cs="Arial"/>
          <w:kern w:val="32"/>
        </w:rPr>
        <w:t>bilo</w:t>
      </w:r>
      <w:r w:rsidR="00923332" w:rsidRPr="0012387C">
        <w:rPr>
          <w:rFonts w:cs="Arial"/>
          <w:kern w:val="32"/>
        </w:rPr>
        <w:t xml:space="preserve"> </w:t>
      </w:r>
      <w:r>
        <w:rPr>
          <w:rFonts w:cs="Arial"/>
          <w:kern w:val="32"/>
        </w:rPr>
        <w:t>kakvih</w:t>
      </w:r>
      <w:r w:rsidR="00923332" w:rsidRPr="0012387C">
        <w:rPr>
          <w:rFonts w:cs="Arial"/>
          <w:kern w:val="32"/>
        </w:rPr>
        <w:t xml:space="preserve"> </w:t>
      </w:r>
      <w:r>
        <w:rPr>
          <w:rFonts w:cs="Arial"/>
          <w:kern w:val="32"/>
        </w:rPr>
        <w:t>mera</w:t>
      </w:r>
      <w:r w:rsidR="00923332" w:rsidRPr="0012387C">
        <w:rPr>
          <w:rFonts w:cs="Arial"/>
          <w:kern w:val="32"/>
        </w:rPr>
        <w:t xml:space="preserve"> </w:t>
      </w:r>
      <w:r>
        <w:rPr>
          <w:rFonts w:cs="Arial"/>
          <w:kern w:val="32"/>
        </w:rPr>
        <w:t>koje</w:t>
      </w:r>
      <w:r w:rsidR="00923332" w:rsidRPr="0012387C">
        <w:rPr>
          <w:rFonts w:cs="Arial"/>
          <w:kern w:val="32"/>
        </w:rPr>
        <w:t xml:space="preserve"> </w:t>
      </w:r>
      <w:r>
        <w:rPr>
          <w:rFonts w:cs="Arial"/>
          <w:kern w:val="32"/>
        </w:rPr>
        <w:t>bi</w:t>
      </w:r>
      <w:r w:rsidR="00923332" w:rsidRPr="0012387C">
        <w:rPr>
          <w:rFonts w:cs="Arial"/>
          <w:kern w:val="32"/>
        </w:rPr>
        <w:t xml:space="preserve"> </w:t>
      </w:r>
      <w:r>
        <w:rPr>
          <w:rFonts w:cs="Arial"/>
          <w:kern w:val="32"/>
        </w:rPr>
        <w:t>mogle</w:t>
      </w:r>
      <w:r w:rsidR="00923332" w:rsidRPr="0012387C">
        <w:rPr>
          <w:rFonts w:cs="Arial"/>
          <w:kern w:val="32"/>
        </w:rPr>
        <w:t xml:space="preserve"> </w:t>
      </w:r>
      <w:r>
        <w:rPr>
          <w:rFonts w:cs="Arial"/>
          <w:kern w:val="32"/>
        </w:rPr>
        <w:t>ugroziti</w:t>
      </w:r>
      <w:r w:rsidR="00923332" w:rsidRPr="0012387C">
        <w:rPr>
          <w:rFonts w:cs="Arial"/>
          <w:kern w:val="32"/>
        </w:rPr>
        <w:t xml:space="preserve"> </w:t>
      </w:r>
      <w:r>
        <w:rPr>
          <w:rFonts w:cs="Arial"/>
          <w:kern w:val="32"/>
        </w:rPr>
        <w:t>ostvarenje</w:t>
      </w:r>
      <w:r w:rsidR="00923332" w:rsidRPr="0012387C">
        <w:rPr>
          <w:rFonts w:cs="Arial"/>
          <w:kern w:val="32"/>
        </w:rPr>
        <w:t xml:space="preserve"> </w:t>
      </w:r>
      <w:r>
        <w:rPr>
          <w:rFonts w:cs="Arial"/>
          <w:kern w:val="32"/>
        </w:rPr>
        <w:t>ciljeva</w:t>
      </w:r>
      <w:r w:rsidR="00923332" w:rsidRPr="0012387C">
        <w:rPr>
          <w:rFonts w:cs="Arial"/>
          <w:kern w:val="32"/>
        </w:rPr>
        <w:t xml:space="preserve"> </w:t>
      </w:r>
      <w:r>
        <w:rPr>
          <w:rFonts w:cs="Arial"/>
          <w:kern w:val="32"/>
        </w:rPr>
        <w:t>Unije</w:t>
      </w:r>
      <w:r w:rsidR="00923332" w:rsidRPr="0012387C">
        <w:rPr>
          <w:rFonts w:cs="Arial"/>
          <w:kern w:val="32"/>
        </w:rPr>
        <w:t>“, (</w:t>
      </w:r>
      <w:r>
        <w:rPr>
          <w:rFonts w:cs="Arial"/>
          <w:kern w:val="32"/>
        </w:rPr>
        <w:t>član</w:t>
      </w:r>
      <w:r w:rsidR="00923332" w:rsidRPr="0012387C">
        <w:rPr>
          <w:rFonts w:cs="Arial"/>
          <w:kern w:val="32"/>
        </w:rPr>
        <w:t xml:space="preserve"> 4.)</w:t>
      </w:r>
      <w:r w:rsidR="00DE53BD">
        <w:rPr>
          <w:rFonts w:cs="Arial"/>
          <w:kern w:val="32"/>
        </w:rPr>
        <w:t>.</w:t>
      </w:r>
      <w:r w:rsidR="00923332" w:rsidRPr="00DE53BD">
        <w:rPr>
          <w:rStyle w:val="FootnoteReference"/>
        </w:rPr>
        <w:footnoteReference w:id="16"/>
      </w:r>
      <w:r w:rsidR="00923332" w:rsidRPr="0012387C">
        <w:rPr>
          <w:rFonts w:cs="Arial"/>
          <w:kern w:val="32"/>
        </w:rPr>
        <w:t xml:space="preserve"> </w:t>
      </w:r>
      <w:r>
        <w:rPr>
          <w:rFonts w:cs="Arial"/>
          <w:kern w:val="32"/>
        </w:rPr>
        <w:t>Nešto</w:t>
      </w:r>
      <w:r w:rsidR="005340A6">
        <w:rPr>
          <w:rFonts w:cs="Arial"/>
          <w:kern w:val="32"/>
        </w:rPr>
        <w:t xml:space="preserve"> </w:t>
      </w:r>
      <w:r>
        <w:rPr>
          <w:rFonts w:cs="Arial"/>
          <w:kern w:val="32"/>
        </w:rPr>
        <w:t>jasniji</w:t>
      </w:r>
      <w:r w:rsidR="005340A6">
        <w:rPr>
          <w:rFonts w:cs="Arial"/>
          <w:kern w:val="32"/>
        </w:rPr>
        <w:t xml:space="preserve"> </w:t>
      </w:r>
      <w:r>
        <w:rPr>
          <w:rFonts w:cs="Arial"/>
          <w:kern w:val="32"/>
        </w:rPr>
        <w:t>stav</w:t>
      </w:r>
      <w:r w:rsidR="005340A6">
        <w:rPr>
          <w:rFonts w:cs="Arial"/>
          <w:kern w:val="32"/>
        </w:rPr>
        <w:t xml:space="preserve"> </w:t>
      </w:r>
      <w:r>
        <w:rPr>
          <w:rFonts w:cs="Arial"/>
          <w:kern w:val="32"/>
        </w:rPr>
        <w:t>zauzeo</w:t>
      </w:r>
      <w:r w:rsidR="005340A6">
        <w:rPr>
          <w:rFonts w:cs="Arial"/>
          <w:kern w:val="32"/>
        </w:rPr>
        <w:t xml:space="preserve"> </w:t>
      </w:r>
      <w:r>
        <w:rPr>
          <w:rFonts w:cs="Arial"/>
          <w:kern w:val="32"/>
        </w:rPr>
        <w:t>je</w:t>
      </w:r>
      <w:r w:rsidR="005340A6">
        <w:rPr>
          <w:rFonts w:cs="Arial"/>
          <w:kern w:val="32"/>
        </w:rPr>
        <w:t xml:space="preserve"> </w:t>
      </w:r>
      <w:r>
        <w:rPr>
          <w:rFonts w:cs="Arial"/>
          <w:kern w:val="32"/>
        </w:rPr>
        <w:t>Sud</w:t>
      </w:r>
      <w:r w:rsidR="00923332" w:rsidRPr="0012387C">
        <w:rPr>
          <w:rFonts w:cs="Arial"/>
          <w:kern w:val="32"/>
        </w:rPr>
        <w:t xml:space="preserve"> </w:t>
      </w:r>
      <w:r>
        <w:rPr>
          <w:rFonts w:cs="Arial"/>
          <w:kern w:val="32"/>
        </w:rPr>
        <w:t>pravde</w:t>
      </w:r>
      <w:r w:rsidR="00923332" w:rsidRPr="0012387C">
        <w:rPr>
          <w:rFonts w:cs="Arial"/>
          <w:kern w:val="32"/>
        </w:rPr>
        <w:t xml:space="preserve"> </w:t>
      </w:r>
      <w:r>
        <w:rPr>
          <w:rFonts w:cs="Arial"/>
          <w:kern w:val="32"/>
        </w:rPr>
        <w:t>EU</w:t>
      </w:r>
      <w:r w:rsidR="005340A6">
        <w:rPr>
          <w:rFonts w:cs="Arial"/>
          <w:kern w:val="32"/>
        </w:rPr>
        <w:t xml:space="preserve"> </w:t>
      </w:r>
      <w:r>
        <w:rPr>
          <w:rFonts w:cs="Arial"/>
          <w:kern w:val="32"/>
        </w:rPr>
        <w:t>po</w:t>
      </w:r>
      <w:r w:rsidR="00923332" w:rsidRPr="0012387C">
        <w:rPr>
          <w:rFonts w:cs="Arial"/>
          <w:kern w:val="32"/>
        </w:rPr>
        <w:t xml:space="preserve"> </w:t>
      </w:r>
      <w:r>
        <w:rPr>
          <w:rFonts w:cs="Arial"/>
          <w:kern w:val="32"/>
        </w:rPr>
        <w:t>kojem</w:t>
      </w:r>
      <w:r w:rsidR="00923332" w:rsidRPr="0012387C">
        <w:rPr>
          <w:rFonts w:cs="Arial"/>
          <w:kern w:val="32"/>
        </w:rPr>
        <w:t xml:space="preserve"> </w:t>
      </w:r>
      <w:r>
        <w:rPr>
          <w:rFonts w:cs="Arial"/>
          <w:kern w:val="32"/>
        </w:rPr>
        <w:t>su</w:t>
      </w:r>
      <w:r w:rsidR="00923332" w:rsidRPr="0012387C">
        <w:rPr>
          <w:rFonts w:cs="Arial"/>
          <w:kern w:val="32"/>
        </w:rPr>
        <w:t xml:space="preserve"> </w:t>
      </w:r>
      <w:r>
        <w:rPr>
          <w:rFonts w:cs="Arial"/>
          <w:kern w:val="32"/>
        </w:rPr>
        <w:t>države</w:t>
      </w:r>
      <w:r w:rsidR="00923332" w:rsidRPr="0012387C">
        <w:rPr>
          <w:rFonts w:cs="Arial"/>
          <w:kern w:val="32"/>
        </w:rPr>
        <w:t xml:space="preserve"> </w:t>
      </w:r>
      <w:r>
        <w:rPr>
          <w:rFonts w:cs="Arial"/>
          <w:kern w:val="32"/>
        </w:rPr>
        <w:t>članice</w:t>
      </w:r>
      <w:r w:rsidR="00923332" w:rsidRPr="0012387C">
        <w:rPr>
          <w:rFonts w:cs="Arial"/>
          <w:kern w:val="32"/>
        </w:rPr>
        <w:t xml:space="preserve"> </w:t>
      </w:r>
      <w:r>
        <w:rPr>
          <w:rFonts w:cs="Arial"/>
          <w:kern w:val="32"/>
        </w:rPr>
        <w:t>obavezne</w:t>
      </w:r>
      <w:r w:rsidR="00923332" w:rsidRPr="0012387C">
        <w:rPr>
          <w:rFonts w:cs="Arial"/>
          <w:kern w:val="32"/>
        </w:rPr>
        <w:t xml:space="preserve"> </w:t>
      </w:r>
      <w:r>
        <w:rPr>
          <w:rFonts w:cs="Arial"/>
          <w:kern w:val="32"/>
        </w:rPr>
        <w:t>da</w:t>
      </w:r>
      <w:r w:rsidR="00923332" w:rsidRPr="0012387C">
        <w:rPr>
          <w:rFonts w:cs="Arial"/>
          <w:kern w:val="32"/>
        </w:rPr>
        <w:t xml:space="preserve"> </w:t>
      </w:r>
      <w:r>
        <w:rPr>
          <w:rFonts w:cs="Arial"/>
          <w:kern w:val="32"/>
        </w:rPr>
        <w:t>se</w:t>
      </w:r>
      <w:r w:rsidR="00923332" w:rsidRPr="0012387C">
        <w:rPr>
          <w:rFonts w:cs="Arial"/>
          <w:kern w:val="32"/>
        </w:rPr>
        <w:t xml:space="preserve"> </w:t>
      </w:r>
      <w:r>
        <w:rPr>
          <w:rFonts w:cs="Arial"/>
          <w:kern w:val="32"/>
        </w:rPr>
        <w:t>pridržavaju</w:t>
      </w:r>
      <w:r w:rsidR="00923332" w:rsidRPr="0012387C">
        <w:rPr>
          <w:rFonts w:cs="Arial"/>
          <w:kern w:val="32"/>
        </w:rPr>
        <w:t xml:space="preserve"> </w:t>
      </w:r>
      <w:r>
        <w:rPr>
          <w:rFonts w:cs="Arial"/>
          <w:kern w:val="32"/>
        </w:rPr>
        <w:t>principa</w:t>
      </w:r>
      <w:r w:rsidR="00923332" w:rsidRPr="0012387C">
        <w:rPr>
          <w:rFonts w:cs="Arial"/>
          <w:kern w:val="32"/>
        </w:rPr>
        <w:t xml:space="preserve"> </w:t>
      </w:r>
      <w:r>
        <w:rPr>
          <w:rFonts w:cs="Arial"/>
          <w:kern w:val="32"/>
        </w:rPr>
        <w:t>suprematije</w:t>
      </w:r>
      <w:r w:rsidR="00923332" w:rsidRPr="0012387C">
        <w:rPr>
          <w:rFonts w:cs="Arial"/>
          <w:kern w:val="32"/>
        </w:rPr>
        <w:t xml:space="preserve"> </w:t>
      </w:r>
      <w:r>
        <w:rPr>
          <w:rFonts w:cs="Arial"/>
          <w:kern w:val="32"/>
        </w:rPr>
        <w:t>EU</w:t>
      </w:r>
      <w:r w:rsidR="00923332" w:rsidRPr="0012387C">
        <w:rPr>
          <w:rFonts w:cs="Arial"/>
          <w:kern w:val="32"/>
        </w:rPr>
        <w:t xml:space="preserve"> </w:t>
      </w:r>
      <w:r>
        <w:rPr>
          <w:rFonts w:cs="Arial"/>
          <w:kern w:val="32"/>
        </w:rPr>
        <w:t>zakona</w:t>
      </w:r>
      <w:r w:rsidR="00923332" w:rsidRPr="0012387C">
        <w:rPr>
          <w:rFonts w:cs="Arial"/>
          <w:kern w:val="32"/>
        </w:rPr>
        <w:t xml:space="preserve"> </w:t>
      </w:r>
      <w:r>
        <w:rPr>
          <w:rFonts w:cs="Arial"/>
          <w:kern w:val="32"/>
        </w:rPr>
        <w:t>u</w:t>
      </w:r>
      <w:r w:rsidR="00923332" w:rsidRPr="0012387C">
        <w:rPr>
          <w:rFonts w:cs="Arial"/>
          <w:kern w:val="32"/>
        </w:rPr>
        <w:t xml:space="preserve"> </w:t>
      </w:r>
      <w:r>
        <w:rPr>
          <w:rFonts w:cs="Arial"/>
          <w:kern w:val="32"/>
        </w:rPr>
        <w:t>odnosu</w:t>
      </w:r>
      <w:r w:rsidR="00923332" w:rsidRPr="0012387C">
        <w:rPr>
          <w:rFonts w:cs="Arial"/>
          <w:kern w:val="32"/>
        </w:rPr>
        <w:t xml:space="preserve"> </w:t>
      </w:r>
      <w:r>
        <w:rPr>
          <w:rFonts w:cs="Arial"/>
          <w:kern w:val="32"/>
        </w:rPr>
        <w:t>na</w:t>
      </w:r>
      <w:r w:rsidR="00923332" w:rsidRPr="0012387C">
        <w:rPr>
          <w:rFonts w:cs="Arial"/>
          <w:kern w:val="32"/>
        </w:rPr>
        <w:t xml:space="preserve"> </w:t>
      </w:r>
      <w:r>
        <w:rPr>
          <w:rFonts w:cs="Arial"/>
          <w:kern w:val="32"/>
        </w:rPr>
        <w:t>nacionalne</w:t>
      </w:r>
      <w:r w:rsidR="00923332" w:rsidRPr="0012387C">
        <w:rPr>
          <w:rFonts w:cs="Arial"/>
          <w:kern w:val="32"/>
        </w:rPr>
        <w:t xml:space="preserve"> </w:t>
      </w:r>
      <w:r>
        <w:rPr>
          <w:rFonts w:cs="Arial"/>
          <w:kern w:val="32"/>
        </w:rPr>
        <w:t>zakone</w:t>
      </w:r>
      <w:r w:rsidR="00923332" w:rsidRPr="0012387C">
        <w:rPr>
          <w:rFonts w:cs="Arial"/>
          <w:kern w:val="32"/>
        </w:rPr>
        <w:t xml:space="preserve">. </w:t>
      </w:r>
      <w:r>
        <w:rPr>
          <w:rFonts w:cs="Arial"/>
          <w:kern w:val="32"/>
        </w:rPr>
        <w:t>S</w:t>
      </w:r>
      <w:r w:rsidR="00923332" w:rsidRPr="0012387C">
        <w:rPr>
          <w:rFonts w:cs="Arial"/>
          <w:kern w:val="32"/>
        </w:rPr>
        <w:t xml:space="preserve"> </w:t>
      </w:r>
      <w:r>
        <w:rPr>
          <w:rFonts w:cs="Arial"/>
          <w:kern w:val="32"/>
        </w:rPr>
        <w:t>obzirom</w:t>
      </w:r>
      <w:r w:rsidR="00923332" w:rsidRPr="0012387C">
        <w:rPr>
          <w:rFonts w:cs="Arial"/>
          <w:kern w:val="32"/>
        </w:rPr>
        <w:t xml:space="preserve"> </w:t>
      </w:r>
      <w:r>
        <w:rPr>
          <w:rFonts w:cs="Arial"/>
          <w:kern w:val="32"/>
        </w:rPr>
        <w:t>na</w:t>
      </w:r>
      <w:r w:rsidR="00923332" w:rsidRPr="0012387C">
        <w:rPr>
          <w:rFonts w:cs="Arial"/>
          <w:kern w:val="32"/>
        </w:rPr>
        <w:t xml:space="preserve"> </w:t>
      </w:r>
      <w:r>
        <w:rPr>
          <w:rFonts w:cs="Arial"/>
          <w:kern w:val="32"/>
        </w:rPr>
        <w:t>to</w:t>
      </w:r>
      <w:r w:rsidR="00923332" w:rsidRPr="0012387C">
        <w:rPr>
          <w:rFonts w:cs="Arial"/>
          <w:kern w:val="32"/>
        </w:rPr>
        <w:t xml:space="preserve">, </w:t>
      </w:r>
      <w:r>
        <w:rPr>
          <w:rFonts w:cs="Arial"/>
          <w:kern w:val="32"/>
        </w:rPr>
        <w:t>ustavne</w:t>
      </w:r>
      <w:r w:rsidR="00923332" w:rsidRPr="0012387C">
        <w:rPr>
          <w:rFonts w:cs="Arial"/>
          <w:kern w:val="32"/>
        </w:rPr>
        <w:t xml:space="preserve"> </w:t>
      </w:r>
      <w:r>
        <w:rPr>
          <w:rFonts w:cs="Arial"/>
          <w:kern w:val="32"/>
        </w:rPr>
        <w:t>promene</w:t>
      </w:r>
      <w:r w:rsidR="00923332" w:rsidRPr="0012387C">
        <w:rPr>
          <w:rFonts w:cs="Arial"/>
          <w:kern w:val="32"/>
        </w:rPr>
        <w:t xml:space="preserve"> </w:t>
      </w:r>
      <w:r>
        <w:rPr>
          <w:rFonts w:cs="Arial"/>
          <w:kern w:val="32"/>
        </w:rPr>
        <w:t>su</w:t>
      </w:r>
      <w:r w:rsidR="00923332" w:rsidRPr="0012387C">
        <w:rPr>
          <w:rFonts w:cs="Arial"/>
          <w:kern w:val="32"/>
        </w:rPr>
        <w:t xml:space="preserve"> </w:t>
      </w:r>
      <w:r>
        <w:rPr>
          <w:rFonts w:cs="Arial"/>
          <w:kern w:val="32"/>
        </w:rPr>
        <w:t>išle</w:t>
      </w:r>
      <w:r w:rsidR="00923332" w:rsidRPr="0012387C">
        <w:rPr>
          <w:rFonts w:cs="Arial"/>
          <w:kern w:val="32"/>
        </w:rPr>
        <w:t xml:space="preserve"> </w:t>
      </w:r>
      <w:r>
        <w:rPr>
          <w:rFonts w:cs="Arial"/>
          <w:kern w:val="32"/>
        </w:rPr>
        <w:t>u</w:t>
      </w:r>
      <w:r w:rsidR="00923332" w:rsidRPr="0012387C">
        <w:rPr>
          <w:rFonts w:cs="Arial"/>
          <w:kern w:val="32"/>
        </w:rPr>
        <w:t xml:space="preserve"> </w:t>
      </w:r>
      <w:r>
        <w:rPr>
          <w:rFonts w:cs="Arial"/>
          <w:kern w:val="32"/>
        </w:rPr>
        <w:t>pravcu</w:t>
      </w:r>
      <w:r w:rsidR="00923332" w:rsidRPr="0012387C">
        <w:rPr>
          <w:rFonts w:cs="Arial"/>
          <w:kern w:val="32"/>
        </w:rPr>
        <w:t xml:space="preserve"> </w:t>
      </w:r>
      <w:r>
        <w:rPr>
          <w:rFonts w:cs="Arial"/>
          <w:kern w:val="32"/>
        </w:rPr>
        <w:t>potpune</w:t>
      </w:r>
      <w:r w:rsidR="00923332" w:rsidRPr="0012387C">
        <w:rPr>
          <w:rFonts w:cs="Arial"/>
          <w:kern w:val="32"/>
        </w:rPr>
        <w:t xml:space="preserve"> </w:t>
      </w:r>
      <w:r>
        <w:rPr>
          <w:rFonts w:cs="Arial"/>
          <w:kern w:val="32"/>
        </w:rPr>
        <w:t>suprematije</w:t>
      </w:r>
      <w:r w:rsidR="00923332" w:rsidRPr="0012387C">
        <w:rPr>
          <w:rFonts w:cs="Arial"/>
          <w:kern w:val="32"/>
        </w:rPr>
        <w:t xml:space="preserve"> </w:t>
      </w:r>
      <w:r>
        <w:rPr>
          <w:rFonts w:cs="Arial"/>
          <w:kern w:val="32"/>
        </w:rPr>
        <w:t>EU</w:t>
      </w:r>
      <w:r w:rsidR="00923332" w:rsidRPr="0012387C">
        <w:rPr>
          <w:rFonts w:cs="Arial"/>
          <w:kern w:val="32"/>
        </w:rPr>
        <w:t xml:space="preserve"> </w:t>
      </w:r>
      <w:r>
        <w:rPr>
          <w:rFonts w:cs="Arial"/>
          <w:kern w:val="32"/>
        </w:rPr>
        <w:t>zakona</w:t>
      </w:r>
      <w:r w:rsidR="00923332" w:rsidRPr="0012387C">
        <w:rPr>
          <w:rFonts w:cs="Arial"/>
          <w:kern w:val="32"/>
        </w:rPr>
        <w:t xml:space="preserve"> </w:t>
      </w:r>
      <w:r w:rsidR="004B3DBD">
        <w:rPr>
          <w:rFonts w:cs="Arial"/>
          <w:kern w:val="32"/>
        </w:rPr>
        <w:t>(</w:t>
      </w:r>
      <w:r>
        <w:rPr>
          <w:rFonts w:cs="Arial"/>
          <w:kern w:val="32"/>
        </w:rPr>
        <w:t>Kipar</w:t>
      </w:r>
      <w:r w:rsidR="00C03146">
        <w:rPr>
          <w:rFonts w:cs="Arial"/>
          <w:kern w:val="32"/>
        </w:rPr>
        <w:t xml:space="preserve">, </w:t>
      </w:r>
      <w:r>
        <w:rPr>
          <w:rFonts w:cs="Arial"/>
          <w:kern w:val="32"/>
        </w:rPr>
        <w:t>Češka</w:t>
      </w:r>
      <w:r w:rsidR="004B3DBD">
        <w:rPr>
          <w:rFonts w:cs="Arial"/>
          <w:kern w:val="32"/>
        </w:rPr>
        <w:t xml:space="preserve">) </w:t>
      </w:r>
      <w:r>
        <w:rPr>
          <w:rFonts w:cs="Arial"/>
          <w:kern w:val="32"/>
        </w:rPr>
        <w:t>ili</w:t>
      </w:r>
      <w:r w:rsidR="00C73027">
        <w:rPr>
          <w:rFonts w:cs="Arial"/>
          <w:kern w:val="32"/>
        </w:rPr>
        <w:t xml:space="preserve"> </w:t>
      </w:r>
      <w:r>
        <w:rPr>
          <w:rFonts w:cs="Arial"/>
          <w:kern w:val="32"/>
        </w:rPr>
        <w:t>ograničavanja</w:t>
      </w:r>
      <w:r w:rsidR="00C73027">
        <w:rPr>
          <w:rFonts w:cs="Arial"/>
          <w:kern w:val="32"/>
        </w:rPr>
        <w:t xml:space="preserve"> </w:t>
      </w:r>
      <w:r>
        <w:rPr>
          <w:rFonts w:cs="Arial"/>
          <w:kern w:val="32"/>
        </w:rPr>
        <w:t>njihovog</w:t>
      </w:r>
      <w:r w:rsidR="00B3082B">
        <w:rPr>
          <w:rFonts w:cs="Arial"/>
          <w:kern w:val="32"/>
        </w:rPr>
        <w:t xml:space="preserve"> </w:t>
      </w:r>
      <w:r>
        <w:rPr>
          <w:rFonts w:cs="Arial"/>
          <w:kern w:val="32"/>
        </w:rPr>
        <w:t>prihvatanja</w:t>
      </w:r>
      <w:r w:rsidR="00923332" w:rsidRPr="0012387C">
        <w:rPr>
          <w:rFonts w:cs="Arial"/>
          <w:kern w:val="32"/>
        </w:rPr>
        <w:t xml:space="preserve"> </w:t>
      </w:r>
      <w:r>
        <w:rPr>
          <w:rFonts w:cs="Arial"/>
          <w:kern w:val="32"/>
        </w:rPr>
        <w:t>pod</w:t>
      </w:r>
      <w:r w:rsidR="00923332" w:rsidRPr="0012387C">
        <w:rPr>
          <w:rFonts w:cs="Arial"/>
          <w:kern w:val="32"/>
        </w:rPr>
        <w:t xml:space="preserve"> </w:t>
      </w:r>
      <w:r>
        <w:rPr>
          <w:rFonts w:cs="Arial"/>
          <w:kern w:val="32"/>
        </w:rPr>
        <w:t>uslovom</w:t>
      </w:r>
      <w:r w:rsidR="00923332" w:rsidRPr="0012387C">
        <w:rPr>
          <w:rFonts w:cs="Arial"/>
          <w:kern w:val="32"/>
        </w:rPr>
        <w:t xml:space="preserve"> </w:t>
      </w:r>
      <w:r>
        <w:rPr>
          <w:rFonts w:cs="Arial"/>
          <w:kern w:val="32"/>
        </w:rPr>
        <w:t>da</w:t>
      </w:r>
      <w:r w:rsidR="00923332" w:rsidRPr="0012387C">
        <w:rPr>
          <w:rFonts w:cs="Arial"/>
          <w:kern w:val="32"/>
        </w:rPr>
        <w:t xml:space="preserve"> </w:t>
      </w:r>
      <w:r>
        <w:rPr>
          <w:rFonts w:cs="Arial"/>
          <w:kern w:val="32"/>
        </w:rPr>
        <w:t>evropski</w:t>
      </w:r>
      <w:r w:rsidR="00923332" w:rsidRPr="0012387C">
        <w:rPr>
          <w:rFonts w:cs="Arial"/>
          <w:kern w:val="32"/>
        </w:rPr>
        <w:t xml:space="preserve"> </w:t>
      </w:r>
      <w:r>
        <w:rPr>
          <w:rFonts w:cs="Arial"/>
          <w:kern w:val="32"/>
        </w:rPr>
        <w:t>zakoni</w:t>
      </w:r>
      <w:r w:rsidR="00923332" w:rsidRPr="0012387C">
        <w:rPr>
          <w:rFonts w:cs="Arial"/>
          <w:kern w:val="32"/>
        </w:rPr>
        <w:t xml:space="preserve"> </w:t>
      </w:r>
      <w:r>
        <w:rPr>
          <w:rFonts w:cs="Arial"/>
          <w:kern w:val="32"/>
        </w:rPr>
        <w:t>nisu</w:t>
      </w:r>
      <w:r w:rsidR="00923332" w:rsidRPr="0012387C">
        <w:rPr>
          <w:rFonts w:cs="Arial"/>
          <w:kern w:val="32"/>
        </w:rPr>
        <w:t xml:space="preserve"> </w:t>
      </w:r>
      <w:r>
        <w:rPr>
          <w:rFonts w:cs="Arial"/>
          <w:kern w:val="32"/>
        </w:rPr>
        <w:t>u</w:t>
      </w:r>
      <w:r w:rsidR="00923332" w:rsidRPr="0012387C">
        <w:rPr>
          <w:rFonts w:cs="Arial"/>
          <w:kern w:val="32"/>
        </w:rPr>
        <w:t xml:space="preserve"> </w:t>
      </w:r>
      <w:r>
        <w:rPr>
          <w:rFonts w:cs="Arial"/>
          <w:kern w:val="32"/>
        </w:rPr>
        <w:t>sukobu</w:t>
      </w:r>
      <w:r w:rsidR="00923332" w:rsidRPr="0012387C">
        <w:rPr>
          <w:rFonts w:cs="Arial"/>
          <w:kern w:val="32"/>
        </w:rPr>
        <w:t xml:space="preserve"> </w:t>
      </w:r>
      <w:r>
        <w:rPr>
          <w:rFonts w:cs="Arial"/>
          <w:kern w:val="32"/>
        </w:rPr>
        <w:t>sa</w:t>
      </w:r>
      <w:r w:rsidR="00923332" w:rsidRPr="0012387C">
        <w:rPr>
          <w:rFonts w:cs="Arial"/>
          <w:kern w:val="32"/>
        </w:rPr>
        <w:t xml:space="preserve"> </w:t>
      </w:r>
      <w:r>
        <w:rPr>
          <w:rFonts w:cs="Arial"/>
          <w:kern w:val="32"/>
        </w:rPr>
        <w:t>ustavnim</w:t>
      </w:r>
      <w:r w:rsidR="00923332" w:rsidRPr="0012387C">
        <w:rPr>
          <w:rFonts w:cs="Arial"/>
          <w:kern w:val="32"/>
        </w:rPr>
        <w:t xml:space="preserve"> </w:t>
      </w:r>
      <w:r>
        <w:rPr>
          <w:rFonts w:cs="Arial"/>
          <w:kern w:val="32"/>
        </w:rPr>
        <w:t>odredbama</w:t>
      </w:r>
      <w:r w:rsidR="0003079E">
        <w:rPr>
          <w:rFonts w:cs="Arial"/>
          <w:kern w:val="32"/>
        </w:rPr>
        <w:t xml:space="preserve"> </w:t>
      </w:r>
      <w:r>
        <w:rPr>
          <w:rFonts w:cs="Arial"/>
          <w:kern w:val="32"/>
        </w:rPr>
        <w:t>država</w:t>
      </w:r>
      <w:r w:rsidR="00923332">
        <w:rPr>
          <w:rFonts w:cs="Arial"/>
          <w:kern w:val="32"/>
        </w:rPr>
        <w:t xml:space="preserve"> (</w:t>
      </w:r>
      <w:r>
        <w:rPr>
          <w:rFonts w:cs="Arial"/>
          <w:kern w:val="32"/>
        </w:rPr>
        <w:t>Rumunija</w:t>
      </w:r>
      <w:r w:rsidR="00923332">
        <w:rPr>
          <w:rFonts w:cs="Arial"/>
          <w:kern w:val="32"/>
        </w:rPr>
        <w:t>)</w:t>
      </w:r>
      <w:r w:rsidR="009240A5">
        <w:rPr>
          <w:rFonts w:cs="Arial"/>
          <w:kern w:val="32"/>
        </w:rPr>
        <w:t xml:space="preserve">. </w:t>
      </w:r>
      <w:r>
        <w:rPr>
          <w:rFonts w:cs="Arial"/>
          <w:kern w:val="32"/>
        </w:rPr>
        <w:t>Takođe</w:t>
      </w:r>
      <w:r w:rsidR="009240A5">
        <w:rPr>
          <w:rFonts w:cs="Arial"/>
          <w:kern w:val="32"/>
        </w:rPr>
        <w:t xml:space="preserve">, </w:t>
      </w:r>
      <w:r>
        <w:rPr>
          <w:rFonts w:cs="Arial"/>
          <w:kern w:val="32"/>
        </w:rPr>
        <w:t>pojedine</w:t>
      </w:r>
      <w:r w:rsidR="009240A5">
        <w:rPr>
          <w:rFonts w:cs="Arial"/>
          <w:kern w:val="32"/>
        </w:rPr>
        <w:t xml:space="preserve"> </w:t>
      </w:r>
      <w:r>
        <w:rPr>
          <w:rFonts w:cs="Arial"/>
          <w:kern w:val="32"/>
        </w:rPr>
        <w:t>države</w:t>
      </w:r>
      <w:r w:rsidR="00923332" w:rsidRPr="0012387C">
        <w:rPr>
          <w:rFonts w:cs="Arial"/>
          <w:kern w:val="32"/>
        </w:rPr>
        <w:t xml:space="preserve"> </w:t>
      </w:r>
      <w:r>
        <w:rPr>
          <w:rFonts w:cs="Arial"/>
          <w:kern w:val="32"/>
        </w:rPr>
        <w:t>su</w:t>
      </w:r>
      <w:r w:rsidR="00923332" w:rsidRPr="0012387C">
        <w:rPr>
          <w:rFonts w:cs="Arial"/>
          <w:kern w:val="32"/>
        </w:rPr>
        <w:t xml:space="preserve"> </w:t>
      </w:r>
      <w:r>
        <w:rPr>
          <w:rFonts w:cs="Arial"/>
          <w:kern w:val="32"/>
        </w:rPr>
        <w:t>ovo</w:t>
      </w:r>
      <w:r w:rsidR="00923332" w:rsidRPr="0012387C">
        <w:rPr>
          <w:rFonts w:cs="Arial"/>
          <w:kern w:val="32"/>
        </w:rPr>
        <w:t xml:space="preserve"> </w:t>
      </w:r>
      <w:r>
        <w:rPr>
          <w:rFonts w:cs="Arial"/>
          <w:kern w:val="32"/>
        </w:rPr>
        <w:t>pitanje</w:t>
      </w:r>
      <w:r w:rsidR="00923332" w:rsidRPr="0012387C">
        <w:rPr>
          <w:rFonts w:cs="Arial"/>
          <w:kern w:val="32"/>
        </w:rPr>
        <w:t xml:space="preserve"> </w:t>
      </w:r>
      <w:r>
        <w:rPr>
          <w:rFonts w:cs="Arial"/>
          <w:kern w:val="32"/>
        </w:rPr>
        <w:t>prepustile</w:t>
      </w:r>
      <w:r w:rsidR="00AE526F">
        <w:rPr>
          <w:rFonts w:cs="Arial"/>
          <w:kern w:val="32"/>
        </w:rPr>
        <w:t xml:space="preserve"> </w:t>
      </w:r>
      <w:r>
        <w:rPr>
          <w:rFonts w:cs="Arial"/>
          <w:kern w:val="32"/>
        </w:rPr>
        <w:t>svojim</w:t>
      </w:r>
      <w:r w:rsidR="00AE526F">
        <w:rPr>
          <w:rFonts w:cs="Arial"/>
          <w:kern w:val="32"/>
        </w:rPr>
        <w:t xml:space="preserve"> </w:t>
      </w:r>
      <w:r>
        <w:rPr>
          <w:rFonts w:cs="Arial"/>
          <w:kern w:val="32"/>
        </w:rPr>
        <w:t>ustavnim</w:t>
      </w:r>
      <w:r w:rsidR="00AE526F">
        <w:rPr>
          <w:rFonts w:cs="Arial"/>
          <w:kern w:val="32"/>
        </w:rPr>
        <w:t xml:space="preserve"> </w:t>
      </w:r>
      <w:r>
        <w:rPr>
          <w:rFonts w:cs="Arial"/>
          <w:kern w:val="32"/>
        </w:rPr>
        <w:t>sudovima</w:t>
      </w:r>
      <w:r w:rsidR="00C03146">
        <w:rPr>
          <w:rFonts w:cs="Arial"/>
          <w:kern w:val="32"/>
        </w:rPr>
        <w:t xml:space="preserve"> (</w:t>
      </w:r>
      <w:r>
        <w:rPr>
          <w:rFonts w:cs="Arial"/>
          <w:kern w:val="32"/>
        </w:rPr>
        <w:t>Mađarska</w:t>
      </w:r>
      <w:r w:rsidR="00C03146">
        <w:rPr>
          <w:rFonts w:cs="Arial"/>
          <w:kern w:val="32"/>
        </w:rPr>
        <w:t>)</w:t>
      </w:r>
      <w:r w:rsidR="00AE526F">
        <w:rPr>
          <w:rFonts w:cs="Arial"/>
          <w:kern w:val="32"/>
        </w:rPr>
        <w:t>.</w:t>
      </w:r>
    </w:p>
    <w:p w:rsidR="00AE526F" w:rsidRDefault="00AE526F" w:rsidP="00BE758D">
      <w:pPr>
        <w:pStyle w:val="priprema"/>
        <w:rPr>
          <w:rFonts w:cs="Arial"/>
          <w:kern w:val="32"/>
        </w:rPr>
      </w:pPr>
    </w:p>
    <w:p w:rsidR="00BE758D" w:rsidRPr="00263071" w:rsidRDefault="00E14F76" w:rsidP="00F22A4A">
      <w:pPr>
        <w:pStyle w:val="priprema"/>
        <w:rPr>
          <w:rFonts w:cs="Arial"/>
          <w:kern w:val="32"/>
        </w:rPr>
      </w:pPr>
      <w:r>
        <w:rPr>
          <w:rFonts w:cs="Arial"/>
          <w:kern w:val="32"/>
        </w:rPr>
        <w:t>Osim</w:t>
      </w:r>
      <w:r w:rsidR="007858FE">
        <w:rPr>
          <w:rFonts w:cs="Arial"/>
          <w:kern w:val="32"/>
        </w:rPr>
        <w:t xml:space="preserve"> </w:t>
      </w:r>
      <w:r>
        <w:rPr>
          <w:rFonts w:cs="Arial"/>
          <w:kern w:val="32"/>
        </w:rPr>
        <w:t>ovoga</w:t>
      </w:r>
      <w:r w:rsidR="007858FE">
        <w:rPr>
          <w:rFonts w:cs="Arial"/>
          <w:kern w:val="32"/>
        </w:rPr>
        <w:t xml:space="preserve">, </w:t>
      </w:r>
      <w:r>
        <w:rPr>
          <w:rFonts w:cs="Arial"/>
          <w:kern w:val="32"/>
        </w:rPr>
        <w:t>veoma</w:t>
      </w:r>
      <w:r w:rsidR="007858FE">
        <w:rPr>
          <w:rFonts w:cs="Arial"/>
          <w:kern w:val="32"/>
        </w:rPr>
        <w:t xml:space="preserve"> </w:t>
      </w:r>
      <w:r>
        <w:rPr>
          <w:rFonts w:cs="Arial"/>
          <w:kern w:val="32"/>
        </w:rPr>
        <w:t>važan</w:t>
      </w:r>
      <w:r w:rsidR="007858FE">
        <w:rPr>
          <w:rFonts w:cs="Arial"/>
          <w:kern w:val="32"/>
        </w:rPr>
        <w:t xml:space="preserve"> </w:t>
      </w:r>
      <w:r>
        <w:rPr>
          <w:rFonts w:cs="Arial"/>
          <w:kern w:val="32"/>
        </w:rPr>
        <w:t>segment</w:t>
      </w:r>
      <w:r w:rsidR="007858FE">
        <w:rPr>
          <w:rFonts w:cs="Arial"/>
          <w:kern w:val="32"/>
        </w:rPr>
        <w:t xml:space="preserve"> </w:t>
      </w:r>
      <w:r>
        <w:rPr>
          <w:rFonts w:cs="Arial"/>
          <w:kern w:val="32"/>
        </w:rPr>
        <w:t>ustavnih</w:t>
      </w:r>
      <w:r w:rsidR="007858FE">
        <w:rPr>
          <w:rFonts w:cs="Arial"/>
          <w:kern w:val="32"/>
        </w:rPr>
        <w:t xml:space="preserve"> </w:t>
      </w:r>
      <w:r>
        <w:rPr>
          <w:rFonts w:cs="Arial"/>
          <w:kern w:val="32"/>
        </w:rPr>
        <w:t>promena</w:t>
      </w:r>
      <w:r w:rsidR="007858FE">
        <w:rPr>
          <w:rFonts w:cs="Arial"/>
          <w:kern w:val="32"/>
        </w:rPr>
        <w:t xml:space="preserve"> </w:t>
      </w:r>
      <w:r>
        <w:rPr>
          <w:rFonts w:cs="Arial"/>
          <w:kern w:val="32"/>
        </w:rPr>
        <w:t>odnosio</w:t>
      </w:r>
      <w:r w:rsidR="007858FE">
        <w:rPr>
          <w:rFonts w:cs="Arial"/>
          <w:kern w:val="32"/>
        </w:rPr>
        <w:t xml:space="preserve"> </w:t>
      </w:r>
      <w:r>
        <w:rPr>
          <w:rFonts w:cs="Arial"/>
          <w:kern w:val="32"/>
        </w:rPr>
        <w:t>se</w:t>
      </w:r>
      <w:r w:rsidR="007858FE">
        <w:rPr>
          <w:rFonts w:cs="Arial"/>
          <w:kern w:val="32"/>
        </w:rPr>
        <w:t xml:space="preserve"> </w:t>
      </w:r>
      <w:r>
        <w:rPr>
          <w:rFonts w:cs="Arial"/>
          <w:kern w:val="32"/>
        </w:rPr>
        <w:t>na</w:t>
      </w:r>
      <w:r w:rsidR="007858FE">
        <w:rPr>
          <w:rFonts w:cs="Arial"/>
          <w:kern w:val="32"/>
        </w:rPr>
        <w:t xml:space="preserve"> </w:t>
      </w:r>
      <w:r>
        <w:rPr>
          <w:rFonts w:cs="Arial"/>
          <w:kern w:val="32"/>
        </w:rPr>
        <w:t>pitanja</w:t>
      </w:r>
      <w:r w:rsidR="00BE758D" w:rsidRPr="00263071">
        <w:rPr>
          <w:rFonts w:cs="Arial"/>
          <w:kern w:val="32"/>
        </w:rPr>
        <w:t xml:space="preserve"> </w:t>
      </w:r>
      <w:r>
        <w:rPr>
          <w:rFonts w:cs="Arial"/>
          <w:kern w:val="32"/>
        </w:rPr>
        <w:t>proširenja</w:t>
      </w:r>
      <w:r w:rsidR="00BE758D" w:rsidRPr="00263071">
        <w:rPr>
          <w:rFonts w:cs="Arial"/>
          <w:kern w:val="32"/>
        </w:rPr>
        <w:t xml:space="preserve"> </w:t>
      </w:r>
      <w:r>
        <w:rPr>
          <w:rFonts w:cs="Arial"/>
          <w:kern w:val="32"/>
        </w:rPr>
        <w:t>glasačkog</w:t>
      </w:r>
      <w:r w:rsidR="00BE758D" w:rsidRPr="00263071">
        <w:rPr>
          <w:rFonts w:cs="Arial"/>
          <w:kern w:val="32"/>
        </w:rPr>
        <w:t xml:space="preserve"> </w:t>
      </w:r>
      <w:r>
        <w:rPr>
          <w:rFonts w:cs="Arial"/>
          <w:kern w:val="32"/>
        </w:rPr>
        <w:t>prava</w:t>
      </w:r>
      <w:r w:rsidR="00BE758D" w:rsidRPr="00263071">
        <w:rPr>
          <w:rFonts w:cs="Arial"/>
          <w:kern w:val="32"/>
        </w:rPr>
        <w:t xml:space="preserve"> </w:t>
      </w:r>
      <w:r>
        <w:rPr>
          <w:rFonts w:cs="Arial"/>
          <w:kern w:val="32"/>
        </w:rPr>
        <w:t>građana</w:t>
      </w:r>
      <w:r w:rsidR="00BE758D" w:rsidRPr="00263071">
        <w:rPr>
          <w:rFonts w:cs="Arial"/>
          <w:kern w:val="32"/>
        </w:rPr>
        <w:t xml:space="preserve"> </w:t>
      </w:r>
      <w:r>
        <w:rPr>
          <w:rFonts w:cs="Arial"/>
          <w:kern w:val="32"/>
        </w:rPr>
        <w:t>EU</w:t>
      </w:r>
      <w:r w:rsidR="00BE758D" w:rsidRPr="00263071">
        <w:rPr>
          <w:rFonts w:cs="Arial"/>
          <w:kern w:val="32"/>
        </w:rPr>
        <w:t xml:space="preserve">, </w:t>
      </w:r>
      <w:r>
        <w:rPr>
          <w:rFonts w:cs="Arial"/>
          <w:kern w:val="32"/>
        </w:rPr>
        <w:t>položaja</w:t>
      </w:r>
      <w:r w:rsidR="00BE758D" w:rsidRPr="00263071">
        <w:rPr>
          <w:rFonts w:cs="Arial"/>
          <w:kern w:val="32"/>
        </w:rPr>
        <w:t xml:space="preserve"> </w:t>
      </w:r>
      <w:r>
        <w:rPr>
          <w:rFonts w:cs="Arial"/>
          <w:kern w:val="32"/>
        </w:rPr>
        <w:t>centralnih</w:t>
      </w:r>
      <w:r w:rsidR="00BE758D" w:rsidRPr="00263071">
        <w:rPr>
          <w:rFonts w:cs="Arial"/>
          <w:kern w:val="32"/>
        </w:rPr>
        <w:t xml:space="preserve"> </w:t>
      </w:r>
      <w:r>
        <w:rPr>
          <w:rFonts w:cs="Arial"/>
          <w:kern w:val="32"/>
        </w:rPr>
        <w:t>banaka</w:t>
      </w:r>
      <w:r w:rsidR="00BE758D" w:rsidRPr="00263071">
        <w:rPr>
          <w:rFonts w:cs="Arial"/>
          <w:kern w:val="32"/>
        </w:rPr>
        <w:t xml:space="preserve">, </w:t>
      </w:r>
      <w:r>
        <w:rPr>
          <w:rFonts w:cs="Arial"/>
          <w:kern w:val="32"/>
        </w:rPr>
        <w:t>prava</w:t>
      </w:r>
      <w:r w:rsidR="00BE758D" w:rsidRPr="00263071">
        <w:rPr>
          <w:rFonts w:cs="Arial"/>
          <w:kern w:val="32"/>
        </w:rPr>
        <w:t xml:space="preserve"> </w:t>
      </w:r>
      <w:r>
        <w:rPr>
          <w:rFonts w:cs="Arial"/>
          <w:kern w:val="32"/>
        </w:rPr>
        <w:t>vlasništva</w:t>
      </w:r>
      <w:r w:rsidR="00BE758D" w:rsidRPr="00263071">
        <w:rPr>
          <w:rFonts w:cs="Arial"/>
          <w:kern w:val="32"/>
        </w:rPr>
        <w:t xml:space="preserve"> </w:t>
      </w:r>
      <w:r>
        <w:rPr>
          <w:rFonts w:cs="Arial"/>
          <w:kern w:val="32"/>
        </w:rPr>
        <w:t>stranih</w:t>
      </w:r>
      <w:r w:rsidR="00BE758D" w:rsidRPr="00263071">
        <w:rPr>
          <w:rFonts w:cs="Arial"/>
          <w:kern w:val="32"/>
        </w:rPr>
        <w:t xml:space="preserve"> </w:t>
      </w:r>
      <w:r>
        <w:rPr>
          <w:rFonts w:cs="Arial"/>
          <w:kern w:val="32"/>
        </w:rPr>
        <w:t>državljana</w:t>
      </w:r>
      <w:r w:rsidR="00BE758D" w:rsidRPr="00263071">
        <w:rPr>
          <w:rFonts w:cs="Arial"/>
          <w:kern w:val="32"/>
        </w:rPr>
        <w:t xml:space="preserve"> </w:t>
      </w:r>
      <w:r>
        <w:rPr>
          <w:rFonts w:cs="Arial"/>
          <w:kern w:val="32"/>
        </w:rPr>
        <w:t>nad</w:t>
      </w:r>
      <w:r w:rsidR="00BE758D" w:rsidRPr="00263071">
        <w:rPr>
          <w:rFonts w:cs="Arial"/>
          <w:kern w:val="32"/>
        </w:rPr>
        <w:t xml:space="preserve"> </w:t>
      </w:r>
      <w:r>
        <w:rPr>
          <w:rFonts w:cs="Arial"/>
          <w:kern w:val="32"/>
        </w:rPr>
        <w:t>nepokretnostima</w:t>
      </w:r>
      <w:r w:rsidR="00BE758D" w:rsidRPr="00263071">
        <w:rPr>
          <w:rFonts w:cs="Arial"/>
          <w:kern w:val="32"/>
        </w:rPr>
        <w:t>,</w:t>
      </w:r>
      <w:r w:rsidR="00502692" w:rsidRPr="00502692">
        <w:rPr>
          <w:rFonts w:ascii="Times-Roman" w:eastAsia="Times New Roman" w:hAnsi="Times-Roman" w:cs="Times-Roman"/>
          <w:b/>
          <w:bCs w:val="0"/>
          <w:iCs w:val="0"/>
          <w:sz w:val="26"/>
          <w:szCs w:val="26"/>
          <w:lang w:eastAsia="en-US"/>
        </w:rPr>
        <w:t xml:space="preserve"> </w:t>
      </w:r>
      <w:r>
        <w:rPr>
          <w:rFonts w:eastAsia="Times New Roman" w:cs="Arial"/>
          <w:bCs w:val="0"/>
          <w:iCs w:val="0"/>
          <w:szCs w:val="20"/>
          <w:lang w:eastAsia="en-US"/>
        </w:rPr>
        <w:t>usaglašavanje</w:t>
      </w:r>
      <w:r w:rsidR="00502692">
        <w:rPr>
          <w:rFonts w:eastAsia="Times New Roman" w:cs="Arial"/>
          <w:bCs w:val="0"/>
          <w:iCs w:val="0"/>
          <w:szCs w:val="20"/>
          <w:lang w:eastAsia="en-US"/>
        </w:rPr>
        <w:t xml:space="preserve"> </w:t>
      </w:r>
      <w:r>
        <w:rPr>
          <w:rFonts w:cs="Arial"/>
          <w:kern w:val="32"/>
        </w:rPr>
        <w:t>sa</w:t>
      </w:r>
      <w:r w:rsidR="00502692" w:rsidRPr="00502692">
        <w:rPr>
          <w:rFonts w:cs="Arial"/>
          <w:kern w:val="32"/>
        </w:rPr>
        <w:t xml:space="preserve"> </w:t>
      </w:r>
      <w:r>
        <w:rPr>
          <w:rFonts w:cs="Arial"/>
          <w:kern w:val="32"/>
        </w:rPr>
        <w:t>Okvirnom</w:t>
      </w:r>
      <w:r w:rsidR="00502692" w:rsidRPr="00502692">
        <w:rPr>
          <w:rFonts w:cs="Arial"/>
          <w:kern w:val="32"/>
        </w:rPr>
        <w:t xml:space="preserve"> </w:t>
      </w:r>
      <w:r>
        <w:rPr>
          <w:rFonts w:cs="Arial"/>
          <w:kern w:val="32"/>
        </w:rPr>
        <w:t>odlukom</w:t>
      </w:r>
      <w:r w:rsidR="00502692" w:rsidRPr="00502692">
        <w:rPr>
          <w:rFonts w:cs="Arial"/>
          <w:kern w:val="32"/>
        </w:rPr>
        <w:t xml:space="preserve"> </w:t>
      </w:r>
      <w:r>
        <w:rPr>
          <w:rFonts w:cs="Arial"/>
          <w:kern w:val="32"/>
        </w:rPr>
        <w:t>o</w:t>
      </w:r>
      <w:r w:rsidR="00502692" w:rsidRPr="00502692">
        <w:rPr>
          <w:rFonts w:cs="Arial"/>
          <w:kern w:val="32"/>
        </w:rPr>
        <w:t xml:space="preserve"> </w:t>
      </w:r>
      <w:r>
        <w:rPr>
          <w:rFonts w:cs="Arial"/>
          <w:kern w:val="32"/>
        </w:rPr>
        <w:t>evropskom</w:t>
      </w:r>
      <w:r w:rsidR="00502692" w:rsidRPr="00502692">
        <w:rPr>
          <w:rFonts w:cs="Arial"/>
          <w:kern w:val="32"/>
        </w:rPr>
        <w:t xml:space="preserve"> </w:t>
      </w:r>
      <w:r>
        <w:rPr>
          <w:rFonts w:cs="Arial"/>
          <w:kern w:val="32"/>
        </w:rPr>
        <w:t>nalogu</w:t>
      </w:r>
      <w:r w:rsidR="00502692" w:rsidRPr="00502692">
        <w:rPr>
          <w:rFonts w:cs="Arial"/>
          <w:kern w:val="32"/>
        </w:rPr>
        <w:t xml:space="preserve"> </w:t>
      </w:r>
      <w:r>
        <w:rPr>
          <w:rFonts w:cs="Arial"/>
          <w:kern w:val="32"/>
        </w:rPr>
        <w:t>za</w:t>
      </w:r>
      <w:r w:rsidR="00502692" w:rsidRPr="00502692">
        <w:rPr>
          <w:rFonts w:cs="Arial"/>
          <w:kern w:val="32"/>
        </w:rPr>
        <w:t xml:space="preserve"> </w:t>
      </w:r>
      <w:r>
        <w:rPr>
          <w:rFonts w:cs="Arial"/>
          <w:kern w:val="32"/>
        </w:rPr>
        <w:t>hapšenje</w:t>
      </w:r>
      <w:r w:rsidR="004466A8">
        <w:rPr>
          <w:rFonts w:cs="Arial"/>
          <w:kern w:val="32"/>
        </w:rPr>
        <w:t>,</w:t>
      </w:r>
      <w:r w:rsidR="00502692" w:rsidRPr="00502692">
        <w:rPr>
          <w:rFonts w:cs="Arial"/>
          <w:kern w:val="32"/>
        </w:rPr>
        <w:t xml:space="preserve"> </w:t>
      </w:r>
      <w:r>
        <w:rPr>
          <w:rFonts w:cs="Arial"/>
          <w:kern w:val="32"/>
        </w:rPr>
        <w:t>koja</w:t>
      </w:r>
      <w:r w:rsidR="00502692" w:rsidRPr="00502692">
        <w:rPr>
          <w:rFonts w:cs="Arial"/>
          <w:kern w:val="32"/>
        </w:rPr>
        <w:t xml:space="preserve"> </w:t>
      </w:r>
      <w:r>
        <w:rPr>
          <w:rFonts w:cs="Arial"/>
          <w:kern w:val="32"/>
        </w:rPr>
        <w:t>omogućava</w:t>
      </w:r>
      <w:r w:rsidR="00502692" w:rsidRPr="00502692">
        <w:rPr>
          <w:rFonts w:cs="Arial"/>
          <w:kern w:val="32"/>
        </w:rPr>
        <w:t xml:space="preserve"> </w:t>
      </w:r>
      <w:r>
        <w:rPr>
          <w:rFonts w:cs="Arial"/>
          <w:kern w:val="32"/>
        </w:rPr>
        <w:t>ekstradiciju</w:t>
      </w:r>
      <w:r w:rsidR="00502692" w:rsidRPr="00502692">
        <w:rPr>
          <w:rFonts w:cs="Arial"/>
          <w:kern w:val="32"/>
        </w:rPr>
        <w:t xml:space="preserve"> </w:t>
      </w:r>
      <w:r>
        <w:rPr>
          <w:rFonts w:cs="Arial"/>
          <w:kern w:val="32"/>
        </w:rPr>
        <w:t>državljana</w:t>
      </w:r>
      <w:r w:rsidR="00502692" w:rsidRPr="00502692">
        <w:rPr>
          <w:rFonts w:cs="Arial"/>
          <w:kern w:val="32"/>
        </w:rPr>
        <w:t xml:space="preserve"> </w:t>
      </w:r>
      <w:r>
        <w:rPr>
          <w:rFonts w:cs="Arial"/>
          <w:kern w:val="32"/>
        </w:rPr>
        <w:t>drugim</w:t>
      </w:r>
      <w:r w:rsidR="00502692" w:rsidRPr="00502692">
        <w:rPr>
          <w:rFonts w:cs="Arial"/>
          <w:kern w:val="32"/>
        </w:rPr>
        <w:t xml:space="preserve"> </w:t>
      </w:r>
      <w:r>
        <w:rPr>
          <w:rFonts w:cs="Arial"/>
          <w:kern w:val="32"/>
        </w:rPr>
        <w:t>zemljama</w:t>
      </w:r>
      <w:r w:rsidR="00502692" w:rsidRPr="00502692">
        <w:rPr>
          <w:rFonts w:cs="Arial"/>
          <w:kern w:val="32"/>
        </w:rPr>
        <w:t xml:space="preserve"> </w:t>
      </w:r>
      <w:r>
        <w:rPr>
          <w:rFonts w:cs="Arial"/>
          <w:kern w:val="32"/>
        </w:rPr>
        <w:t>članicama</w:t>
      </w:r>
      <w:r w:rsidR="00502692">
        <w:rPr>
          <w:rFonts w:cs="Arial"/>
          <w:kern w:val="32"/>
        </w:rPr>
        <w:t xml:space="preserve">, </w:t>
      </w:r>
      <w:r>
        <w:rPr>
          <w:rFonts w:cs="Arial"/>
          <w:kern w:val="32"/>
        </w:rPr>
        <w:t>zatim</w:t>
      </w:r>
      <w:r w:rsidR="00502692">
        <w:rPr>
          <w:rFonts w:cs="Arial"/>
          <w:kern w:val="32"/>
        </w:rPr>
        <w:t xml:space="preserve">, </w:t>
      </w:r>
      <w:r>
        <w:rPr>
          <w:rFonts w:cs="Arial"/>
          <w:kern w:val="32"/>
        </w:rPr>
        <w:t>reforma</w:t>
      </w:r>
      <w:r w:rsidR="00502692">
        <w:rPr>
          <w:rFonts w:cs="Arial"/>
          <w:kern w:val="32"/>
        </w:rPr>
        <w:t xml:space="preserve"> </w:t>
      </w:r>
      <w:r>
        <w:rPr>
          <w:rFonts w:cs="Arial"/>
          <w:kern w:val="32"/>
        </w:rPr>
        <w:t>i</w:t>
      </w:r>
      <w:r w:rsidR="00502692">
        <w:rPr>
          <w:rFonts w:cs="Arial"/>
          <w:kern w:val="32"/>
        </w:rPr>
        <w:t xml:space="preserve"> </w:t>
      </w:r>
      <w:r>
        <w:rPr>
          <w:rFonts w:cs="Arial"/>
          <w:kern w:val="32"/>
        </w:rPr>
        <w:t>jačanje</w:t>
      </w:r>
      <w:r w:rsidR="00502692">
        <w:rPr>
          <w:rFonts w:cs="Arial"/>
          <w:kern w:val="32"/>
        </w:rPr>
        <w:t xml:space="preserve"> </w:t>
      </w:r>
      <w:r>
        <w:rPr>
          <w:rFonts w:cs="Arial"/>
          <w:kern w:val="32"/>
        </w:rPr>
        <w:t>nezavisnosti</w:t>
      </w:r>
      <w:r w:rsidR="00502692">
        <w:rPr>
          <w:rFonts w:cs="Arial"/>
          <w:kern w:val="32"/>
        </w:rPr>
        <w:t xml:space="preserve"> </w:t>
      </w:r>
      <w:r>
        <w:rPr>
          <w:rFonts w:cs="Arial"/>
          <w:kern w:val="32"/>
        </w:rPr>
        <w:t>pravosuđa</w:t>
      </w:r>
      <w:r w:rsidR="00502692">
        <w:rPr>
          <w:rFonts w:cs="Arial"/>
          <w:kern w:val="32"/>
        </w:rPr>
        <w:t xml:space="preserve"> </w:t>
      </w:r>
      <w:r>
        <w:rPr>
          <w:rFonts w:cs="Arial"/>
          <w:kern w:val="32"/>
        </w:rPr>
        <w:t>i</w:t>
      </w:r>
      <w:r w:rsidR="00BE758D" w:rsidRPr="00263071">
        <w:rPr>
          <w:rFonts w:cs="Arial"/>
          <w:kern w:val="32"/>
        </w:rPr>
        <w:t xml:space="preserve"> </w:t>
      </w:r>
      <w:r>
        <w:rPr>
          <w:rFonts w:cs="Arial"/>
          <w:kern w:val="32"/>
        </w:rPr>
        <w:t>drugo</w:t>
      </w:r>
      <w:r w:rsidR="00096A2B" w:rsidRPr="00263071">
        <w:rPr>
          <w:rFonts w:cs="Arial"/>
          <w:kern w:val="32"/>
        </w:rPr>
        <w:t>.</w:t>
      </w:r>
    </w:p>
    <w:p w:rsidR="001308E3" w:rsidRPr="00263071" w:rsidRDefault="001308E3" w:rsidP="00733243">
      <w:pPr>
        <w:pStyle w:val="priprema"/>
        <w:rPr>
          <w:rFonts w:cs="Arial"/>
          <w:kern w:val="32"/>
        </w:rPr>
      </w:pPr>
    </w:p>
    <w:p w:rsidR="009D4168" w:rsidRDefault="00E14F76" w:rsidP="00F22A4A">
      <w:pPr>
        <w:pStyle w:val="priprema"/>
        <w:rPr>
          <w:rFonts w:cs="Arial"/>
          <w:kern w:val="32"/>
        </w:rPr>
      </w:pPr>
      <w:r>
        <w:rPr>
          <w:rFonts w:cs="Arial"/>
          <w:kern w:val="32"/>
        </w:rPr>
        <w:t>Takođe</w:t>
      </w:r>
      <w:r w:rsidR="001308E3" w:rsidRPr="00263071">
        <w:rPr>
          <w:rFonts w:cs="Arial"/>
          <w:kern w:val="32"/>
        </w:rPr>
        <w:t xml:space="preserve">, </w:t>
      </w:r>
      <w:r>
        <w:rPr>
          <w:rFonts w:cs="Arial"/>
          <w:kern w:val="32"/>
        </w:rPr>
        <w:t>većina</w:t>
      </w:r>
      <w:r w:rsidR="001308E3" w:rsidRPr="00263071">
        <w:rPr>
          <w:rFonts w:cs="Arial"/>
          <w:kern w:val="32"/>
        </w:rPr>
        <w:t xml:space="preserve"> </w:t>
      </w:r>
      <w:r>
        <w:rPr>
          <w:rFonts w:cs="Arial"/>
          <w:kern w:val="32"/>
        </w:rPr>
        <w:t>analiziranih</w:t>
      </w:r>
      <w:r w:rsidR="001308E3" w:rsidRPr="00263071">
        <w:rPr>
          <w:rFonts w:cs="Arial"/>
          <w:kern w:val="32"/>
        </w:rPr>
        <w:t xml:space="preserve"> </w:t>
      </w:r>
      <w:r>
        <w:rPr>
          <w:rFonts w:cs="Arial"/>
          <w:kern w:val="32"/>
        </w:rPr>
        <w:t>država</w:t>
      </w:r>
      <w:r w:rsidR="001308E3" w:rsidRPr="00263071">
        <w:rPr>
          <w:rFonts w:cs="Arial"/>
          <w:kern w:val="32"/>
        </w:rPr>
        <w:t xml:space="preserve"> </w:t>
      </w:r>
      <w:r>
        <w:rPr>
          <w:rFonts w:cs="Arial"/>
          <w:kern w:val="32"/>
        </w:rPr>
        <w:t>menjala</w:t>
      </w:r>
      <w:r w:rsidR="001308E3" w:rsidRPr="00263071">
        <w:rPr>
          <w:rFonts w:cs="Arial"/>
          <w:kern w:val="32"/>
        </w:rPr>
        <w:t xml:space="preserve"> </w:t>
      </w:r>
      <w:r>
        <w:rPr>
          <w:rFonts w:cs="Arial"/>
          <w:kern w:val="32"/>
        </w:rPr>
        <w:t>je</w:t>
      </w:r>
      <w:r w:rsidR="001308E3" w:rsidRPr="00263071">
        <w:rPr>
          <w:rFonts w:cs="Arial"/>
          <w:kern w:val="32"/>
        </w:rPr>
        <w:t xml:space="preserve"> </w:t>
      </w:r>
      <w:r>
        <w:rPr>
          <w:rFonts w:cs="Arial"/>
          <w:kern w:val="32"/>
        </w:rPr>
        <w:t>ustave</w:t>
      </w:r>
      <w:r w:rsidR="00733243" w:rsidRPr="00263071">
        <w:rPr>
          <w:rFonts w:cs="Arial"/>
          <w:kern w:val="32"/>
        </w:rPr>
        <w:t xml:space="preserve"> </w:t>
      </w:r>
      <w:r>
        <w:rPr>
          <w:rFonts w:cs="Arial"/>
          <w:kern w:val="32"/>
        </w:rPr>
        <w:t>pre</w:t>
      </w:r>
      <w:r w:rsidR="00733243" w:rsidRPr="00263071">
        <w:rPr>
          <w:rFonts w:cs="Arial"/>
          <w:kern w:val="32"/>
        </w:rPr>
        <w:t xml:space="preserve"> </w:t>
      </w:r>
      <w:r>
        <w:rPr>
          <w:rFonts w:cs="Arial"/>
          <w:kern w:val="32"/>
        </w:rPr>
        <w:t>stupanja</w:t>
      </w:r>
      <w:r w:rsidR="001308E3" w:rsidRPr="00263071">
        <w:rPr>
          <w:rFonts w:cs="Arial"/>
          <w:kern w:val="32"/>
        </w:rPr>
        <w:t xml:space="preserve"> </w:t>
      </w:r>
      <w:r>
        <w:rPr>
          <w:rFonts w:cs="Arial"/>
          <w:kern w:val="32"/>
        </w:rPr>
        <w:t>u</w:t>
      </w:r>
      <w:r w:rsidR="001308E3" w:rsidRPr="00263071">
        <w:rPr>
          <w:rFonts w:cs="Arial"/>
          <w:kern w:val="32"/>
        </w:rPr>
        <w:t xml:space="preserve"> </w:t>
      </w:r>
      <w:r>
        <w:rPr>
          <w:rFonts w:cs="Arial"/>
          <w:kern w:val="32"/>
        </w:rPr>
        <w:t>članstvo</w:t>
      </w:r>
      <w:r w:rsidR="001308E3" w:rsidRPr="00263071">
        <w:rPr>
          <w:rFonts w:cs="Arial"/>
          <w:kern w:val="32"/>
        </w:rPr>
        <w:t xml:space="preserve"> </w:t>
      </w:r>
      <w:r>
        <w:rPr>
          <w:rFonts w:cs="Arial"/>
          <w:kern w:val="32"/>
        </w:rPr>
        <w:t>Unije</w:t>
      </w:r>
      <w:r w:rsidR="001308E3" w:rsidRPr="00263071">
        <w:rPr>
          <w:rFonts w:cs="Arial"/>
          <w:kern w:val="32"/>
        </w:rPr>
        <w:t xml:space="preserve"> (</w:t>
      </w:r>
      <w:r>
        <w:rPr>
          <w:rFonts w:cs="Arial"/>
          <w:kern w:val="32"/>
        </w:rPr>
        <w:t>Bugarska</w:t>
      </w:r>
      <w:r w:rsidR="00D72B16" w:rsidRPr="00263071">
        <w:rPr>
          <w:rFonts w:cs="Arial"/>
          <w:kern w:val="32"/>
        </w:rPr>
        <w:t xml:space="preserve">, </w:t>
      </w:r>
      <w:r>
        <w:rPr>
          <w:rFonts w:cs="Arial"/>
          <w:kern w:val="32"/>
        </w:rPr>
        <w:t>Mađarska</w:t>
      </w:r>
      <w:r w:rsidR="00733243" w:rsidRPr="00263071">
        <w:rPr>
          <w:rFonts w:cs="Arial"/>
          <w:kern w:val="32"/>
        </w:rPr>
        <w:t xml:space="preserve">, </w:t>
      </w:r>
      <w:r>
        <w:rPr>
          <w:rFonts w:cs="Arial"/>
          <w:kern w:val="32"/>
        </w:rPr>
        <w:t>Slovenija</w:t>
      </w:r>
      <w:r w:rsidR="00D72B16" w:rsidRPr="00263071">
        <w:rPr>
          <w:rFonts w:cs="Arial"/>
          <w:kern w:val="32"/>
        </w:rPr>
        <w:t xml:space="preserve">, </w:t>
      </w:r>
      <w:r>
        <w:rPr>
          <w:rFonts w:cs="Arial"/>
          <w:kern w:val="32"/>
        </w:rPr>
        <w:t>Hrvatska</w:t>
      </w:r>
      <w:r w:rsidR="00733243" w:rsidRPr="00263071">
        <w:rPr>
          <w:rFonts w:cs="Arial"/>
          <w:kern w:val="32"/>
        </w:rPr>
        <w:t xml:space="preserve">, </w:t>
      </w:r>
      <w:r>
        <w:rPr>
          <w:rFonts w:cs="Arial"/>
          <w:kern w:val="32"/>
        </w:rPr>
        <w:t>Rumunija</w:t>
      </w:r>
      <w:r w:rsidR="001308E3" w:rsidRPr="00263071">
        <w:rPr>
          <w:rFonts w:cs="Arial"/>
          <w:kern w:val="32"/>
        </w:rPr>
        <w:t xml:space="preserve">) </w:t>
      </w:r>
      <w:r>
        <w:rPr>
          <w:rFonts w:cs="Arial"/>
          <w:kern w:val="32"/>
        </w:rPr>
        <w:t>a</w:t>
      </w:r>
      <w:r w:rsidR="00A3791A" w:rsidRPr="00263071">
        <w:rPr>
          <w:rFonts w:cs="Arial"/>
          <w:kern w:val="32"/>
        </w:rPr>
        <w:t xml:space="preserve"> </w:t>
      </w:r>
      <w:r>
        <w:rPr>
          <w:rFonts w:cs="Arial"/>
          <w:kern w:val="32"/>
        </w:rPr>
        <w:t>Poljska</w:t>
      </w:r>
      <w:r w:rsidR="00A3791A" w:rsidRPr="00263071">
        <w:rPr>
          <w:rFonts w:cs="Arial"/>
          <w:kern w:val="32"/>
        </w:rPr>
        <w:t xml:space="preserve"> </w:t>
      </w:r>
      <w:r>
        <w:rPr>
          <w:rFonts w:cs="Arial"/>
          <w:kern w:val="32"/>
        </w:rPr>
        <w:t>nakon</w:t>
      </w:r>
      <w:r w:rsidR="00A3791A" w:rsidRPr="00263071">
        <w:rPr>
          <w:rFonts w:cs="Arial"/>
          <w:kern w:val="32"/>
        </w:rPr>
        <w:t xml:space="preserve"> </w:t>
      </w:r>
      <w:r>
        <w:rPr>
          <w:rFonts w:cs="Arial"/>
          <w:kern w:val="32"/>
        </w:rPr>
        <w:t>članstva</w:t>
      </w:r>
      <w:r w:rsidR="00A3791A" w:rsidRPr="00263071">
        <w:rPr>
          <w:rFonts w:cs="Arial"/>
          <w:kern w:val="32"/>
        </w:rPr>
        <w:t xml:space="preserve">. </w:t>
      </w:r>
      <w:r>
        <w:rPr>
          <w:rFonts w:cs="Arial"/>
          <w:kern w:val="32"/>
        </w:rPr>
        <w:t>Primeri</w:t>
      </w:r>
      <w:r w:rsidR="00A3791A" w:rsidRPr="00263071">
        <w:rPr>
          <w:rFonts w:cs="Arial"/>
          <w:kern w:val="32"/>
        </w:rPr>
        <w:t xml:space="preserve"> </w:t>
      </w:r>
      <w:r>
        <w:rPr>
          <w:rFonts w:cs="Arial"/>
          <w:kern w:val="32"/>
        </w:rPr>
        <w:t>za</w:t>
      </w:r>
      <w:r w:rsidR="00A3791A" w:rsidRPr="00263071">
        <w:rPr>
          <w:rFonts w:cs="Arial"/>
          <w:kern w:val="32"/>
        </w:rPr>
        <w:t xml:space="preserve"> </w:t>
      </w:r>
      <w:r>
        <w:rPr>
          <w:rFonts w:cs="Arial"/>
          <w:kern w:val="32"/>
        </w:rPr>
        <w:t>sebe</w:t>
      </w:r>
      <w:r w:rsidR="00A3791A" w:rsidRPr="00263071">
        <w:rPr>
          <w:rFonts w:cs="Arial"/>
          <w:kern w:val="32"/>
        </w:rPr>
        <w:t xml:space="preserve"> </w:t>
      </w:r>
      <w:r>
        <w:rPr>
          <w:rFonts w:cs="Arial"/>
          <w:kern w:val="32"/>
        </w:rPr>
        <w:t>su</w:t>
      </w:r>
      <w:r w:rsidR="00E5023D" w:rsidRPr="00263071">
        <w:rPr>
          <w:rFonts w:cs="Arial"/>
          <w:kern w:val="32"/>
        </w:rPr>
        <w:t xml:space="preserve"> </w:t>
      </w:r>
      <w:r>
        <w:rPr>
          <w:rFonts w:cs="Arial"/>
          <w:kern w:val="32"/>
        </w:rPr>
        <w:t>Kipar</w:t>
      </w:r>
      <w:r w:rsidR="00E5023D" w:rsidRPr="00263071">
        <w:rPr>
          <w:rFonts w:cs="Arial"/>
          <w:kern w:val="32"/>
        </w:rPr>
        <w:t xml:space="preserve"> </w:t>
      </w:r>
      <w:r>
        <w:rPr>
          <w:rFonts w:cs="Arial"/>
          <w:kern w:val="32"/>
        </w:rPr>
        <w:t>i</w:t>
      </w:r>
      <w:r w:rsidR="00A3791A" w:rsidRPr="00263071">
        <w:rPr>
          <w:rFonts w:cs="Arial"/>
          <w:kern w:val="32"/>
        </w:rPr>
        <w:t xml:space="preserve"> </w:t>
      </w:r>
      <w:r>
        <w:rPr>
          <w:rFonts w:cs="Arial"/>
          <w:kern w:val="32"/>
        </w:rPr>
        <w:t>Letonija</w:t>
      </w:r>
      <w:r w:rsidR="001308E3" w:rsidRPr="00263071">
        <w:rPr>
          <w:rFonts w:cs="Arial"/>
          <w:kern w:val="32"/>
        </w:rPr>
        <w:t xml:space="preserve"> </w:t>
      </w:r>
      <w:r>
        <w:rPr>
          <w:rFonts w:cs="Arial"/>
          <w:kern w:val="32"/>
        </w:rPr>
        <w:t>koje</w:t>
      </w:r>
      <w:r w:rsidR="00E5023D" w:rsidRPr="00263071">
        <w:rPr>
          <w:rFonts w:cs="Arial"/>
          <w:kern w:val="32"/>
        </w:rPr>
        <w:t xml:space="preserve"> </w:t>
      </w:r>
      <w:r>
        <w:rPr>
          <w:rFonts w:cs="Arial"/>
          <w:kern w:val="32"/>
        </w:rPr>
        <w:t>su</w:t>
      </w:r>
      <w:r w:rsidR="00E5023D" w:rsidRPr="00263071">
        <w:rPr>
          <w:rFonts w:cs="Arial"/>
          <w:kern w:val="32"/>
        </w:rPr>
        <w:t xml:space="preserve"> </w:t>
      </w:r>
      <w:r>
        <w:rPr>
          <w:rFonts w:cs="Arial"/>
          <w:kern w:val="32"/>
        </w:rPr>
        <w:t>menjale</w:t>
      </w:r>
      <w:r w:rsidR="00E5023D" w:rsidRPr="00263071">
        <w:rPr>
          <w:rFonts w:cs="Arial"/>
          <w:kern w:val="32"/>
        </w:rPr>
        <w:t xml:space="preserve"> </w:t>
      </w:r>
      <w:r>
        <w:rPr>
          <w:rFonts w:cs="Arial"/>
          <w:kern w:val="32"/>
        </w:rPr>
        <w:t>ustave</w:t>
      </w:r>
      <w:r w:rsidR="00A3791A" w:rsidRPr="00263071">
        <w:rPr>
          <w:rFonts w:cs="Arial"/>
          <w:kern w:val="32"/>
        </w:rPr>
        <w:t xml:space="preserve"> </w:t>
      </w:r>
      <w:r>
        <w:rPr>
          <w:rFonts w:cs="Arial"/>
          <w:kern w:val="32"/>
        </w:rPr>
        <w:t>pre</w:t>
      </w:r>
      <w:r w:rsidR="00440368" w:rsidRPr="00263071">
        <w:rPr>
          <w:rFonts w:cs="Arial"/>
          <w:kern w:val="32"/>
        </w:rPr>
        <w:t xml:space="preserve"> </w:t>
      </w:r>
      <w:r>
        <w:rPr>
          <w:rFonts w:cs="Arial"/>
          <w:kern w:val="32"/>
        </w:rPr>
        <w:t>i</w:t>
      </w:r>
      <w:r w:rsidR="00440368" w:rsidRPr="00263071">
        <w:rPr>
          <w:rFonts w:cs="Arial"/>
          <w:kern w:val="32"/>
        </w:rPr>
        <w:t xml:space="preserve"> </w:t>
      </w:r>
      <w:r>
        <w:rPr>
          <w:rFonts w:cs="Arial"/>
          <w:kern w:val="32"/>
        </w:rPr>
        <w:t>posle</w:t>
      </w:r>
      <w:r w:rsidR="00440368" w:rsidRPr="00263071">
        <w:rPr>
          <w:rFonts w:cs="Arial"/>
          <w:kern w:val="32"/>
        </w:rPr>
        <w:t xml:space="preserve"> </w:t>
      </w:r>
      <w:r>
        <w:rPr>
          <w:rFonts w:cs="Arial"/>
          <w:kern w:val="32"/>
        </w:rPr>
        <w:t>stupanja</w:t>
      </w:r>
      <w:r w:rsidR="00440368" w:rsidRPr="00263071">
        <w:rPr>
          <w:rFonts w:cs="Arial"/>
          <w:kern w:val="32"/>
        </w:rPr>
        <w:t xml:space="preserve"> </w:t>
      </w:r>
      <w:r>
        <w:rPr>
          <w:rFonts w:cs="Arial"/>
          <w:kern w:val="32"/>
        </w:rPr>
        <w:t>u</w:t>
      </w:r>
      <w:r w:rsidR="00440368" w:rsidRPr="00263071">
        <w:rPr>
          <w:rFonts w:cs="Arial"/>
          <w:kern w:val="32"/>
        </w:rPr>
        <w:t xml:space="preserve"> </w:t>
      </w:r>
      <w:r>
        <w:rPr>
          <w:rFonts w:cs="Arial"/>
          <w:kern w:val="32"/>
        </w:rPr>
        <w:t>članstvo</w:t>
      </w:r>
      <w:r w:rsidR="00440368" w:rsidRPr="00263071">
        <w:rPr>
          <w:rFonts w:cs="Arial"/>
          <w:kern w:val="32"/>
        </w:rPr>
        <w:t>.</w:t>
      </w:r>
      <w:r w:rsidR="001A7F7B" w:rsidRPr="00263071">
        <w:rPr>
          <w:rFonts w:cs="Arial"/>
          <w:kern w:val="32"/>
        </w:rPr>
        <w:t xml:space="preserve"> </w:t>
      </w:r>
    </w:p>
    <w:p w:rsidR="00AE526F" w:rsidRDefault="00AE526F" w:rsidP="00F22A4A">
      <w:pPr>
        <w:pStyle w:val="priprema"/>
        <w:rPr>
          <w:rFonts w:cs="Arial"/>
          <w:kern w:val="32"/>
        </w:rPr>
      </w:pPr>
    </w:p>
    <w:p w:rsidR="00F11A0B" w:rsidRPr="00263071" w:rsidRDefault="00E14F76" w:rsidP="00F22A4A">
      <w:pPr>
        <w:pStyle w:val="priprema"/>
        <w:rPr>
          <w:rFonts w:cs="Arial"/>
          <w:kern w:val="32"/>
        </w:rPr>
      </w:pPr>
      <w:r>
        <w:rPr>
          <w:rFonts w:cs="Arial"/>
          <w:kern w:val="32"/>
        </w:rPr>
        <w:t>Zajednička</w:t>
      </w:r>
      <w:r w:rsidR="00037751" w:rsidRPr="00263071">
        <w:rPr>
          <w:rFonts w:cs="Arial"/>
          <w:kern w:val="32"/>
        </w:rPr>
        <w:t xml:space="preserve"> </w:t>
      </w:r>
      <w:r>
        <w:rPr>
          <w:rFonts w:cs="Arial"/>
          <w:kern w:val="32"/>
        </w:rPr>
        <w:t>karakteristika</w:t>
      </w:r>
      <w:r w:rsidR="00037751" w:rsidRPr="00263071">
        <w:rPr>
          <w:rFonts w:cs="Arial"/>
          <w:kern w:val="32"/>
        </w:rPr>
        <w:t xml:space="preserve"> </w:t>
      </w:r>
      <w:r>
        <w:rPr>
          <w:rFonts w:cs="Arial"/>
          <w:kern w:val="32"/>
        </w:rPr>
        <w:t>najvećem</w:t>
      </w:r>
      <w:r w:rsidR="00037751" w:rsidRPr="00263071">
        <w:rPr>
          <w:rFonts w:cs="Arial"/>
          <w:kern w:val="32"/>
        </w:rPr>
        <w:t xml:space="preserve"> </w:t>
      </w:r>
      <w:r>
        <w:rPr>
          <w:rFonts w:cs="Arial"/>
          <w:kern w:val="32"/>
        </w:rPr>
        <w:t>broju</w:t>
      </w:r>
      <w:r w:rsidR="00037751" w:rsidRPr="00263071">
        <w:rPr>
          <w:rFonts w:cs="Arial"/>
          <w:kern w:val="32"/>
        </w:rPr>
        <w:t xml:space="preserve"> </w:t>
      </w:r>
      <w:r>
        <w:rPr>
          <w:rFonts w:cs="Arial"/>
          <w:kern w:val="32"/>
        </w:rPr>
        <w:t>zemalja</w:t>
      </w:r>
      <w:r w:rsidR="00037751" w:rsidRPr="00263071">
        <w:rPr>
          <w:rFonts w:cs="Arial"/>
          <w:kern w:val="32"/>
        </w:rPr>
        <w:t xml:space="preserve"> </w:t>
      </w:r>
      <w:r>
        <w:rPr>
          <w:rFonts w:cs="Arial"/>
          <w:kern w:val="32"/>
        </w:rPr>
        <w:t>jeste</w:t>
      </w:r>
      <w:r w:rsidR="00037751" w:rsidRPr="00263071">
        <w:rPr>
          <w:rFonts w:cs="Arial"/>
          <w:kern w:val="32"/>
        </w:rPr>
        <w:t xml:space="preserve"> </w:t>
      </w:r>
      <w:r>
        <w:rPr>
          <w:rFonts w:cs="Arial"/>
          <w:kern w:val="32"/>
        </w:rPr>
        <w:t>da</w:t>
      </w:r>
      <w:r w:rsidR="00037751" w:rsidRPr="00263071">
        <w:rPr>
          <w:rFonts w:cs="Arial"/>
          <w:kern w:val="32"/>
        </w:rPr>
        <w:t xml:space="preserve"> </w:t>
      </w:r>
      <w:r>
        <w:rPr>
          <w:rFonts w:cs="Arial"/>
          <w:kern w:val="32"/>
        </w:rPr>
        <w:t>su</w:t>
      </w:r>
      <w:r w:rsidR="00037751" w:rsidRPr="00263071">
        <w:rPr>
          <w:rFonts w:cs="Arial"/>
          <w:kern w:val="32"/>
        </w:rPr>
        <w:t xml:space="preserve"> </w:t>
      </w:r>
      <w:r>
        <w:rPr>
          <w:rFonts w:cs="Arial"/>
          <w:kern w:val="32"/>
        </w:rPr>
        <w:t>u</w:t>
      </w:r>
      <w:r w:rsidR="00037751" w:rsidRPr="00263071">
        <w:rPr>
          <w:rFonts w:cs="Arial"/>
          <w:kern w:val="32"/>
        </w:rPr>
        <w:t xml:space="preserve"> </w:t>
      </w:r>
      <w:r>
        <w:rPr>
          <w:rFonts w:cs="Arial"/>
          <w:kern w:val="32"/>
        </w:rPr>
        <w:t>izradi</w:t>
      </w:r>
      <w:r w:rsidR="00037751" w:rsidRPr="00263071">
        <w:rPr>
          <w:rFonts w:cs="Arial"/>
          <w:kern w:val="32"/>
        </w:rPr>
        <w:t xml:space="preserve"> </w:t>
      </w:r>
      <w:r>
        <w:rPr>
          <w:rFonts w:cs="Arial"/>
          <w:kern w:val="32"/>
        </w:rPr>
        <w:t>akta</w:t>
      </w:r>
      <w:r w:rsidR="00037751" w:rsidRPr="00263071">
        <w:rPr>
          <w:rFonts w:cs="Arial"/>
          <w:kern w:val="32"/>
        </w:rPr>
        <w:t xml:space="preserve"> </w:t>
      </w:r>
      <w:r>
        <w:rPr>
          <w:rFonts w:cs="Arial"/>
          <w:kern w:val="32"/>
        </w:rPr>
        <w:t>o</w:t>
      </w:r>
      <w:r w:rsidR="00037751" w:rsidRPr="00263071">
        <w:rPr>
          <w:rFonts w:cs="Arial"/>
          <w:kern w:val="32"/>
        </w:rPr>
        <w:t xml:space="preserve"> </w:t>
      </w:r>
      <w:r>
        <w:rPr>
          <w:rFonts w:cs="Arial"/>
          <w:kern w:val="32"/>
        </w:rPr>
        <w:t>promeni</w:t>
      </w:r>
      <w:r w:rsidR="00037751" w:rsidRPr="00263071">
        <w:rPr>
          <w:rFonts w:cs="Arial"/>
          <w:kern w:val="32"/>
        </w:rPr>
        <w:t xml:space="preserve"> </w:t>
      </w:r>
      <w:r>
        <w:rPr>
          <w:rFonts w:cs="Arial"/>
          <w:kern w:val="32"/>
        </w:rPr>
        <w:t>ustava</w:t>
      </w:r>
      <w:r w:rsidR="003468D2">
        <w:rPr>
          <w:rFonts w:cs="Arial"/>
          <w:kern w:val="32"/>
        </w:rPr>
        <w:t xml:space="preserve">, </w:t>
      </w:r>
      <w:r>
        <w:rPr>
          <w:rFonts w:cs="Arial"/>
          <w:kern w:val="32"/>
        </w:rPr>
        <w:t>osim</w:t>
      </w:r>
      <w:r w:rsidR="003468D2">
        <w:rPr>
          <w:rFonts w:cs="Arial"/>
          <w:kern w:val="32"/>
        </w:rPr>
        <w:t xml:space="preserve"> </w:t>
      </w:r>
      <w:r>
        <w:rPr>
          <w:rFonts w:cs="Arial"/>
          <w:kern w:val="32"/>
        </w:rPr>
        <w:t>parlamentarnih</w:t>
      </w:r>
      <w:r w:rsidR="003468D2">
        <w:rPr>
          <w:rFonts w:cs="Arial"/>
          <w:kern w:val="32"/>
        </w:rPr>
        <w:t xml:space="preserve"> </w:t>
      </w:r>
      <w:r>
        <w:rPr>
          <w:rFonts w:cs="Arial"/>
          <w:kern w:val="32"/>
        </w:rPr>
        <w:t>odbora</w:t>
      </w:r>
      <w:r w:rsidR="003468D2">
        <w:rPr>
          <w:rFonts w:cs="Arial"/>
          <w:kern w:val="32"/>
        </w:rPr>
        <w:t xml:space="preserve"> </w:t>
      </w:r>
      <w:r>
        <w:rPr>
          <w:rFonts w:cs="Arial"/>
          <w:kern w:val="32"/>
        </w:rPr>
        <w:t>nadležnih</w:t>
      </w:r>
      <w:r w:rsidR="003468D2">
        <w:rPr>
          <w:rFonts w:cs="Arial"/>
          <w:kern w:val="32"/>
        </w:rPr>
        <w:t xml:space="preserve"> </w:t>
      </w:r>
      <w:r>
        <w:rPr>
          <w:rFonts w:cs="Arial"/>
          <w:kern w:val="32"/>
        </w:rPr>
        <w:t>za</w:t>
      </w:r>
      <w:r w:rsidR="00AE526F">
        <w:rPr>
          <w:rFonts w:cs="Arial"/>
          <w:kern w:val="32"/>
        </w:rPr>
        <w:t>,</w:t>
      </w:r>
      <w:r w:rsidR="003468D2">
        <w:rPr>
          <w:rFonts w:cs="Arial"/>
          <w:kern w:val="32"/>
        </w:rPr>
        <w:t xml:space="preserve"> </w:t>
      </w:r>
      <w:r>
        <w:rPr>
          <w:rFonts w:cs="Arial"/>
          <w:kern w:val="32"/>
        </w:rPr>
        <w:t>uglavnom</w:t>
      </w:r>
      <w:r w:rsidR="00AE526F">
        <w:rPr>
          <w:rFonts w:cs="Arial"/>
          <w:kern w:val="32"/>
        </w:rPr>
        <w:t xml:space="preserve">, </w:t>
      </w:r>
      <w:r>
        <w:rPr>
          <w:rFonts w:cs="Arial"/>
          <w:kern w:val="32"/>
        </w:rPr>
        <w:t>ustavna</w:t>
      </w:r>
      <w:r w:rsidR="003468D2">
        <w:rPr>
          <w:rFonts w:cs="Arial"/>
          <w:kern w:val="32"/>
        </w:rPr>
        <w:t xml:space="preserve"> </w:t>
      </w:r>
      <w:r>
        <w:rPr>
          <w:rFonts w:cs="Arial"/>
          <w:kern w:val="32"/>
        </w:rPr>
        <w:t>pitanja</w:t>
      </w:r>
      <w:r w:rsidR="00341FC4">
        <w:rPr>
          <w:rFonts w:cs="Arial"/>
          <w:kern w:val="32"/>
        </w:rPr>
        <w:t xml:space="preserve"> </w:t>
      </w:r>
      <w:r>
        <w:rPr>
          <w:rFonts w:cs="Arial"/>
          <w:kern w:val="32"/>
        </w:rPr>
        <w:t>i</w:t>
      </w:r>
      <w:r w:rsidR="00341FC4">
        <w:rPr>
          <w:rFonts w:cs="Arial"/>
          <w:kern w:val="32"/>
        </w:rPr>
        <w:t xml:space="preserve"> </w:t>
      </w:r>
      <w:r>
        <w:rPr>
          <w:rFonts w:cs="Arial"/>
          <w:kern w:val="32"/>
        </w:rPr>
        <w:t>evropske</w:t>
      </w:r>
      <w:r w:rsidR="00341FC4">
        <w:rPr>
          <w:rFonts w:cs="Arial"/>
          <w:kern w:val="32"/>
        </w:rPr>
        <w:t xml:space="preserve"> </w:t>
      </w:r>
      <w:r>
        <w:rPr>
          <w:rFonts w:cs="Arial"/>
          <w:kern w:val="32"/>
        </w:rPr>
        <w:t>integracije</w:t>
      </w:r>
      <w:r w:rsidR="003468D2">
        <w:rPr>
          <w:rFonts w:cs="Arial"/>
          <w:kern w:val="32"/>
        </w:rPr>
        <w:t>,</w:t>
      </w:r>
      <w:r w:rsidR="00037751" w:rsidRPr="00263071">
        <w:rPr>
          <w:rFonts w:cs="Arial"/>
          <w:kern w:val="32"/>
        </w:rPr>
        <w:t xml:space="preserve"> </w:t>
      </w:r>
      <w:r>
        <w:rPr>
          <w:rFonts w:cs="Arial"/>
          <w:kern w:val="32"/>
        </w:rPr>
        <w:t>učestvovali</w:t>
      </w:r>
      <w:r w:rsidR="00037751" w:rsidRPr="00263071">
        <w:rPr>
          <w:rFonts w:cs="Arial"/>
          <w:kern w:val="32"/>
        </w:rPr>
        <w:t xml:space="preserve"> </w:t>
      </w:r>
      <w:r>
        <w:rPr>
          <w:rFonts w:cs="Arial"/>
          <w:kern w:val="32"/>
        </w:rPr>
        <w:t>i</w:t>
      </w:r>
      <w:r w:rsidR="00037751" w:rsidRPr="00263071">
        <w:rPr>
          <w:rFonts w:cs="Arial"/>
          <w:kern w:val="32"/>
        </w:rPr>
        <w:t xml:space="preserve"> </w:t>
      </w:r>
      <w:r>
        <w:rPr>
          <w:rFonts w:cs="Arial"/>
          <w:kern w:val="32"/>
        </w:rPr>
        <w:t>predstavnici</w:t>
      </w:r>
      <w:r w:rsidR="00037751" w:rsidRPr="00263071">
        <w:rPr>
          <w:rFonts w:cs="Arial"/>
          <w:kern w:val="32"/>
        </w:rPr>
        <w:t xml:space="preserve"> </w:t>
      </w:r>
      <w:r>
        <w:rPr>
          <w:rFonts w:cs="Arial"/>
          <w:kern w:val="32"/>
        </w:rPr>
        <w:t>akademske</w:t>
      </w:r>
      <w:r w:rsidR="00037751" w:rsidRPr="00263071">
        <w:rPr>
          <w:rFonts w:cs="Arial"/>
          <w:kern w:val="32"/>
        </w:rPr>
        <w:t xml:space="preserve"> </w:t>
      </w:r>
      <w:r>
        <w:rPr>
          <w:rFonts w:cs="Arial"/>
          <w:kern w:val="32"/>
        </w:rPr>
        <w:t>i</w:t>
      </w:r>
      <w:r w:rsidR="00037751" w:rsidRPr="00263071">
        <w:rPr>
          <w:rFonts w:cs="Arial"/>
          <w:kern w:val="32"/>
        </w:rPr>
        <w:t xml:space="preserve"> </w:t>
      </w:r>
      <w:r>
        <w:rPr>
          <w:rFonts w:cs="Arial"/>
          <w:kern w:val="32"/>
        </w:rPr>
        <w:t>stručne</w:t>
      </w:r>
      <w:r w:rsidR="00037751" w:rsidRPr="00263071">
        <w:rPr>
          <w:rFonts w:cs="Arial"/>
          <w:kern w:val="32"/>
        </w:rPr>
        <w:t xml:space="preserve"> </w:t>
      </w:r>
      <w:r>
        <w:rPr>
          <w:rFonts w:cs="Arial"/>
          <w:kern w:val="32"/>
        </w:rPr>
        <w:t>javnosti</w:t>
      </w:r>
      <w:r w:rsidR="00037751" w:rsidRPr="00263071">
        <w:rPr>
          <w:rFonts w:cs="Arial"/>
          <w:kern w:val="32"/>
        </w:rPr>
        <w:t xml:space="preserve"> (</w:t>
      </w:r>
      <w:r>
        <w:rPr>
          <w:rFonts w:cs="Arial"/>
          <w:kern w:val="32"/>
        </w:rPr>
        <w:t>Letonija</w:t>
      </w:r>
      <w:r w:rsidR="00037751" w:rsidRPr="00263071">
        <w:rPr>
          <w:rFonts w:cs="Arial"/>
          <w:kern w:val="32"/>
        </w:rPr>
        <w:t xml:space="preserve">, </w:t>
      </w:r>
      <w:r>
        <w:rPr>
          <w:rFonts w:cs="Arial"/>
          <w:kern w:val="32"/>
        </w:rPr>
        <w:t>Mađarska</w:t>
      </w:r>
      <w:r w:rsidR="00037751" w:rsidRPr="00263071">
        <w:rPr>
          <w:rFonts w:cs="Arial"/>
          <w:kern w:val="32"/>
        </w:rPr>
        <w:t xml:space="preserve">, </w:t>
      </w:r>
      <w:r>
        <w:rPr>
          <w:rFonts w:cs="Arial"/>
          <w:kern w:val="32"/>
        </w:rPr>
        <w:t>Rumunija</w:t>
      </w:r>
      <w:r w:rsidR="00037751" w:rsidRPr="00263071">
        <w:rPr>
          <w:rFonts w:cs="Arial"/>
          <w:kern w:val="32"/>
        </w:rPr>
        <w:t xml:space="preserve">, </w:t>
      </w:r>
      <w:r>
        <w:rPr>
          <w:rFonts w:cs="Arial"/>
          <w:kern w:val="32"/>
        </w:rPr>
        <w:t>Slovenija</w:t>
      </w:r>
      <w:r w:rsidR="00037751" w:rsidRPr="00263071">
        <w:rPr>
          <w:rFonts w:cs="Arial"/>
          <w:kern w:val="32"/>
        </w:rPr>
        <w:t xml:space="preserve">, </w:t>
      </w:r>
      <w:r>
        <w:rPr>
          <w:rFonts w:cs="Arial"/>
          <w:kern w:val="32"/>
        </w:rPr>
        <w:t>Kipar</w:t>
      </w:r>
      <w:r w:rsidR="00037751" w:rsidRPr="00263071">
        <w:rPr>
          <w:rFonts w:cs="Arial"/>
          <w:kern w:val="32"/>
        </w:rPr>
        <w:t xml:space="preserve">, </w:t>
      </w:r>
      <w:r>
        <w:rPr>
          <w:rFonts w:cs="Arial"/>
          <w:kern w:val="32"/>
        </w:rPr>
        <w:t>Hrvatska</w:t>
      </w:r>
      <w:r w:rsidR="00037751" w:rsidRPr="00263071">
        <w:rPr>
          <w:rFonts w:cs="Arial"/>
          <w:kern w:val="32"/>
        </w:rPr>
        <w:t xml:space="preserve">). </w:t>
      </w:r>
    </w:p>
    <w:p w:rsidR="00AF69F1" w:rsidRPr="00263071" w:rsidRDefault="00AF69F1" w:rsidP="00F22A4A">
      <w:pPr>
        <w:pStyle w:val="priprema"/>
        <w:rPr>
          <w:rFonts w:cs="Arial"/>
          <w:kern w:val="32"/>
        </w:rPr>
      </w:pPr>
    </w:p>
    <w:p w:rsidR="00037751" w:rsidRPr="00263071" w:rsidRDefault="00E14F76" w:rsidP="00037751">
      <w:pPr>
        <w:pStyle w:val="priprema"/>
        <w:rPr>
          <w:rFonts w:cs="Arial"/>
          <w:kern w:val="32"/>
        </w:rPr>
      </w:pPr>
      <w:r>
        <w:rPr>
          <w:rFonts w:cs="Arial"/>
          <w:kern w:val="32"/>
        </w:rPr>
        <w:t>Kako</w:t>
      </w:r>
      <w:r w:rsidR="00510EE1" w:rsidRPr="00263071">
        <w:rPr>
          <w:rFonts w:cs="Arial"/>
          <w:kern w:val="32"/>
        </w:rPr>
        <w:t xml:space="preserve"> </w:t>
      </w:r>
      <w:r>
        <w:rPr>
          <w:rFonts w:cs="Arial"/>
          <w:kern w:val="32"/>
        </w:rPr>
        <w:t>su</w:t>
      </w:r>
      <w:r w:rsidR="009F3A1D" w:rsidRPr="00263071">
        <w:rPr>
          <w:rFonts w:cs="Arial"/>
          <w:kern w:val="32"/>
        </w:rPr>
        <w:t xml:space="preserve"> </w:t>
      </w:r>
      <w:r>
        <w:rPr>
          <w:rFonts w:cs="Arial"/>
          <w:kern w:val="32"/>
        </w:rPr>
        <w:t>države</w:t>
      </w:r>
      <w:r w:rsidR="009F3A1D" w:rsidRPr="00263071">
        <w:rPr>
          <w:rFonts w:cs="Arial"/>
          <w:kern w:val="32"/>
        </w:rPr>
        <w:t xml:space="preserve"> </w:t>
      </w:r>
      <w:r>
        <w:rPr>
          <w:rFonts w:cs="Arial"/>
          <w:kern w:val="32"/>
        </w:rPr>
        <w:t>članice</w:t>
      </w:r>
      <w:r w:rsidR="009F3A1D" w:rsidRPr="00263071">
        <w:rPr>
          <w:rFonts w:cs="Arial"/>
          <w:kern w:val="32"/>
        </w:rPr>
        <w:t xml:space="preserve"> </w:t>
      </w:r>
      <w:r>
        <w:rPr>
          <w:rFonts w:cs="Arial"/>
          <w:kern w:val="32"/>
        </w:rPr>
        <w:t>i</w:t>
      </w:r>
      <w:r w:rsidR="00AF69F1" w:rsidRPr="00263071">
        <w:rPr>
          <w:rFonts w:cs="Arial"/>
          <w:kern w:val="32"/>
        </w:rPr>
        <w:t xml:space="preserve"> </w:t>
      </w:r>
      <w:r>
        <w:rPr>
          <w:rFonts w:cs="Arial"/>
          <w:kern w:val="32"/>
        </w:rPr>
        <w:t>države</w:t>
      </w:r>
      <w:r w:rsidR="00AF69F1" w:rsidRPr="00263071">
        <w:rPr>
          <w:rFonts w:cs="Arial"/>
          <w:kern w:val="32"/>
        </w:rPr>
        <w:t xml:space="preserve"> </w:t>
      </w:r>
      <w:r>
        <w:rPr>
          <w:rFonts w:cs="Arial"/>
          <w:kern w:val="32"/>
        </w:rPr>
        <w:t>kandidati</w:t>
      </w:r>
      <w:r w:rsidR="00AF69F1" w:rsidRPr="00263071">
        <w:rPr>
          <w:rFonts w:cs="Arial"/>
          <w:kern w:val="32"/>
        </w:rPr>
        <w:t xml:space="preserve"> </w:t>
      </w:r>
      <w:r>
        <w:rPr>
          <w:rFonts w:cs="Arial"/>
          <w:kern w:val="32"/>
        </w:rPr>
        <w:t>vršile</w:t>
      </w:r>
      <w:r w:rsidR="009F3A1D" w:rsidRPr="00263071">
        <w:rPr>
          <w:rFonts w:cs="Arial"/>
          <w:kern w:val="32"/>
        </w:rPr>
        <w:t xml:space="preserve"> </w:t>
      </w:r>
      <w:r>
        <w:rPr>
          <w:rFonts w:cs="Arial"/>
          <w:kern w:val="32"/>
        </w:rPr>
        <w:t>promenu</w:t>
      </w:r>
      <w:r w:rsidR="009F3A1D" w:rsidRPr="00263071">
        <w:rPr>
          <w:rFonts w:cs="Arial"/>
          <w:kern w:val="32"/>
        </w:rPr>
        <w:t xml:space="preserve"> </w:t>
      </w:r>
      <w:r>
        <w:rPr>
          <w:rFonts w:cs="Arial"/>
          <w:kern w:val="32"/>
        </w:rPr>
        <w:t>ustava</w:t>
      </w:r>
      <w:r w:rsidR="009F3A1D" w:rsidRPr="00263071">
        <w:rPr>
          <w:rFonts w:cs="Arial"/>
          <w:kern w:val="32"/>
        </w:rPr>
        <w:t xml:space="preserve"> </w:t>
      </w:r>
      <w:r>
        <w:rPr>
          <w:rFonts w:cs="Arial"/>
          <w:kern w:val="32"/>
        </w:rPr>
        <w:t>u</w:t>
      </w:r>
      <w:r w:rsidR="009F3A1D" w:rsidRPr="00263071">
        <w:rPr>
          <w:rFonts w:cs="Arial"/>
          <w:kern w:val="32"/>
        </w:rPr>
        <w:t xml:space="preserve"> </w:t>
      </w:r>
      <w:r>
        <w:rPr>
          <w:rFonts w:cs="Arial"/>
          <w:kern w:val="32"/>
        </w:rPr>
        <w:t>procesu</w:t>
      </w:r>
      <w:r w:rsidR="009F3A1D" w:rsidRPr="00263071">
        <w:rPr>
          <w:rFonts w:cs="Arial"/>
          <w:kern w:val="32"/>
        </w:rPr>
        <w:t xml:space="preserve"> </w:t>
      </w:r>
      <w:r>
        <w:rPr>
          <w:rFonts w:cs="Arial"/>
          <w:kern w:val="32"/>
        </w:rPr>
        <w:t>pristupanja</w:t>
      </w:r>
      <w:r w:rsidR="009F3A1D" w:rsidRPr="00263071">
        <w:rPr>
          <w:rFonts w:cs="Arial"/>
          <w:kern w:val="32"/>
        </w:rPr>
        <w:t xml:space="preserve"> </w:t>
      </w:r>
      <w:r>
        <w:rPr>
          <w:rFonts w:cs="Arial"/>
          <w:kern w:val="32"/>
        </w:rPr>
        <w:t>i</w:t>
      </w:r>
      <w:r w:rsidR="009F3A1D" w:rsidRPr="00263071">
        <w:rPr>
          <w:rFonts w:cs="Arial"/>
          <w:kern w:val="32"/>
        </w:rPr>
        <w:t xml:space="preserve"> </w:t>
      </w:r>
      <w:r>
        <w:rPr>
          <w:rFonts w:cs="Arial"/>
          <w:kern w:val="32"/>
        </w:rPr>
        <w:t>članstva</w:t>
      </w:r>
      <w:r w:rsidR="009F3A1D" w:rsidRPr="00263071">
        <w:rPr>
          <w:rFonts w:cs="Arial"/>
          <w:kern w:val="32"/>
        </w:rPr>
        <w:t xml:space="preserve"> </w:t>
      </w:r>
      <w:r>
        <w:rPr>
          <w:rFonts w:cs="Arial"/>
          <w:kern w:val="32"/>
        </w:rPr>
        <w:t>u</w:t>
      </w:r>
      <w:r w:rsidR="009F3A1D" w:rsidRPr="00263071">
        <w:rPr>
          <w:rFonts w:cs="Arial"/>
          <w:kern w:val="32"/>
        </w:rPr>
        <w:t xml:space="preserve"> </w:t>
      </w:r>
      <w:r>
        <w:rPr>
          <w:rFonts w:cs="Arial"/>
          <w:kern w:val="32"/>
        </w:rPr>
        <w:t>Evropskoj</w:t>
      </w:r>
      <w:r w:rsidR="009F3A1D" w:rsidRPr="00263071">
        <w:rPr>
          <w:rFonts w:cs="Arial"/>
          <w:kern w:val="32"/>
        </w:rPr>
        <w:t xml:space="preserve"> </w:t>
      </w:r>
      <w:r>
        <w:rPr>
          <w:rFonts w:cs="Arial"/>
          <w:kern w:val="32"/>
        </w:rPr>
        <w:t>uniji</w:t>
      </w:r>
      <w:r w:rsidR="009F3A1D" w:rsidRPr="00263071">
        <w:rPr>
          <w:rFonts w:cs="Arial"/>
          <w:kern w:val="32"/>
        </w:rPr>
        <w:t xml:space="preserve">, </w:t>
      </w:r>
      <w:r>
        <w:rPr>
          <w:rFonts w:cs="Arial"/>
          <w:kern w:val="32"/>
        </w:rPr>
        <w:t>ukazaćemo</w:t>
      </w:r>
      <w:r w:rsidR="009F3A1D" w:rsidRPr="00263071">
        <w:rPr>
          <w:rFonts w:cs="Arial"/>
          <w:kern w:val="32"/>
        </w:rPr>
        <w:t xml:space="preserve"> </w:t>
      </w:r>
      <w:r>
        <w:rPr>
          <w:rFonts w:cs="Arial"/>
          <w:kern w:val="32"/>
        </w:rPr>
        <w:t>kroz</w:t>
      </w:r>
      <w:r w:rsidR="009F3A1D" w:rsidRPr="00263071">
        <w:rPr>
          <w:rFonts w:cs="Arial"/>
          <w:kern w:val="32"/>
        </w:rPr>
        <w:t xml:space="preserve"> </w:t>
      </w:r>
      <w:r>
        <w:rPr>
          <w:rFonts w:cs="Arial"/>
          <w:kern w:val="32"/>
        </w:rPr>
        <w:t>uporednu</w:t>
      </w:r>
      <w:r w:rsidR="009F3A1D" w:rsidRPr="00263071">
        <w:rPr>
          <w:rFonts w:cs="Arial"/>
          <w:kern w:val="32"/>
        </w:rPr>
        <w:t xml:space="preserve"> </w:t>
      </w:r>
      <w:r>
        <w:rPr>
          <w:rFonts w:cs="Arial"/>
          <w:kern w:val="32"/>
        </w:rPr>
        <w:t>analizu</w:t>
      </w:r>
      <w:r w:rsidR="009F3A1D" w:rsidRPr="00263071">
        <w:rPr>
          <w:rFonts w:cs="Arial"/>
          <w:kern w:val="32"/>
        </w:rPr>
        <w:t xml:space="preserve"> </w:t>
      </w:r>
      <w:r>
        <w:rPr>
          <w:rFonts w:cs="Arial"/>
          <w:kern w:val="32"/>
        </w:rPr>
        <w:t>pojedinih</w:t>
      </w:r>
      <w:r w:rsidR="00860176" w:rsidRPr="00263071">
        <w:rPr>
          <w:rFonts w:cs="Arial"/>
          <w:kern w:val="32"/>
        </w:rPr>
        <w:t xml:space="preserve"> </w:t>
      </w:r>
      <w:r>
        <w:rPr>
          <w:rFonts w:cs="Arial"/>
          <w:kern w:val="32"/>
        </w:rPr>
        <w:t>primera</w:t>
      </w:r>
      <w:r w:rsidR="009F3A1D" w:rsidRPr="00263071">
        <w:rPr>
          <w:rFonts w:cs="Arial"/>
          <w:kern w:val="32"/>
        </w:rPr>
        <w:t xml:space="preserve"> </w:t>
      </w:r>
      <w:r>
        <w:rPr>
          <w:rFonts w:cs="Arial"/>
          <w:kern w:val="32"/>
        </w:rPr>
        <w:t>iz</w:t>
      </w:r>
      <w:r w:rsidR="009F3A1D" w:rsidRPr="00263071">
        <w:rPr>
          <w:rFonts w:cs="Arial"/>
          <w:kern w:val="32"/>
        </w:rPr>
        <w:t xml:space="preserve"> </w:t>
      </w:r>
      <w:r>
        <w:rPr>
          <w:rFonts w:cs="Arial"/>
          <w:kern w:val="32"/>
        </w:rPr>
        <w:t>prakse</w:t>
      </w:r>
      <w:r w:rsidR="009F3A1D" w:rsidRPr="00263071">
        <w:rPr>
          <w:rFonts w:cs="Arial"/>
          <w:kern w:val="32"/>
        </w:rPr>
        <w:t>.</w:t>
      </w:r>
      <w:r w:rsidR="00586A9D" w:rsidRPr="00263071">
        <w:rPr>
          <w:rFonts w:cs="Arial"/>
          <w:kern w:val="32"/>
        </w:rPr>
        <w:t xml:space="preserve"> </w:t>
      </w:r>
      <w:bookmarkStart w:id="7" w:name="_Toc403045320"/>
    </w:p>
    <w:p w:rsidR="00037751" w:rsidRPr="00263071" w:rsidRDefault="00037751" w:rsidP="00037751">
      <w:pPr>
        <w:pStyle w:val="priprema"/>
        <w:rPr>
          <w:rFonts w:cs="Arial"/>
          <w:kern w:val="32"/>
        </w:rPr>
      </w:pPr>
    </w:p>
    <w:p w:rsidR="00037751" w:rsidRPr="00783B6A" w:rsidRDefault="00E14F76" w:rsidP="00F918CB">
      <w:pPr>
        <w:pStyle w:val="priprema"/>
        <w:outlineLvl w:val="1"/>
        <w:rPr>
          <w:b/>
          <w:i/>
          <w:szCs w:val="20"/>
        </w:rPr>
      </w:pPr>
      <w:bookmarkStart w:id="8" w:name="_Toc410041872"/>
      <w:r>
        <w:rPr>
          <w:b/>
          <w:i/>
          <w:szCs w:val="20"/>
        </w:rPr>
        <w:t>BUGARSKA</w:t>
      </w:r>
      <w:bookmarkEnd w:id="7"/>
      <w:bookmarkEnd w:id="8"/>
    </w:p>
    <w:p w:rsidR="00037751" w:rsidRPr="00263071" w:rsidRDefault="00E14F76" w:rsidP="00037751">
      <w:pPr>
        <w:pStyle w:val="priprema"/>
        <w:rPr>
          <w:rFonts w:cs="Arial"/>
        </w:rPr>
      </w:pPr>
      <w:r>
        <w:rPr>
          <w:rFonts w:cs="Arial"/>
        </w:rPr>
        <w:t>Istorija</w:t>
      </w:r>
      <w:r w:rsidR="00591BFC" w:rsidRPr="00263071">
        <w:rPr>
          <w:rFonts w:cs="Arial"/>
        </w:rPr>
        <w:t xml:space="preserve"> </w:t>
      </w:r>
      <w:r>
        <w:rPr>
          <w:rFonts w:cs="Arial"/>
        </w:rPr>
        <w:t>odnosa</w:t>
      </w:r>
      <w:r w:rsidR="00591BFC" w:rsidRPr="00263071">
        <w:rPr>
          <w:rFonts w:cs="Arial"/>
        </w:rPr>
        <w:t xml:space="preserve"> </w:t>
      </w:r>
      <w:r>
        <w:rPr>
          <w:rFonts w:cs="Arial"/>
        </w:rPr>
        <w:t>između</w:t>
      </w:r>
      <w:r w:rsidR="00591BFC" w:rsidRPr="00263071">
        <w:rPr>
          <w:rFonts w:cs="Arial"/>
        </w:rPr>
        <w:t xml:space="preserve"> </w:t>
      </w:r>
      <w:r>
        <w:rPr>
          <w:rFonts w:cs="Arial"/>
        </w:rPr>
        <w:t>Evropske</w:t>
      </w:r>
      <w:r w:rsidR="00591BFC" w:rsidRPr="00263071">
        <w:rPr>
          <w:rFonts w:cs="Arial"/>
        </w:rPr>
        <w:t xml:space="preserve"> </w:t>
      </w:r>
      <w:r>
        <w:rPr>
          <w:rFonts w:cs="Arial"/>
        </w:rPr>
        <w:t>unije</w:t>
      </w:r>
      <w:r w:rsidR="00591BFC" w:rsidRPr="00263071">
        <w:rPr>
          <w:rFonts w:cs="Arial"/>
        </w:rPr>
        <w:t xml:space="preserve">, </w:t>
      </w:r>
      <w:r>
        <w:rPr>
          <w:rFonts w:cs="Arial"/>
        </w:rPr>
        <w:t>sa</w:t>
      </w:r>
      <w:r w:rsidR="00591BFC" w:rsidRPr="00263071">
        <w:rPr>
          <w:rFonts w:cs="Arial"/>
        </w:rPr>
        <w:t xml:space="preserve"> </w:t>
      </w:r>
      <w:r>
        <w:rPr>
          <w:rFonts w:cs="Arial"/>
        </w:rPr>
        <w:t>jedne</w:t>
      </w:r>
      <w:r w:rsidR="00591BFC" w:rsidRPr="00263071">
        <w:rPr>
          <w:rFonts w:cs="Arial"/>
        </w:rPr>
        <w:t xml:space="preserve"> </w:t>
      </w:r>
      <w:r>
        <w:rPr>
          <w:rFonts w:cs="Arial"/>
        </w:rPr>
        <w:t>strane</w:t>
      </w:r>
      <w:r w:rsidR="00BF0E02" w:rsidRPr="00263071">
        <w:rPr>
          <w:rFonts w:cs="Arial"/>
        </w:rPr>
        <w:t xml:space="preserve"> </w:t>
      </w:r>
      <w:r>
        <w:rPr>
          <w:rFonts w:cs="Arial"/>
        </w:rPr>
        <w:t>i</w:t>
      </w:r>
      <w:r w:rsidR="00BF0E02" w:rsidRPr="00263071">
        <w:rPr>
          <w:rFonts w:cs="Arial"/>
        </w:rPr>
        <w:t xml:space="preserve"> </w:t>
      </w:r>
      <w:r>
        <w:rPr>
          <w:rFonts w:cs="Arial"/>
        </w:rPr>
        <w:t>Bugarske</w:t>
      </w:r>
      <w:r w:rsidR="00BF0E02" w:rsidRPr="00263071">
        <w:rPr>
          <w:rFonts w:cs="Arial"/>
        </w:rPr>
        <w:t xml:space="preserve">, </w:t>
      </w:r>
      <w:r>
        <w:rPr>
          <w:rFonts w:cs="Arial"/>
        </w:rPr>
        <w:t>sa</w:t>
      </w:r>
      <w:r w:rsidR="00BF0E02" w:rsidRPr="00263071">
        <w:rPr>
          <w:rFonts w:cs="Arial"/>
        </w:rPr>
        <w:t xml:space="preserve"> </w:t>
      </w:r>
      <w:r>
        <w:rPr>
          <w:rFonts w:cs="Arial"/>
        </w:rPr>
        <w:t>druge</w:t>
      </w:r>
      <w:r w:rsidR="00BF0E02" w:rsidRPr="00263071">
        <w:rPr>
          <w:rFonts w:cs="Arial"/>
        </w:rPr>
        <w:t xml:space="preserve">, </w:t>
      </w:r>
      <w:r>
        <w:rPr>
          <w:rFonts w:cs="Arial"/>
        </w:rPr>
        <w:t>bila</w:t>
      </w:r>
      <w:r w:rsidR="00BF0E02" w:rsidRPr="00263071">
        <w:rPr>
          <w:rFonts w:cs="Arial"/>
        </w:rPr>
        <w:t xml:space="preserve"> </w:t>
      </w:r>
      <w:r>
        <w:rPr>
          <w:rFonts w:cs="Arial"/>
        </w:rPr>
        <w:t>je</w:t>
      </w:r>
      <w:r w:rsidR="00BF0E02" w:rsidRPr="00263071">
        <w:rPr>
          <w:rFonts w:cs="Arial"/>
        </w:rPr>
        <w:t xml:space="preserve"> </w:t>
      </w:r>
      <w:r>
        <w:rPr>
          <w:rFonts w:cs="Arial"/>
        </w:rPr>
        <w:t>dugotrajna</w:t>
      </w:r>
      <w:r w:rsidR="00591BFC" w:rsidRPr="00263071">
        <w:rPr>
          <w:rFonts w:cs="Arial"/>
        </w:rPr>
        <w:t xml:space="preserve"> </w:t>
      </w:r>
      <w:r>
        <w:rPr>
          <w:rFonts w:cs="Arial"/>
        </w:rPr>
        <w:t>i</w:t>
      </w:r>
      <w:r w:rsidR="00591BFC" w:rsidRPr="00263071">
        <w:rPr>
          <w:rFonts w:cs="Arial"/>
        </w:rPr>
        <w:t xml:space="preserve"> </w:t>
      </w:r>
      <w:r>
        <w:rPr>
          <w:rFonts w:cs="Arial"/>
        </w:rPr>
        <w:t>na</w:t>
      </w:r>
      <w:r w:rsidR="00591BFC" w:rsidRPr="00263071">
        <w:rPr>
          <w:rFonts w:cs="Arial"/>
        </w:rPr>
        <w:t xml:space="preserve"> </w:t>
      </w:r>
      <w:r>
        <w:rPr>
          <w:rFonts w:cs="Arial"/>
        </w:rPr>
        <w:t>momente</w:t>
      </w:r>
      <w:r w:rsidR="00591BFC" w:rsidRPr="00263071">
        <w:rPr>
          <w:rFonts w:cs="Arial"/>
        </w:rPr>
        <w:t xml:space="preserve"> </w:t>
      </w:r>
      <w:r>
        <w:rPr>
          <w:rFonts w:cs="Arial"/>
        </w:rPr>
        <w:t>prilično</w:t>
      </w:r>
      <w:r w:rsidR="00591BFC" w:rsidRPr="00263071">
        <w:rPr>
          <w:rFonts w:cs="Arial"/>
        </w:rPr>
        <w:t xml:space="preserve"> „</w:t>
      </w:r>
      <w:r>
        <w:rPr>
          <w:rFonts w:cs="Arial"/>
        </w:rPr>
        <w:t>zategnuta</w:t>
      </w:r>
      <w:r w:rsidR="00591BFC" w:rsidRPr="00263071">
        <w:rPr>
          <w:rFonts w:cs="Arial"/>
        </w:rPr>
        <w:t xml:space="preserve">.“ </w:t>
      </w:r>
      <w:r>
        <w:rPr>
          <w:rFonts w:cs="Arial"/>
        </w:rPr>
        <w:t>Bugarska</w:t>
      </w:r>
      <w:r w:rsidR="00591BFC" w:rsidRPr="00263071">
        <w:rPr>
          <w:rFonts w:cs="Arial"/>
        </w:rPr>
        <w:t xml:space="preserve"> </w:t>
      </w:r>
      <w:r>
        <w:rPr>
          <w:rFonts w:cs="Arial"/>
        </w:rPr>
        <w:t>je</w:t>
      </w:r>
      <w:r w:rsidR="00591BFC" w:rsidRPr="00263071">
        <w:rPr>
          <w:rFonts w:cs="Arial"/>
        </w:rPr>
        <w:t xml:space="preserve"> </w:t>
      </w:r>
      <w:r>
        <w:rPr>
          <w:rFonts w:cs="Arial"/>
        </w:rPr>
        <w:t>pristupne</w:t>
      </w:r>
      <w:r w:rsidR="00591BFC" w:rsidRPr="00263071">
        <w:rPr>
          <w:rFonts w:cs="Arial"/>
        </w:rPr>
        <w:t xml:space="preserve"> </w:t>
      </w:r>
      <w:r>
        <w:rPr>
          <w:rFonts w:cs="Arial"/>
        </w:rPr>
        <w:t>pregovore</w:t>
      </w:r>
      <w:r w:rsidR="00591BFC" w:rsidRPr="00263071">
        <w:rPr>
          <w:rFonts w:cs="Arial"/>
        </w:rPr>
        <w:t xml:space="preserve"> </w:t>
      </w:r>
      <w:r>
        <w:rPr>
          <w:rFonts w:cs="Arial"/>
        </w:rPr>
        <w:t>sa</w:t>
      </w:r>
      <w:r w:rsidR="00591BFC" w:rsidRPr="00263071">
        <w:rPr>
          <w:rFonts w:cs="Arial"/>
        </w:rPr>
        <w:t xml:space="preserve"> </w:t>
      </w:r>
      <w:r>
        <w:rPr>
          <w:rFonts w:cs="Arial"/>
        </w:rPr>
        <w:t>EU</w:t>
      </w:r>
      <w:r w:rsidR="00591BFC" w:rsidRPr="00263071">
        <w:rPr>
          <w:rFonts w:cs="Arial"/>
        </w:rPr>
        <w:t xml:space="preserve"> </w:t>
      </w:r>
      <w:r>
        <w:rPr>
          <w:rFonts w:cs="Arial"/>
        </w:rPr>
        <w:t>započela</w:t>
      </w:r>
      <w:r w:rsidR="00591BFC" w:rsidRPr="00263071">
        <w:rPr>
          <w:rFonts w:cs="Arial"/>
        </w:rPr>
        <w:t xml:space="preserve"> 2000. </w:t>
      </w:r>
      <w:r>
        <w:rPr>
          <w:rFonts w:cs="Arial"/>
        </w:rPr>
        <w:t>godine</w:t>
      </w:r>
      <w:r w:rsidR="00591BFC" w:rsidRPr="00263071">
        <w:rPr>
          <w:rFonts w:cs="Arial"/>
        </w:rPr>
        <w:t xml:space="preserve">, </w:t>
      </w:r>
      <w:r>
        <w:rPr>
          <w:rFonts w:cs="Arial"/>
        </w:rPr>
        <w:t>ali</w:t>
      </w:r>
      <w:r w:rsidR="00591BFC" w:rsidRPr="00263071">
        <w:rPr>
          <w:rFonts w:cs="Arial"/>
        </w:rPr>
        <w:t xml:space="preserve"> </w:t>
      </w:r>
      <w:r>
        <w:rPr>
          <w:rFonts w:cs="Arial"/>
        </w:rPr>
        <w:t>je</w:t>
      </w:r>
      <w:r w:rsidR="00591BFC" w:rsidRPr="00263071">
        <w:rPr>
          <w:rFonts w:cs="Arial"/>
        </w:rPr>
        <w:t xml:space="preserve"> </w:t>
      </w:r>
      <w:r>
        <w:rPr>
          <w:rFonts w:cs="Arial"/>
        </w:rPr>
        <w:t>zbog</w:t>
      </w:r>
      <w:r w:rsidR="00591BFC" w:rsidRPr="00263071">
        <w:rPr>
          <w:rFonts w:cs="Arial"/>
        </w:rPr>
        <w:t xml:space="preserve"> </w:t>
      </w:r>
      <w:r>
        <w:rPr>
          <w:rFonts w:cs="Arial"/>
        </w:rPr>
        <w:t>nespremnosti</w:t>
      </w:r>
      <w:r w:rsidR="00591BFC" w:rsidRPr="00263071">
        <w:rPr>
          <w:rFonts w:cs="Arial"/>
        </w:rPr>
        <w:t xml:space="preserve"> </w:t>
      </w:r>
      <w:r>
        <w:rPr>
          <w:rFonts w:cs="Arial"/>
        </w:rPr>
        <w:t>u</w:t>
      </w:r>
      <w:r w:rsidR="00591BFC" w:rsidRPr="00263071">
        <w:rPr>
          <w:rFonts w:cs="Arial"/>
        </w:rPr>
        <w:t xml:space="preserve"> </w:t>
      </w:r>
      <w:r>
        <w:rPr>
          <w:rFonts w:cs="Arial"/>
        </w:rPr>
        <w:t>oblasti</w:t>
      </w:r>
      <w:r w:rsidR="00591BFC" w:rsidRPr="00263071">
        <w:rPr>
          <w:rFonts w:cs="Arial"/>
        </w:rPr>
        <w:t xml:space="preserve"> </w:t>
      </w:r>
      <w:r>
        <w:rPr>
          <w:rFonts w:cs="Arial"/>
        </w:rPr>
        <w:t>politike</w:t>
      </w:r>
      <w:r w:rsidR="00591BFC" w:rsidRPr="00263071">
        <w:rPr>
          <w:rFonts w:cs="Arial"/>
        </w:rPr>
        <w:t xml:space="preserve"> </w:t>
      </w:r>
      <w:r>
        <w:rPr>
          <w:rFonts w:cs="Arial"/>
        </w:rPr>
        <w:t>i</w:t>
      </w:r>
      <w:r w:rsidR="00591BFC" w:rsidRPr="00263071">
        <w:rPr>
          <w:rFonts w:cs="Arial"/>
        </w:rPr>
        <w:t xml:space="preserve"> </w:t>
      </w:r>
      <w:r>
        <w:rPr>
          <w:rFonts w:cs="Arial"/>
        </w:rPr>
        <w:t>privrede</w:t>
      </w:r>
      <w:r w:rsidR="00591BFC" w:rsidRPr="00263071">
        <w:rPr>
          <w:rFonts w:cs="Arial"/>
        </w:rPr>
        <w:t xml:space="preserve"> </w:t>
      </w:r>
      <w:r>
        <w:rPr>
          <w:rFonts w:cs="Arial"/>
        </w:rPr>
        <w:t>propustila</w:t>
      </w:r>
      <w:r w:rsidR="00591BFC" w:rsidRPr="00263071">
        <w:rPr>
          <w:rFonts w:cs="Arial"/>
        </w:rPr>
        <w:t xml:space="preserve"> </w:t>
      </w:r>
      <w:r>
        <w:rPr>
          <w:rFonts w:cs="Arial"/>
        </w:rPr>
        <w:t>priliku</w:t>
      </w:r>
      <w:r w:rsidR="00591BFC" w:rsidRPr="00263071">
        <w:rPr>
          <w:rFonts w:cs="Arial"/>
        </w:rPr>
        <w:t xml:space="preserve"> </w:t>
      </w:r>
      <w:r>
        <w:rPr>
          <w:rFonts w:cs="Arial"/>
        </w:rPr>
        <w:t>da</w:t>
      </w:r>
      <w:r w:rsidR="00591BFC" w:rsidRPr="00263071">
        <w:rPr>
          <w:rFonts w:cs="Arial"/>
        </w:rPr>
        <w:t xml:space="preserve"> </w:t>
      </w:r>
      <w:r>
        <w:rPr>
          <w:rFonts w:cs="Arial"/>
        </w:rPr>
        <w:t>u</w:t>
      </w:r>
      <w:r w:rsidR="00591BFC" w:rsidRPr="00263071">
        <w:rPr>
          <w:rFonts w:cs="Arial"/>
        </w:rPr>
        <w:t xml:space="preserve"> </w:t>
      </w:r>
      <w:r>
        <w:rPr>
          <w:rFonts w:cs="Arial"/>
        </w:rPr>
        <w:t>petom</w:t>
      </w:r>
      <w:r w:rsidR="00591BFC" w:rsidRPr="00263071">
        <w:rPr>
          <w:rFonts w:cs="Arial"/>
        </w:rPr>
        <w:t xml:space="preserve"> </w:t>
      </w:r>
      <w:r>
        <w:rPr>
          <w:rFonts w:cs="Arial"/>
        </w:rPr>
        <w:t>talasu</w:t>
      </w:r>
      <w:r w:rsidR="00591BFC" w:rsidRPr="00263071">
        <w:rPr>
          <w:rFonts w:cs="Arial"/>
        </w:rPr>
        <w:t xml:space="preserve"> </w:t>
      </w:r>
      <w:r>
        <w:rPr>
          <w:rFonts w:cs="Arial"/>
        </w:rPr>
        <w:t>proširenja</w:t>
      </w:r>
      <w:r w:rsidR="00591BFC" w:rsidRPr="00263071">
        <w:rPr>
          <w:rFonts w:cs="Arial"/>
        </w:rPr>
        <w:t xml:space="preserve"> (</w:t>
      </w:r>
      <w:r>
        <w:rPr>
          <w:rFonts w:cs="Arial"/>
        </w:rPr>
        <w:t>tzv</w:t>
      </w:r>
      <w:r w:rsidR="00591BFC" w:rsidRPr="00263071">
        <w:rPr>
          <w:rFonts w:cs="Arial"/>
        </w:rPr>
        <w:t xml:space="preserve">. </w:t>
      </w:r>
      <w:r>
        <w:rPr>
          <w:rFonts w:cs="Arial"/>
        </w:rPr>
        <w:t>istočno</w:t>
      </w:r>
      <w:r w:rsidR="00591BFC" w:rsidRPr="00263071">
        <w:rPr>
          <w:rFonts w:cs="Arial"/>
        </w:rPr>
        <w:t xml:space="preserve"> </w:t>
      </w:r>
      <w:r>
        <w:rPr>
          <w:rFonts w:cs="Arial"/>
        </w:rPr>
        <w:t>proširenje</w:t>
      </w:r>
      <w:r w:rsidR="00591BFC" w:rsidRPr="00263071">
        <w:rPr>
          <w:rFonts w:cs="Arial"/>
        </w:rPr>
        <w:t>) 20</w:t>
      </w:r>
      <w:r w:rsidR="003C088D" w:rsidRPr="00263071">
        <w:rPr>
          <w:rFonts w:cs="Arial"/>
        </w:rPr>
        <w:t xml:space="preserve">04. </w:t>
      </w:r>
      <w:r>
        <w:rPr>
          <w:rFonts w:cs="Arial"/>
        </w:rPr>
        <w:t>godine</w:t>
      </w:r>
      <w:r w:rsidR="003C088D" w:rsidRPr="00263071">
        <w:rPr>
          <w:rFonts w:cs="Arial"/>
        </w:rPr>
        <w:t xml:space="preserve">, </w:t>
      </w:r>
      <w:r>
        <w:rPr>
          <w:rFonts w:cs="Arial"/>
        </w:rPr>
        <w:t>postane</w:t>
      </w:r>
      <w:r w:rsidR="003C088D" w:rsidRPr="00263071">
        <w:rPr>
          <w:rFonts w:cs="Arial"/>
        </w:rPr>
        <w:t xml:space="preserve"> </w:t>
      </w:r>
      <w:r>
        <w:rPr>
          <w:rFonts w:cs="Arial"/>
        </w:rPr>
        <w:t>članica</w:t>
      </w:r>
      <w:r w:rsidR="003C088D" w:rsidRPr="00263071">
        <w:rPr>
          <w:rFonts w:cs="Arial"/>
        </w:rPr>
        <w:t xml:space="preserve"> </w:t>
      </w:r>
      <w:r>
        <w:rPr>
          <w:rFonts w:cs="Arial"/>
        </w:rPr>
        <w:t>EU</w:t>
      </w:r>
      <w:r w:rsidR="003C088D" w:rsidRPr="00263071">
        <w:rPr>
          <w:rFonts w:cs="Arial"/>
        </w:rPr>
        <w:t>.</w:t>
      </w:r>
      <w:r w:rsidR="00591BFC" w:rsidRPr="00263071">
        <w:rPr>
          <w:rFonts w:cs="Arial"/>
        </w:rPr>
        <w:t xml:space="preserve"> </w:t>
      </w:r>
      <w:r>
        <w:rPr>
          <w:rFonts w:cs="Arial"/>
        </w:rPr>
        <w:t>Sve</w:t>
      </w:r>
      <w:r w:rsidR="00591BFC" w:rsidRPr="00263071">
        <w:rPr>
          <w:rFonts w:cs="Arial"/>
        </w:rPr>
        <w:t xml:space="preserve"> </w:t>
      </w:r>
      <w:r>
        <w:rPr>
          <w:rFonts w:cs="Arial"/>
        </w:rPr>
        <w:t>preduzete</w:t>
      </w:r>
      <w:r w:rsidR="00591BFC" w:rsidRPr="00263071">
        <w:rPr>
          <w:rFonts w:cs="Arial"/>
        </w:rPr>
        <w:t xml:space="preserve"> </w:t>
      </w:r>
      <w:r>
        <w:rPr>
          <w:rFonts w:cs="Arial"/>
        </w:rPr>
        <w:t>mere</w:t>
      </w:r>
      <w:r w:rsidR="00591BFC" w:rsidRPr="00263071">
        <w:rPr>
          <w:rFonts w:cs="Arial"/>
        </w:rPr>
        <w:t xml:space="preserve"> </w:t>
      </w:r>
      <w:r>
        <w:rPr>
          <w:rFonts w:cs="Arial"/>
        </w:rPr>
        <w:t>u</w:t>
      </w:r>
      <w:r w:rsidR="00591BFC" w:rsidRPr="00263071">
        <w:rPr>
          <w:rFonts w:cs="Arial"/>
        </w:rPr>
        <w:t xml:space="preserve"> </w:t>
      </w:r>
      <w:r>
        <w:rPr>
          <w:rFonts w:cs="Arial"/>
        </w:rPr>
        <w:t>procesu</w:t>
      </w:r>
      <w:r w:rsidR="00591BFC" w:rsidRPr="00263071">
        <w:rPr>
          <w:rFonts w:cs="Arial"/>
        </w:rPr>
        <w:t xml:space="preserve"> </w:t>
      </w:r>
      <w:r>
        <w:rPr>
          <w:rFonts w:cs="Arial"/>
        </w:rPr>
        <w:t>evrointegracija</w:t>
      </w:r>
      <w:r w:rsidR="00591BFC" w:rsidRPr="00263071">
        <w:rPr>
          <w:rFonts w:cs="Arial"/>
        </w:rPr>
        <w:t xml:space="preserve"> </w:t>
      </w:r>
      <w:r>
        <w:rPr>
          <w:rFonts w:cs="Arial"/>
        </w:rPr>
        <w:t>kao</w:t>
      </w:r>
      <w:r w:rsidR="00591BFC" w:rsidRPr="00263071">
        <w:rPr>
          <w:rFonts w:cs="Arial"/>
        </w:rPr>
        <w:t xml:space="preserve"> </w:t>
      </w:r>
      <w:r>
        <w:rPr>
          <w:rFonts w:cs="Arial"/>
        </w:rPr>
        <w:t>i</w:t>
      </w:r>
      <w:r w:rsidR="00591BFC" w:rsidRPr="00263071">
        <w:rPr>
          <w:rFonts w:cs="Arial"/>
        </w:rPr>
        <w:t xml:space="preserve"> </w:t>
      </w:r>
      <w:r>
        <w:rPr>
          <w:rFonts w:cs="Arial"/>
        </w:rPr>
        <w:t>kašnjenje</w:t>
      </w:r>
      <w:r w:rsidR="00591BFC" w:rsidRPr="00263071">
        <w:rPr>
          <w:rFonts w:cs="Arial"/>
        </w:rPr>
        <w:t xml:space="preserve"> </w:t>
      </w:r>
      <w:r>
        <w:rPr>
          <w:rFonts w:cs="Arial"/>
        </w:rPr>
        <w:t>u</w:t>
      </w:r>
      <w:r w:rsidR="00591BFC" w:rsidRPr="00263071">
        <w:rPr>
          <w:rFonts w:cs="Arial"/>
        </w:rPr>
        <w:t xml:space="preserve"> </w:t>
      </w:r>
      <w:r>
        <w:rPr>
          <w:rFonts w:cs="Arial"/>
        </w:rPr>
        <w:t>donošenju</w:t>
      </w:r>
      <w:r w:rsidR="00591BFC" w:rsidRPr="00263071">
        <w:rPr>
          <w:rFonts w:cs="Arial"/>
        </w:rPr>
        <w:t xml:space="preserve"> </w:t>
      </w:r>
      <w:r>
        <w:rPr>
          <w:rFonts w:cs="Arial"/>
        </w:rPr>
        <w:t>određenih</w:t>
      </w:r>
      <w:r w:rsidR="00591BFC" w:rsidRPr="00263071">
        <w:rPr>
          <w:rFonts w:cs="Arial"/>
        </w:rPr>
        <w:t xml:space="preserve"> </w:t>
      </w:r>
      <w:r>
        <w:rPr>
          <w:rFonts w:cs="Arial"/>
        </w:rPr>
        <w:t>zakona</w:t>
      </w:r>
      <w:r w:rsidR="00591BFC" w:rsidRPr="00263071">
        <w:rPr>
          <w:rFonts w:cs="Arial"/>
        </w:rPr>
        <w:t xml:space="preserve"> </w:t>
      </w:r>
      <w:r>
        <w:rPr>
          <w:rFonts w:cs="Arial"/>
        </w:rPr>
        <w:t>nije</w:t>
      </w:r>
      <w:r w:rsidR="00591BFC" w:rsidRPr="00263071">
        <w:rPr>
          <w:rFonts w:cs="Arial"/>
        </w:rPr>
        <w:t xml:space="preserve"> </w:t>
      </w:r>
      <w:r>
        <w:rPr>
          <w:rFonts w:cs="Arial"/>
        </w:rPr>
        <w:t>bilo</w:t>
      </w:r>
      <w:r w:rsidR="00591BFC" w:rsidRPr="00263071">
        <w:rPr>
          <w:rFonts w:cs="Arial"/>
        </w:rPr>
        <w:t xml:space="preserve"> </w:t>
      </w:r>
      <w:r>
        <w:rPr>
          <w:rFonts w:cs="Arial"/>
        </w:rPr>
        <w:t>dovoljno</w:t>
      </w:r>
      <w:r w:rsidR="00591BFC" w:rsidRPr="00263071">
        <w:rPr>
          <w:rFonts w:cs="Arial"/>
        </w:rPr>
        <w:t xml:space="preserve"> </w:t>
      </w:r>
      <w:r>
        <w:rPr>
          <w:rFonts w:cs="Arial"/>
        </w:rPr>
        <w:t>zbog</w:t>
      </w:r>
      <w:r w:rsidR="00591BFC" w:rsidRPr="00263071">
        <w:rPr>
          <w:rFonts w:cs="Arial"/>
        </w:rPr>
        <w:t xml:space="preserve"> </w:t>
      </w:r>
      <w:r>
        <w:rPr>
          <w:rFonts w:cs="Arial"/>
        </w:rPr>
        <w:t>čega</w:t>
      </w:r>
      <w:r w:rsidR="00591BFC" w:rsidRPr="00263071">
        <w:rPr>
          <w:rFonts w:cs="Arial"/>
        </w:rPr>
        <w:t xml:space="preserve"> </w:t>
      </w:r>
      <w:r>
        <w:rPr>
          <w:rFonts w:cs="Arial"/>
        </w:rPr>
        <w:t>je</w:t>
      </w:r>
      <w:r w:rsidR="00591BFC" w:rsidRPr="00263071">
        <w:rPr>
          <w:rFonts w:cs="Arial"/>
        </w:rPr>
        <w:t xml:space="preserve"> </w:t>
      </w:r>
      <w:r>
        <w:rPr>
          <w:rFonts w:cs="Arial"/>
        </w:rPr>
        <w:t>postojala</w:t>
      </w:r>
      <w:r w:rsidR="00591BFC" w:rsidRPr="00263071">
        <w:rPr>
          <w:rFonts w:cs="Arial"/>
        </w:rPr>
        <w:t xml:space="preserve"> </w:t>
      </w:r>
      <w:r>
        <w:rPr>
          <w:rFonts w:cs="Arial"/>
        </w:rPr>
        <w:t>mogućnost</w:t>
      </w:r>
      <w:r w:rsidR="00591BFC" w:rsidRPr="00263071">
        <w:rPr>
          <w:rFonts w:cs="Arial"/>
        </w:rPr>
        <w:t xml:space="preserve"> </w:t>
      </w:r>
      <w:r>
        <w:rPr>
          <w:rFonts w:cs="Arial"/>
        </w:rPr>
        <w:t>da</w:t>
      </w:r>
      <w:r w:rsidR="00591BFC" w:rsidRPr="00263071">
        <w:rPr>
          <w:rFonts w:cs="Arial"/>
        </w:rPr>
        <w:t xml:space="preserve"> </w:t>
      </w:r>
      <w:r>
        <w:rPr>
          <w:rFonts w:cs="Arial"/>
        </w:rPr>
        <w:t>EU</w:t>
      </w:r>
      <w:r w:rsidR="00591BFC" w:rsidRPr="00263071">
        <w:rPr>
          <w:rFonts w:cs="Arial"/>
        </w:rPr>
        <w:t xml:space="preserve"> </w:t>
      </w:r>
      <w:r>
        <w:rPr>
          <w:rFonts w:cs="Arial"/>
        </w:rPr>
        <w:t>primeni</w:t>
      </w:r>
      <w:r w:rsidR="00591BFC" w:rsidRPr="00263071">
        <w:rPr>
          <w:rFonts w:cs="Arial"/>
        </w:rPr>
        <w:t xml:space="preserve"> </w:t>
      </w:r>
      <w:r>
        <w:rPr>
          <w:rFonts w:cs="Arial"/>
        </w:rPr>
        <w:t>zaštitne</w:t>
      </w:r>
      <w:r w:rsidR="00591BFC" w:rsidRPr="00263071">
        <w:rPr>
          <w:rFonts w:cs="Arial"/>
        </w:rPr>
        <w:t xml:space="preserve"> </w:t>
      </w:r>
      <w:r>
        <w:rPr>
          <w:rFonts w:cs="Arial"/>
        </w:rPr>
        <w:t>klauzule</w:t>
      </w:r>
      <w:r w:rsidR="00591BFC" w:rsidRPr="00263071">
        <w:rPr>
          <w:rFonts w:cs="Arial"/>
        </w:rPr>
        <w:t xml:space="preserve"> </w:t>
      </w:r>
      <w:r>
        <w:rPr>
          <w:rFonts w:cs="Arial"/>
        </w:rPr>
        <w:t>i</w:t>
      </w:r>
      <w:r w:rsidR="00591BFC" w:rsidRPr="00263071">
        <w:rPr>
          <w:rFonts w:cs="Arial"/>
        </w:rPr>
        <w:t xml:space="preserve"> </w:t>
      </w:r>
      <w:r>
        <w:rPr>
          <w:rFonts w:cs="Arial"/>
        </w:rPr>
        <w:t>čak</w:t>
      </w:r>
      <w:r w:rsidR="00591BFC" w:rsidRPr="00263071">
        <w:rPr>
          <w:rFonts w:cs="Arial"/>
        </w:rPr>
        <w:t xml:space="preserve">, </w:t>
      </w:r>
      <w:r>
        <w:rPr>
          <w:rFonts w:cs="Arial"/>
        </w:rPr>
        <w:t>u</w:t>
      </w:r>
      <w:r w:rsidR="00591BFC" w:rsidRPr="00263071">
        <w:rPr>
          <w:rFonts w:cs="Arial"/>
        </w:rPr>
        <w:t xml:space="preserve"> </w:t>
      </w:r>
      <w:r>
        <w:rPr>
          <w:rFonts w:cs="Arial"/>
        </w:rPr>
        <w:t>jednom</w:t>
      </w:r>
      <w:r w:rsidR="00591BFC" w:rsidRPr="00263071">
        <w:rPr>
          <w:rFonts w:cs="Arial"/>
        </w:rPr>
        <w:t xml:space="preserve"> </w:t>
      </w:r>
      <w:r>
        <w:rPr>
          <w:rFonts w:cs="Arial"/>
        </w:rPr>
        <w:t>trenutku</w:t>
      </w:r>
      <w:r w:rsidR="00591BFC" w:rsidRPr="00263071">
        <w:rPr>
          <w:rFonts w:cs="Arial"/>
        </w:rPr>
        <w:t xml:space="preserve">, </w:t>
      </w:r>
      <w:r>
        <w:rPr>
          <w:rFonts w:cs="Arial"/>
        </w:rPr>
        <w:t>zapreti</w:t>
      </w:r>
      <w:r w:rsidR="00591BFC" w:rsidRPr="00263071">
        <w:rPr>
          <w:rFonts w:cs="Arial"/>
        </w:rPr>
        <w:t xml:space="preserve"> </w:t>
      </w:r>
      <w:r>
        <w:rPr>
          <w:rFonts w:cs="Arial"/>
        </w:rPr>
        <w:t>odlaganjem</w:t>
      </w:r>
      <w:r w:rsidR="00591BFC" w:rsidRPr="00263071">
        <w:rPr>
          <w:rFonts w:cs="Arial"/>
        </w:rPr>
        <w:t xml:space="preserve"> </w:t>
      </w:r>
      <w:r>
        <w:rPr>
          <w:rFonts w:cs="Arial"/>
        </w:rPr>
        <w:t>prijema</w:t>
      </w:r>
      <w:r w:rsidR="00591BFC" w:rsidRPr="00263071">
        <w:rPr>
          <w:rFonts w:cs="Arial"/>
        </w:rPr>
        <w:t xml:space="preserve"> </w:t>
      </w:r>
      <w:r>
        <w:rPr>
          <w:rFonts w:cs="Arial"/>
        </w:rPr>
        <w:t>Bugarske</w:t>
      </w:r>
      <w:r w:rsidR="00591BFC" w:rsidRPr="00263071">
        <w:rPr>
          <w:rFonts w:cs="Arial"/>
        </w:rPr>
        <w:t xml:space="preserve"> </w:t>
      </w:r>
      <w:r>
        <w:rPr>
          <w:rFonts w:cs="Arial"/>
        </w:rPr>
        <w:t>u</w:t>
      </w:r>
      <w:r w:rsidR="00591BFC" w:rsidRPr="00263071">
        <w:rPr>
          <w:rFonts w:cs="Arial"/>
        </w:rPr>
        <w:t xml:space="preserve"> </w:t>
      </w:r>
      <w:r>
        <w:rPr>
          <w:rFonts w:cs="Arial"/>
        </w:rPr>
        <w:t>EU</w:t>
      </w:r>
      <w:r w:rsidR="00591BFC" w:rsidRPr="00263071">
        <w:rPr>
          <w:rFonts w:cs="Arial"/>
        </w:rPr>
        <w:t xml:space="preserve">. </w:t>
      </w:r>
    </w:p>
    <w:p w:rsidR="00037751" w:rsidRPr="00263071" w:rsidRDefault="00037751" w:rsidP="00037751">
      <w:pPr>
        <w:pStyle w:val="priprema"/>
        <w:rPr>
          <w:rFonts w:cs="Arial"/>
        </w:rPr>
      </w:pPr>
    </w:p>
    <w:p w:rsidR="00CD5348" w:rsidRPr="00263071" w:rsidRDefault="00E14F76" w:rsidP="00CD5348">
      <w:pPr>
        <w:pStyle w:val="priprema"/>
        <w:rPr>
          <w:rFonts w:cs="Arial"/>
        </w:rPr>
      </w:pPr>
      <w:r>
        <w:rPr>
          <w:rFonts w:cs="Arial"/>
        </w:rPr>
        <w:lastRenderedPageBreak/>
        <w:t>Tokom</w:t>
      </w:r>
      <w:r w:rsidR="00591BFC" w:rsidRPr="00263071">
        <w:rPr>
          <w:rFonts w:cs="Arial"/>
        </w:rPr>
        <w:t xml:space="preserve"> </w:t>
      </w:r>
      <w:r>
        <w:rPr>
          <w:rFonts w:cs="Arial"/>
        </w:rPr>
        <w:t>procesa</w:t>
      </w:r>
      <w:r w:rsidR="00591BFC" w:rsidRPr="00263071">
        <w:rPr>
          <w:rFonts w:cs="Arial"/>
        </w:rPr>
        <w:t xml:space="preserve"> </w:t>
      </w:r>
      <w:r>
        <w:rPr>
          <w:rFonts w:cs="Arial"/>
        </w:rPr>
        <w:t>pristupanja</w:t>
      </w:r>
      <w:r w:rsidR="00591BFC" w:rsidRPr="00263071">
        <w:rPr>
          <w:rFonts w:cs="Arial"/>
        </w:rPr>
        <w:t xml:space="preserve"> </w:t>
      </w:r>
      <w:r>
        <w:rPr>
          <w:rFonts w:cs="Arial"/>
        </w:rPr>
        <w:t>EU</w:t>
      </w:r>
      <w:r w:rsidR="00591BFC" w:rsidRPr="00263071">
        <w:rPr>
          <w:rFonts w:cs="Arial"/>
        </w:rPr>
        <w:t xml:space="preserve">, </w:t>
      </w:r>
      <w:r>
        <w:rPr>
          <w:rFonts w:cs="Arial"/>
        </w:rPr>
        <w:t>Bugarska</w:t>
      </w:r>
      <w:r w:rsidR="00591BFC" w:rsidRPr="00263071">
        <w:rPr>
          <w:rFonts w:cs="Arial"/>
        </w:rPr>
        <w:t xml:space="preserve"> </w:t>
      </w:r>
      <w:r>
        <w:rPr>
          <w:rFonts w:cs="Arial"/>
        </w:rPr>
        <w:t>je</w:t>
      </w:r>
      <w:r w:rsidR="00591BFC" w:rsidRPr="00263071">
        <w:rPr>
          <w:rFonts w:cs="Arial"/>
        </w:rPr>
        <w:t xml:space="preserve"> </w:t>
      </w:r>
      <w:r>
        <w:rPr>
          <w:rFonts w:cs="Arial"/>
        </w:rPr>
        <w:t>sprovodila</w:t>
      </w:r>
      <w:r w:rsidR="00591BFC" w:rsidRPr="00263071">
        <w:rPr>
          <w:rFonts w:cs="Arial"/>
        </w:rPr>
        <w:t xml:space="preserve"> </w:t>
      </w:r>
      <w:r>
        <w:rPr>
          <w:rFonts w:cs="Arial"/>
        </w:rPr>
        <w:t>nekoliko</w:t>
      </w:r>
      <w:r w:rsidR="00591BFC" w:rsidRPr="00263071">
        <w:rPr>
          <w:rFonts w:cs="Arial"/>
        </w:rPr>
        <w:t xml:space="preserve"> </w:t>
      </w:r>
      <w:r>
        <w:rPr>
          <w:rFonts w:cs="Arial"/>
        </w:rPr>
        <w:t>ustavnih</w:t>
      </w:r>
      <w:r w:rsidR="00591BFC" w:rsidRPr="00263071">
        <w:rPr>
          <w:rFonts w:cs="Arial"/>
        </w:rPr>
        <w:t xml:space="preserve"> </w:t>
      </w:r>
      <w:r>
        <w:rPr>
          <w:rFonts w:cs="Arial"/>
        </w:rPr>
        <w:t>reformi</w:t>
      </w:r>
      <w:r w:rsidR="00591BFC" w:rsidRPr="00263071">
        <w:rPr>
          <w:rFonts w:cs="Arial"/>
        </w:rPr>
        <w:t>.</w:t>
      </w:r>
      <w:r w:rsidR="00591BFC" w:rsidRPr="00CA1A0D">
        <w:rPr>
          <w:rFonts w:cs="Arial"/>
          <w:vertAlign w:val="superscript"/>
        </w:rPr>
        <w:footnoteReference w:id="17"/>
      </w:r>
      <w:r w:rsidR="00591BFC" w:rsidRPr="00CA1A0D">
        <w:rPr>
          <w:rFonts w:cs="Arial"/>
        </w:rPr>
        <w:t xml:space="preserve"> </w:t>
      </w:r>
      <w:r>
        <w:rPr>
          <w:rFonts w:cs="Arial"/>
        </w:rPr>
        <w:t>Prvi</w:t>
      </w:r>
      <w:r w:rsidR="00591BFC" w:rsidRPr="00263071">
        <w:rPr>
          <w:rFonts w:cs="Arial"/>
        </w:rPr>
        <w:t xml:space="preserve"> </w:t>
      </w:r>
      <w:r>
        <w:rPr>
          <w:rFonts w:cs="Arial"/>
        </w:rPr>
        <w:t>put</w:t>
      </w:r>
      <w:r w:rsidR="00591BFC" w:rsidRPr="00263071">
        <w:rPr>
          <w:rFonts w:cs="Arial"/>
        </w:rPr>
        <w:t xml:space="preserve"> </w:t>
      </w:r>
      <w:r>
        <w:rPr>
          <w:rFonts w:cs="Arial"/>
        </w:rPr>
        <w:t>Ustav</w:t>
      </w:r>
      <w:r w:rsidR="00591BFC" w:rsidRPr="00263071">
        <w:rPr>
          <w:rFonts w:cs="Arial"/>
        </w:rPr>
        <w:t xml:space="preserve"> </w:t>
      </w:r>
      <w:r>
        <w:rPr>
          <w:rFonts w:cs="Arial"/>
        </w:rPr>
        <w:t>je</w:t>
      </w:r>
      <w:r w:rsidR="00591BFC" w:rsidRPr="00263071">
        <w:rPr>
          <w:rFonts w:cs="Arial"/>
        </w:rPr>
        <w:t xml:space="preserve"> </w:t>
      </w:r>
      <w:r>
        <w:rPr>
          <w:rFonts w:cs="Arial"/>
        </w:rPr>
        <w:t>menjan</w:t>
      </w:r>
      <w:r w:rsidR="00591BFC" w:rsidRPr="00263071">
        <w:rPr>
          <w:rFonts w:cs="Arial"/>
        </w:rPr>
        <w:t xml:space="preserve"> 2003. </w:t>
      </w:r>
      <w:r>
        <w:rPr>
          <w:rFonts w:cs="Arial"/>
        </w:rPr>
        <w:t>godine</w:t>
      </w:r>
      <w:r w:rsidR="00591BFC" w:rsidRPr="00263071">
        <w:rPr>
          <w:rFonts w:cs="Arial"/>
        </w:rPr>
        <w:t xml:space="preserve"> </w:t>
      </w:r>
      <w:r>
        <w:rPr>
          <w:rFonts w:cs="Arial"/>
        </w:rPr>
        <w:t>i</w:t>
      </w:r>
      <w:r w:rsidR="00591BFC" w:rsidRPr="00263071">
        <w:rPr>
          <w:rFonts w:cs="Arial"/>
        </w:rPr>
        <w:t xml:space="preserve"> </w:t>
      </w:r>
      <w:r>
        <w:rPr>
          <w:rFonts w:cs="Arial"/>
        </w:rPr>
        <w:t>to</w:t>
      </w:r>
      <w:r w:rsidR="00591BFC" w:rsidRPr="00263071">
        <w:rPr>
          <w:rFonts w:cs="Arial"/>
        </w:rPr>
        <w:t xml:space="preserve"> </w:t>
      </w:r>
      <w:r>
        <w:rPr>
          <w:rFonts w:cs="Arial"/>
        </w:rPr>
        <w:t>u</w:t>
      </w:r>
      <w:r w:rsidR="00591BFC" w:rsidRPr="00263071">
        <w:rPr>
          <w:rFonts w:cs="Arial"/>
        </w:rPr>
        <w:t xml:space="preserve"> </w:t>
      </w:r>
      <w:r>
        <w:rPr>
          <w:rFonts w:cs="Arial"/>
        </w:rPr>
        <w:t>oblasti</w:t>
      </w:r>
      <w:r w:rsidR="00591BFC" w:rsidRPr="00263071">
        <w:rPr>
          <w:rFonts w:cs="Arial"/>
        </w:rPr>
        <w:t xml:space="preserve"> </w:t>
      </w:r>
      <w:r>
        <w:rPr>
          <w:rFonts w:cs="Arial"/>
        </w:rPr>
        <w:t>pravosuđa</w:t>
      </w:r>
      <w:r w:rsidR="00591BFC" w:rsidRPr="00263071">
        <w:rPr>
          <w:rFonts w:cs="Arial"/>
        </w:rPr>
        <w:t xml:space="preserve"> </w:t>
      </w:r>
      <w:r>
        <w:rPr>
          <w:rFonts w:cs="Arial"/>
        </w:rPr>
        <w:t>gde</w:t>
      </w:r>
      <w:r w:rsidR="00591BFC" w:rsidRPr="00263071">
        <w:rPr>
          <w:rFonts w:cs="Arial"/>
        </w:rPr>
        <w:t xml:space="preserve"> </w:t>
      </w:r>
      <w:r>
        <w:rPr>
          <w:rFonts w:cs="Arial"/>
        </w:rPr>
        <w:t>su</w:t>
      </w:r>
      <w:r w:rsidR="00591BFC" w:rsidRPr="00263071">
        <w:rPr>
          <w:rFonts w:cs="Arial"/>
        </w:rPr>
        <w:t xml:space="preserve"> </w:t>
      </w:r>
      <w:r>
        <w:rPr>
          <w:rFonts w:cs="Arial"/>
        </w:rPr>
        <w:t>menjane</w:t>
      </w:r>
      <w:r w:rsidR="00591BFC" w:rsidRPr="00263071">
        <w:rPr>
          <w:rFonts w:cs="Arial"/>
        </w:rPr>
        <w:t xml:space="preserve"> </w:t>
      </w:r>
      <w:r>
        <w:rPr>
          <w:rFonts w:cs="Arial"/>
        </w:rPr>
        <w:t>odredbe</w:t>
      </w:r>
      <w:r w:rsidR="00591BFC" w:rsidRPr="00263071">
        <w:rPr>
          <w:rFonts w:cs="Arial"/>
        </w:rPr>
        <w:t xml:space="preserve"> </w:t>
      </w:r>
      <w:r>
        <w:rPr>
          <w:rFonts w:cs="Arial"/>
        </w:rPr>
        <w:t>koje</w:t>
      </w:r>
      <w:r w:rsidR="00591BFC" w:rsidRPr="00263071">
        <w:rPr>
          <w:rFonts w:cs="Arial"/>
        </w:rPr>
        <w:t xml:space="preserve"> </w:t>
      </w:r>
      <w:r>
        <w:rPr>
          <w:rFonts w:cs="Arial"/>
        </w:rPr>
        <w:t>su</w:t>
      </w:r>
      <w:r w:rsidR="00591BFC" w:rsidRPr="00263071">
        <w:rPr>
          <w:rFonts w:cs="Arial"/>
        </w:rPr>
        <w:t xml:space="preserve"> </w:t>
      </w:r>
      <w:r>
        <w:rPr>
          <w:rFonts w:cs="Arial"/>
        </w:rPr>
        <w:t>se</w:t>
      </w:r>
      <w:r w:rsidR="00591BFC" w:rsidRPr="00263071">
        <w:rPr>
          <w:rFonts w:cs="Arial"/>
        </w:rPr>
        <w:t xml:space="preserve"> </w:t>
      </w:r>
      <w:r>
        <w:rPr>
          <w:rFonts w:cs="Arial"/>
        </w:rPr>
        <w:t>odnosile</w:t>
      </w:r>
      <w:r w:rsidR="00591BFC" w:rsidRPr="00263071">
        <w:rPr>
          <w:rFonts w:cs="Arial"/>
        </w:rPr>
        <w:t xml:space="preserve"> </w:t>
      </w:r>
      <w:r>
        <w:rPr>
          <w:rFonts w:cs="Arial"/>
        </w:rPr>
        <w:t>na</w:t>
      </w:r>
      <w:r w:rsidR="00591BFC" w:rsidRPr="00263071">
        <w:rPr>
          <w:rFonts w:cs="Arial"/>
        </w:rPr>
        <w:t xml:space="preserve"> </w:t>
      </w:r>
      <w:r>
        <w:rPr>
          <w:rFonts w:cs="Arial"/>
        </w:rPr>
        <w:t>stalnost</w:t>
      </w:r>
      <w:r w:rsidR="00591BFC" w:rsidRPr="00263071">
        <w:rPr>
          <w:rFonts w:cs="Arial"/>
        </w:rPr>
        <w:t xml:space="preserve"> </w:t>
      </w:r>
      <w:r>
        <w:rPr>
          <w:rFonts w:cs="Arial"/>
        </w:rPr>
        <w:t>sudijske</w:t>
      </w:r>
      <w:r w:rsidR="00591BFC" w:rsidRPr="00263071">
        <w:rPr>
          <w:rFonts w:cs="Arial"/>
        </w:rPr>
        <w:t xml:space="preserve"> </w:t>
      </w:r>
      <w:r>
        <w:rPr>
          <w:rFonts w:cs="Arial"/>
        </w:rPr>
        <w:t>funkcije</w:t>
      </w:r>
      <w:r w:rsidR="00591BFC" w:rsidRPr="00263071">
        <w:rPr>
          <w:rFonts w:cs="Arial"/>
        </w:rPr>
        <w:t xml:space="preserve">, </w:t>
      </w:r>
      <w:r>
        <w:rPr>
          <w:rFonts w:cs="Arial"/>
        </w:rPr>
        <w:t>imunitet</w:t>
      </w:r>
      <w:r w:rsidR="00591BFC" w:rsidRPr="00263071">
        <w:rPr>
          <w:rFonts w:cs="Arial"/>
        </w:rPr>
        <w:t xml:space="preserve"> </w:t>
      </w:r>
      <w:r>
        <w:rPr>
          <w:rFonts w:cs="Arial"/>
        </w:rPr>
        <w:t>tzv</w:t>
      </w:r>
      <w:r w:rsidR="00591BFC" w:rsidRPr="00263071">
        <w:rPr>
          <w:rFonts w:cs="Arial"/>
        </w:rPr>
        <w:t xml:space="preserve">. </w:t>
      </w:r>
      <w:r>
        <w:rPr>
          <w:rFonts w:cs="Arial"/>
        </w:rPr>
        <w:t>magistrata</w:t>
      </w:r>
      <w:r w:rsidR="009043E7" w:rsidRPr="00263071">
        <w:rPr>
          <w:rFonts w:cs="Arial"/>
        </w:rPr>
        <w:t xml:space="preserve"> (</w:t>
      </w:r>
      <w:r>
        <w:rPr>
          <w:rFonts w:cs="Arial"/>
        </w:rPr>
        <w:t>sudije</w:t>
      </w:r>
      <w:r w:rsidR="009043E7" w:rsidRPr="00263071">
        <w:rPr>
          <w:rFonts w:cs="Arial"/>
        </w:rPr>
        <w:t xml:space="preserve">, </w:t>
      </w:r>
      <w:r>
        <w:rPr>
          <w:rFonts w:cs="Arial"/>
        </w:rPr>
        <w:t>državni</w:t>
      </w:r>
      <w:r w:rsidR="009043E7" w:rsidRPr="00263071">
        <w:rPr>
          <w:rFonts w:cs="Arial"/>
        </w:rPr>
        <w:t xml:space="preserve"> </w:t>
      </w:r>
      <w:r>
        <w:rPr>
          <w:rFonts w:cs="Arial"/>
        </w:rPr>
        <w:t>tužioci</w:t>
      </w:r>
      <w:r w:rsidR="008B4008">
        <w:rPr>
          <w:rFonts w:cs="Arial"/>
        </w:rPr>
        <w:t xml:space="preserve">) </w:t>
      </w:r>
      <w:r>
        <w:rPr>
          <w:rFonts w:cs="Arial"/>
        </w:rPr>
        <w:t>i</w:t>
      </w:r>
      <w:r w:rsidR="00591BFC" w:rsidRPr="00263071">
        <w:rPr>
          <w:rFonts w:cs="Arial"/>
        </w:rPr>
        <w:t xml:space="preserve"> </w:t>
      </w:r>
      <w:r>
        <w:rPr>
          <w:rFonts w:cs="Arial"/>
        </w:rPr>
        <w:t>nadležnosti</w:t>
      </w:r>
      <w:r w:rsidR="00591BFC" w:rsidRPr="00263071">
        <w:rPr>
          <w:rFonts w:cs="Arial"/>
        </w:rPr>
        <w:t xml:space="preserve"> </w:t>
      </w:r>
      <w:r>
        <w:rPr>
          <w:rFonts w:cs="Arial"/>
        </w:rPr>
        <w:t>Veća</w:t>
      </w:r>
      <w:r w:rsidR="00591BFC" w:rsidRPr="00263071">
        <w:rPr>
          <w:rFonts w:cs="Arial"/>
        </w:rPr>
        <w:t xml:space="preserve"> </w:t>
      </w:r>
      <w:r>
        <w:rPr>
          <w:rFonts w:cs="Arial"/>
        </w:rPr>
        <w:t>Vrhovnog</w:t>
      </w:r>
      <w:r w:rsidR="00591BFC" w:rsidRPr="00263071">
        <w:rPr>
          <w:rFonts w:cs="Arial"/>
        </w:rPr>
        <w:t xml:space="preserve"> </w:t>
      </w:r>
      <w:r>
        <w:rPr>
          <w:rFonts w:cs="Arial"/>
        </w:rPr>
        <w:t>suda</w:t>
      </w:r>
      <w:r w:rsidR="00591BFC" w:rsidRPr="00263071">
        <w:rPr>
          <w:rFonts w:cs="Arial"/>
        </w:rPr>
        <w:t xml:space="preserve">. </w:t>
      </w:r>
      <w:r>
        <w:rPr>
          <w:rFonts w:cs="Arial"/>
        </w:rPr>
        <w:t>Ova</w:t>
      </w:r>
      <w:r w:rsidR="00591BFC" w:rsidRPr="00263071">
        <w:rPr>
          <w:rFonts w:cs="Arial"/>
        </w:rPr>
        <w:t xml:space="preserve"> </w:t>
      </w:r>
      <w:r>
        <w:rPr>
          <w:rFonts w:cs="Arial"/>
        </w:rPr>
        <w:t>pitanja</w:t>
      </w:r>
      <w:r w:rsidR="00591BFC" w:rsidRPr="00263071">
        <w:rPr>
          <w:rFonts w:cs="Arial"/>
        </w:rPr>
        <w:t xml:space="preserve"> </w:t>
      </w:r>
      <w:r>
        <w:rPr>
          <w:rFonts w:cs="Arial"/>
        </w:rPr>
        <w:t>ujedno</w:t>
      </w:r>
      <w:r w:rsidR="00591BFC" w:rsidRPr="00263071">
        <w:rPr>
          <w:rFonts w:cs="Arial"/>
        </w:rPr>
        <w:t xml:space="preserve"> </w:t>
      </w:r>
      <w:r>
        <w:rPr>
          <w:rFonts w:cs="Arial"/>
        </w:rPr>
        <w:t>su</w:t>
      </w:r>
      <w:r w:rsidR="00591BFC" w:rsidRPr="00263071">
        <w:rPr>
          <w:rFonts w:cs="Arial"/>
        </w:rPr>
        <w:t xml:space="preserve"> </w:t>
      </w:r>
      <w:r>
        <w:rPr>
          <w:rFonts w:cs="Arial"/>
        </w:rPr>
        <w:t>bila</w:t>
      </w:r>
      <w:r w:rsidR="00591BFC" w:rsidRPr="00263071">
        <w:rPr>
          <w:rFonts w:cs="Arial"/>
        </w:rPr>
        <w:t xml:space="preserve"> </w:t>
      </w:r>
      <w:r>
        <w:rPr>
          <w:rFonts w:cs="Arial"/>
        </w:rPr>
        <w:t>uvod</w:t>
      </w:r>
      <w:r w:rsidR="00591BFC" w:rsidRPr="00263071">
        <w:rPr>
          <w:rFonts w:cs="Arial"/>
        </w:rPr>
        <w:t xml:space="preserve"> </w:t>
      </w:r>
      <w:r>
        <w:rPr>
          <w:rFonts w:cs="Arial"/>
        </w:rPr>
        <w:t>u</w:t>
      </w:r>
      <w:r w:rsidR="00793D2D">
        <w:rPr>
          <w:rFonts w:cs="Arial"/>
        </w:rPr>
        <w:t xml:space="preserve"> </w:t>
      </w:r>
      <w:r>
        <w:rPr>
          <w:rFonts w:cs="Arial"/>
        </w:rPr>
        <w:t>reformu</w:t>
      </w:r>
      <w:r w:rsidR="00037751" w:rsidRPr="00263071">
        <w:rPr>
          <w:rFonts w:cs="Arial"/>
        </w:rPr>
        <w:t xml:space="preserve"> </w:t>
      </w:r>
      <w:r>
        <w:rPr>
          <w:rFonts w:cs="Arial"/>
        </w:rPr>
        <w:t>bugarskog</w:t>
      </w:r>
      <w:r w:rsidR="00EC4252">
        <w:rPr>
          <w:rFonts w:cs="Arial"/>
        </w:rPr>
        <w:t xml:space="preserve"> </w:t>
      </w:r>
      <w:r>
        <w:rPr>
          <w:rFonts w:cs="Arial"/>
        </w:rPr>
        <w:t>pravosudnog</w:t>
      </w:r>
      <w:r w:rsidR="00037751" w:rsidRPr="00263071">
        <w:rPr>
          <w:rFonts w:cs="Arial"/>
        </w:rPr>
        <w:t xml:space="preserve"> </w:t>
      </w:r>
      <w:r>
        <w:rPr>
          <w:rFonts w:cs="Arial"/>
        </w:rPr>
        <w:t>sistema</w:t>
      </w:r>
      <w:r w:rsidR="00CD5348" w:rsidRPr="00263071">
        <w:rPr>
          <w:rFonts w:cs="Arial"/>
        </w:rPr>
        <w:t xml:space="preserve">. </w:t>
      </w:r>
    </w:p>
    <w:p w:rsidR="00CD5348" w:rsidRPr="00263071" w:rsidRDefault="00CD5348" w:rsidP="00CD5348">
      <w:pPr>
        <w:pStyle w:val="priprema"/>
        <w:rPr>
          <w:rFonts w:cs="Arial"/>
        </w:rPr>
      </w:pPr>
    </w:p>
    <w:p w:rsidR="00CD5348" w:rsidRPr="00263071" w:rsidRDefault="00E14F76" w:rsidP="00CD5348">
      <w:pPr>
        <w:pStyle w:val="priprema"/>
        <w:rPr>
          <w:rFonts w:cs="Arial"/>
        </w:rPr>
      </w:pPr>
      <w:r>
        <w:rPr>
          <w:rFonts w:cs="Arial"/>
        </w:rPr>
        <w:t>Međutim</w:t>
      </w:r>
      <w:r w:rsidR="00591BFC" w:rsidRPr="00263071">
        <w:rPr>
          <w:rFonts w:cs="Arial"/>
        </w:rPr>
        <w:t xml:space="preserve">, </w:t>
      </w:r>
      <w:r>
        <w:rPr>
          <w:rFonts w:cs="Arial"/>
        </w:rPr>
        <w:t>dve</w:t>
      </w:r>
      <w:r w:rsidR="00591BFC" w:rsidRPr="00263071">
        <w:rPr>
          <w:rFonts w:cs="Arial"/>
        </w:rPr>
        <w:t xml:space="preserve"> </w:t>
      </w:r>
      <w:r>
        <w:rPr>
          <w:rFonts w:cs="Arial"/>
        </w:rPr>
        <w:t>godine</w:t>
      </w:r>
      <w:r w:rsidR="00591BFC" w:rsidRPr="00263071">
        <w:rPr>
          <w:rFonts w:cs="Arial"/>
        </w:rPr>
        <w:t xml:space="preserve"> </w:t>
      </w:r>
      <w:r>
        <w:rPr>
          <w:rFonts w:cs="Arial"/>
        </w:rPr>
        <w:t>kasnije</w:t>
      </w:r>
      <w:r w:rsidR="00591BFC" w:rsidRPr="00263071">
        <w:rPr>
          <w:rFonts w:cs="Arial"/>
        </w:rPr>
        <w:t xml:space="preserve"> 2005. </w:t>
      </w:r>
      <w:r>
        <w:rPr>
          <w:rFonts w:cs="Arial"/>
        </w:rPr>
        <w:t>u</w:t>
      </w:r>
      <w:r w:rsidR="00591BFC" w:rsidRPr="00263071">
        <w:rPr>
          <w:rFonts w:cs="Arial"/>
        </w:rPr>
        <w:t xml:space="preserve"> </w:t>
      </w:r>
      <w:r>
        <w:rPr>
          <w:rFonts w:cs="Arial"/>
        </w:rPr>
        <w:t>kontekstu</w:t>
      </w:r>
      <w:r w:rsidR="00591BFC" w:rsidRPr="00263071">
        <w:rPr>
          <w:rFonts w:cs="Arial"/>
        </w:rPr>
        <w:t xml:space="preserve"> </w:t>
      </w:r>
      <w:r>
        <w:rPr>
          <w:rFonts w:cs="Arial"/>
        </w:rPr>
        <w:t>činjenice</w:t>
      </w:r>
      <w:r w:rsidR="00591BFC" w:rsidRPr="00263071">
        <w:rPr>
          <w:rFonts w:cs="Arial"/>
        </w:rPr>
        <w:t xml:space="preserve"> </w:t>
      </w:r>
      <w:r>
        <w:rPr>
          <w:rFonts w:cs="Arial"/>
        </w:rPr>
        <w:t>da</w:t>
      </w:r>
      <w:r w:rsidR="00591BFC" w:rsidRPr="00263071">
        <w:rPr>
          <w:rFonts w:cs="Arial"/>
        </w:rPr>
        <w:t xml:space="preserve"> </w:t>
      </w:r>
      <w:r>
        <w:rPr>
          <w:rFonts w:cs="Arial"/>
        </w:rPr>
        <w:t>je</w:t>
      </w:r>
      <w:r w:rsidR="00591BFC" w:rsidRPr="00263071">
        <w:rPr>
          <w:rFonts w:cs="Arial"/>
        </w:rPr>
        <w:t xml:space="preserve"> </w:t>
      </w:r>
      <w:r>
        <w:rPr>
          <w:rFonts w:cs="Arial"/>
        </w:rPr>
        <w:t>članstvo</w:t>
      </w:r>
      <w:r w:rsidR="00591BFC" w:rsidRPr="00263071">
        <w:rPr>
          <w:rFonts w:cs="Arial"/>
        </w:rPr>
        <w:t xml:space="preserve"> </w:t>
      </w:r>
      <w:r>
        <w:rPr>
          <w:rFonts w:cs="Arial"/>
        </w:rPr>
        <w:t>Bugarske</w:t>
      </w:r>
      <w:r w:rsidR="00591BFC" w:rsidRPr="00263071">
        <w:rPr>
          <w:rFonts w:cs="Arial"/>
        </w:rPr>
        <w:t xml:space="preserve"> </w:t>
      </w:r>
      <w:r>
        <w:rPr>
          <w:rFonts w:cs="Arial"/>
        </w:rPr>
        <w:t>u</w:t>
      </w:r>
      <w:r w:rsidR="00591BFC" w:rsidRPr="00263071">
        <w:rPr>
          <w:rFonts w:cs="Arial"/>
        </w:rPr>
        <w:t xml:space="preserve"> </w:t>
      </w:r>
      <w:r>
        <w:rPr>
          <w:rFonts w:cs="Arial"/>
        </w:rPr>
        <w:t>EU</w:t>
      </w:r>
      <w:r w:rsidR="00591BFC" w:rsidRPr="00263071">
        <w:rPr>
          <w:rFonts w:cs="Arial"/>
        </w:rPr>
        <w:t xml:space="preserve"> </w:t>
      </w:r>
      <w:r>
        <w:rPr>
          <w:rFonts w:cs="Arial"/>
        </w:rPr>
        <w:t>bilo</w:t>
      </w:r>
      <w:r w:rsidR="00591BFC" w:rsidRPr="00263071">
        <w:rPr>
          <w:rFonts w:cs="Arial"/>
        </w:rPr>
        <w:t xml:space="preserve"> </w:t>
      </w:r>
      <w:r>
        <w:rPr>
          <w:rFonts w:cs="Arial"/>
        </w:rPr>
        <w:t>sve</w:t>
      </w:r>
      <w:r w:rsidR="00591BFC" w:rsidRPr="00263071">
        <w:rPr>
          <w:rFonts w:cs="Arial"/>
        </w:rPr>
        <w:t xml:space="preserve"> </w:t>
      </w:r>
      <w:r>
        <w:rPr>
          <w:rFonts w:cs="Arial"/>
        </w:rPr>
        <w:t>izvesnije</w:t>
      </w:r>
      <w:r w:rsidR="00591BFC" w:rsidRPr="00263071">
        <w:rPr>
          <w:rFonts w:cs="Arial"/>
        </w:rPr>
        <w:t xml:space="preserve">, </w:t>
      </w:r>
      <w:r>
        <w:rPr>
          <w:rFonts w:cs="Arial"/>
        </w:rPr>
        <w:t>urađena</w:t>
      </w:r>
      <w:r w:rsidR="00591BFC" w:rsidRPr="00263071">
        <w:rPr>
          <w:rFonts w:cs="Arial"/>
        </w:rPr>
        <w:t xml:space="preserve"> </w:t>
      </w:r>
      <w:r>
        <w:rPr>
          <w:rFonts w:cs="Arial"/>
        </w:rPr>
        <w:t>je</w:t>
      </w:r>
      <w:r w:rsidR="00591BFC" w:rsidRPr="00263071">
        <w:rPr>
          <w:rFonts w:cs="Arial"/>
        </w:rPr>
        <w:t xml:space="preserve"> </w:t>
      </w:r>
      <w:r>
        <w:rPr>
          <w:rFonts w:cs="Arial"/>
        </w:rPr>
        <w:t>još</w:t>
      </w:r>
      <w:r w:rsidR="00591BFC" w:rsidRPr="00263071">
        <w:rPr>
          <w:rFonts w:cs="Arial"/>
        </w:rPr>
        <w:t xml:space="preserve"> </w:t>
      </w:r>
      <w:r>
        <w:rPr>
          <w:rFonts w:cs="Arial"/>
        </w:rPr>
        <w:t>jedna</w:t>
      </w:r>
      <w:r w:rsidR="00591BFC" w:rsidRPr="00263071">
        <w:rPr>
          <w:rFonts w:cs="Arial"/>
        </w:rPr>
        <w:t xml:space="preserve"> </w:t>
      </w:r>
      <w:r>
        <w:rPr>
          <w:rFonts w:cs="Arial"/>
        </w:rPr>
        <w:t>promena</w:t>
      </w:r>
      <w:r w:rsidR="00591BFC" w:rsidRPr="00263071">
        <w:rPr>
          <w:rFonts w:cs="Arial"/>
        </w:rPr>
        <w:t xml:space="preserve"> </w:t>
      </w:r>
      <w:r>
        <w:rPr>
          <w:rFonts w:cs="Arial"/>
        </w:rPr>
        <w:t>Ustava</w:t>
      </w:r>
      <w:r w:rsidR="00591BFC" w:rsidRPr="00263071">
        <w:rPr>
          <w:rFonts w:cs="Arial"/>
        </w:rPr>
        <w:t xml:space="preserve">. </w:t>
      </w:r>
      <w:r>
        <w:rPr>
          <w:rFonts w:cs="Arial"/>
        </w:rPr>
        <w:t>Promenama</w:t>
      </w:r>
      <w:r w:rsidR="00591BFC" w:rsidRPr="00263071">
        <w:rPr>
          <w:rFonts w:cs="Arial"/>
        </w:rPr>
        <w:t xml:space="preserve"> </w:t>
      </w:r>
      <w:r>
        <w:rPr>
          <w:rFonts w:cs="Arial"/>
        </w:rPr>
        <w:t>su</w:t>
      </w:r>
      <w:r w:rsidR="00591BFC" w:rsidRPr="00263071">
        <w:rPr>
          <w:rFonts w:cs="Arial"/>
        </w:rPr>
        <w:t xml:space="preserve"> </w:t>
      </w:r>
      <w:r>
        <w:rPr>
          <w:rFonts w:cs="Arial"/>
        </w:rPr>
        <w:t>bila</w:t>
      </w:r>
      <w:r w:rsidR="00E916C7">
        <w:rPr>
          <w:rFonts w:cs="Arial"/>
        </w:rPr>
        <w:t xml:space="preserve"> </w:t>
      </w:r>
      <w:r>
        <w:rPr>
          <w:rFonts w:cs="Arial"/>
        </w:rPr>
        <w:t>obuhvaćena</w:t>
      </w:r>
      <w:r w:rsidR="00E916C7">
        <w:rPr>
          <w:rFonts w:cs="Arial"/>
        </w:rPr>
        <w:t xml:space="preserve"> </w:t>
      </w:r>
      <w:r>
        <w:rPr>
          <w:rFonts w:cs="Arial"/>
        </w:rPr>
        <w:t>pitanja</w:t>
      </w:r>
      <w:r w:rsidR="00E916C7">
        <w:rPr>
          <w:rFonts w:cs="Arial"/>
        </w:rPr>
        <w:t xml:space="preserve"> </w:t>
      </w:r>
      <w:r>
        <w:rPr>
          <w:rFonts w:cs="Arial"/>
        </w:rPr>
        <w:t>kao</w:t>
      </w:r>
      <w:r w:rsidR="00E916C7">
        <w:rPr>
          <w:rFonts w:cs="Arial"/>
        </w:rPr>
        <w:t xml:space="preserve"> </w:t>
      </w:r>
      <w:r>
        <w:rPr>
          <w:rFonts w:cs="Arial"/>
        </w:rPr>
        <w:t>što</w:t>
      </w:r>
      <w:r w:rsidR="00E916C7">
        <w:rPr>
          <w:rFonts w:cs="Arial"/>
        </w:rPr>
        <w:t xml:space="preserve"> </w:t>
      </w:r>
      <w:r>
        <w:rPr>
          <w:rFonts w:cs="Arial"/>
        </w:rPr>
        <w:t>je</w:t>
      </w:r>
      <w:r w:rsidR="00591BFC" w:rsidRPr="00263071">
        <w:rPr>
          <w:rFonts w:cs="Arial"/>
        </w:rPr>
        <w:t xml:space="preserve"> </w:t>
      </w:r>
      <w:r>
        <w:rPr>
          <w:rFonts w:cs="Arial"/>
        </w:rPr>
        <w:t>prenošenje</w:t>
      </w:r>
      <w:r w:rsidR="00591BFC" w:rsidRPr="00263071">
        <w:rPr>
          <w:rFonts w:cs="Arial"/>
        </w:rPr>
        <w:t xml:space="preserve"> </w:t>
      </w:r>
      <w:r>
        <w:rPr>
          <w:rFonts w:cs="Arial"/>
        </w:rPr>
        <w:t>dela</w:t>
      </w:r>
      <w:r w:rsidR="00591BFC" w:rsidRPr="00263071">
        <w:rPr>
          <w:rFonts w:cs="Arial"/>
        </w:rPr>
        <w:t xml:space="preserve"> </w:t>
      </w:r>
      <w:r>
        <w:rPr>
          <w:rFonts w:cs="Arial"/>
        </w:rPr>
        <w:t>suvereniteta</w:t>
      </w:r>
      <w:r w:rsidR="00591BFC" w:rsidRPr="00263071">
        <w:rPr>
          <w:rFonts w:cs="Arial"/>
        </w:rPr>
        <w:t xml:space="preserve"> </w:t>
      </w:r>
      <w:r>
        <w:rPr>
          <w:rFonts w:cs="Arial"/>
        </w:rPr>
        <w:t>na</w:t>
      </w:r>
      <w:r w:rsidR="00591BFC" w:rsidRPr="00263071">
        <w:rPr>
          <w:rFonts w:cs="Arial"/>
        </w:rPr>
        <w:t xml:space="preserve"> </w:t>
      </w:r>
      <w:r>
        <w:rPr>
          <w:rFonts w:cs="Arial"/>
        </w:rPr>
        <w:t>EU</w:t>
      </w:r>
      <w:r w:rsidR="00591BFC" w:rsidRPr="00263071">
        <w:rPr>
          <w:rFonts w:cs="Arial"/>
        </w:rPr>
        <w:t xml:space="preserve"> </w:t>
      </w:r>
      <w:r>
        <w:rPr>
          <w:rFonts w:cs="Arial"/>
        </w:rPr>
        <w:t>institucije</w:t>
      </w:r>
      <w:r w:rsidR="00591BFC" w:rsidRPr="00263071">
        <w:rPr>
          <w:rFonts w:cs="Arial"/>
        </w:rPr>
        <w:t xml:space="preserve">, </w:t>
      </w:r>
      <w:r>
        <w:rPr>
          <w:rFonts w:cs="Arial"/>
        </w:rPr>
        <w:t>pravo</w:t>
      </w:r>
      <w:r w:rsidR="00591BFC" w:rsidRPr="00263071">
        <w:rPr>
          <w:rFonts w:cs="Arial"/>
        </w:rPr>
        <w:t xml:space="preserve"> </w:t>
      </w:r>
      <w:r>
        <w:rPr>
          <w:rFonts w:cs="Arial"/>
        </w:rPr>
        <w:t>odlučivanja</w:t>
      </w:r>
      <w:r w:rsidR="00591BFC" w:rsidRPr="00263071">
        <w:rPr>
          <w:rFonts w:cs="Arial"/>
        </w:rPr>
        <w:t xml:space="preserve"> </w:t>
      </w:r>
      <w:r>
        <w:rPr>
          <w:rFonts w:cs="Arial"/>
        </w:rPr>
        <w:t>na</w:t>
      </w:r>
      <w:r w:rsidR="00591BFC" w:rsidRPr="00263071">
        <w:rPr>
          <w:rFonts w:cs="Arial"/>
        </w:rPr>
        <w:t xml:space="preserve"> </w:t>
      </w:r>
      <w:r>
        <w:rPr>
          <w:rFonts w:cs="Arial"/>
        </w:rPr>
        <w:t>izborima</w:t>
      </w:r>
      <w:r w:rsidR="00591BFC" w:rsidRPr="00263071">
        <w:rPr>
          <w:rFonts w:cs="Arial"/>
        </w:rPr>
        <w:t xml:space="preserve"> </w:t>
      </w:r>
      <w:r>
        <w:rPr>
          <w:rFonts w:cs="Arial"/>
        </w:rPr>
        <w:t>za</w:t>
      </w:r>
      <w:r w:rsidR="00591BFC" w:rsidRPr="00263071">
        <w:rPr>
          <w:rFonts w:cs="Arial"/>
        </w:rPr>
        <w:t xml:space="preserve"> </w:t>
      </w:r>
      <w:r>
        <w:rPr>
          <w:rFonts w:cs="Arial"/>
        </w:rPr>
        <w:t>Evropski</w:t>
      </w:r>
      <w:r w:rsidR="0026095D">
        <w:rPr>
          <w:rFonts w:cs="Arial"/>
        </w:rPr>
        <w:t xml:space="preserve"> </w:t>
      </w:r>
      <w:r>
        <w:rPr>
          <w:rFonts w:cs="Arial"/>
        </w:rPr>
        <w:t>parlament</w:t>
      </w:r>
      <w:r w:rsidR="0026095D">
        <w:rPr>
          <w:rFonts w:cs="Arial"/>
        </w:rPr>
        <w:t xml:space="preserve"> </w:t>
      </w:r>
      <w:r>
        <w:rPr>
          <w:rFonts w:cs="Arial"/>
        </w:rPr>
        <w:t>zatim</w:t>
      </w:r>
      <w:r w:rsidR="0026095D">
        <w:rPr>
          <w:rFonts w:cs="Arial"/>
        </w:rPr>
        <w:t xml:space="preserve">, </w:t>
      </w:r>
      <w:r>
        <w:rPr>
          <w:rFonts w:cs="Arial"/>
        </w:rPr>
        <w:t>pravo</w:t>
      </w:r>
      <w:r w:rsidR="0026095D">
        <w:rPr>
          <w:rFonts w:cs="Arial"/>
        </w:rPr>
        <w:t xml:space="preserve"> </w:t>
      </w:r>
      <w:r>
        <w:rPr>
          <w:rFonts w:cs="Arial"/>
        </w:rPr>
        <w:t>glasa</w:t>
      </w:r>
      <w:r w:rsidR="0026095D">
        <w:rPr>
          <w:rFonts w:cs="Arial"/>
        </w:rPr>
        <w:t xml:space="preserve"> </w:t>
      </w:r>
      <w:r>
        <w:rPr>
          <w:rFonts w:cs="Arial"/>
        </w:rPr>
        <w:t>po</w:t>
      </w:r>
      <w:r w:rsidR="00591BFC" w:rsidRPr="00263071">
        <w:rPr>
          <w:rFonts w:cs="Arial"/>
        </w:rPr>
        <w:t xml:space="preserve"> </w:t>
      </w:r>
      <w:r>
        <w:rPr>
          <w:rFonts w:cs="Arial"/>
        </w:rPr>
        <w:t>osnovu</w:t>
      </w:r>
      <w:r w:rsidR="00591BFC" w:rsidRPr="00263071">
        <w:rPr>
          <w:rFonts w:cs="Arial"/>
        </w:rPr>
        <w:t xml:space="preserve"> </w:t>
      </w:r>
      <w:r>
        <w:rPr>
          <w:rFonts w:cs="Arial"/>
        </w:rPr>
        <w:t>EU</w:t>
      </w:r>
      <w:r w:rsidR="00591BFC" w:rsidRPr="00263071">
        <w:rPr>
          <w:rFonts w:cs="Arial"/>
        </w:rPr>
        <w:t xml:space="preserve"> </w:t>
      </w:r>
      <w:r>
        <w:rPr>
          <w:rFonts w:cs="Arial"/>
        </w:rPr>
        <w:t>građanstva</w:t>
      </w:r>
      <w:r w:rsidR="00591BFC" w:rsidRPr="00263071">
        <w:rPr>
          <w:rFonts w:cs="Arial"/>
        </w:rPr>
        <w:t xml:space="preserve"> </w:t>
      </w:r>
      <w:r>
        <w:rPr>
          <w:rFonts w:cs="Arial"/>
        </w:rPr>
        <w:t>i</w:t>
      </w:r>
      <w:r w:rsidR="00591BFC" w:rsidRPr="00263071">
        <w:rPr>
          <w:rFonts w:cs="Arial"/>
        </w:rPr>
        <w:t xml:space="preserve"> </w:t>
      </w:r>
      <w:r>
        <w:rPr>
          <w:rFonts w:cs="Arial"/>
        </w:rPr>
        <w:t>vlasništva</w:t>
      </w:r>
      <w:r w:rsidR="00591BFC" w:rsidRPr="00263071">
        <w:rPr>
          <w:rFonts w:cs="Arial"/>
        </w:rPr>
        <w:t xml:space="preserve"> </w:t>
      </w:r>
      <w:r>
        <w:rPr>
          <w:rFonts w:cs="Arial"/>
        </w:rPr>
        <w:t>nad</w:t>
      </w:r>
      <w:r w:rsidR="00591BFC" w:rsidRPr="00263071">
        <w:rPr>
          <w:rFonts w:cs="Arial"/>
        </w:rPr>
        <w:t xml:space="preserve"> </w:t>
      </w:r>
      <w:r>
        <w:rPr>
          <w:rFonts w:cs="Arial"/>
        </w:rPr>
        <w:t>nepokretnostima</w:t>
      </w:r>
      <w:r w:rsidR="00591BFC" w:rsidRPr="00263071">
        <w:rPr>
          <w:rFonts w:cs="Arial"/>
        </w:rPr>
        <w:t xml:space="preserve"> </w:t>
      </w:r>
      <w:r>
        <w:rPr>
          <w:rFonts w:cs="Arial"/>
        </w:rPr>
        <w:t>za</w:t>
      </w:r>
      <w:r w:rsidR="00591BFC" w:rsidRPr="00263071">
        <w:rPr>
          <w:rFonts w:cs="Arial"/>
        </w:rPr>
        <w:t xml:space="preserve"> </w:t>
      </w:r>
      <w:r>
        <w:rPr>
          <w:rFonts w:cs="Arial"/>
        </w:rPr>
        <w:t>EU</w:t>
      </w:r>
      <w:r w:rsidR="00591BFC" w:rsidRPr="00263071">
        <w:rPr>
          <w:rFonts w:cs="Arial"/>
        </w:rPr>
        <w:t xml:space="preserve"> </w:t>
      </w:r>
      <w:r>
        <w:rPr>
          <w:rFonts w:cs="Arial"/>
        </w:rPr>
        <w:t>građane</w:t>
      </w:r>
      <w:r w:rsidR="00265635" w:rsidRPr="00263071">
        <w:rPr>
          <w:rFonts w:cs="Arial"/>
        </w:rPr>
        <w:t xml:space="preserve"> </w:t>
      </w:r>
      <w:r>
        <w:rPr>
          <w:rFonts w:cs="Arial"/>
        </w:rPr>
        <w:t>kao</w:t>
      </w:r>
      <w:r w:rsidR="00265635" w:rsidRPr="00263071">
        <w:rPr>
          <w:rFonts w:cs="Arial"/>
        </w:rPr>
        <w:t xml:space="preserve"> </w:t>
      </w:r>
      <w:r>
        <w:rPr>
          <w:rFonts w:cs="Arial"/>
        </w:rPr>
        <w:t>i</w:t>
      </w:r>
      <w:r w:rsidR="00591BFC" w:rsidRPr="00263071">
        <w:rPr>
          <w:rFonts w:cs="Arial"/>
        </w:rPr>
        <w:t xml:space="preserve"> </w:t>
      </w:r>
      <w:r>
        <w:rPr>
          <w:rFonts w:cs="Arial"/>
        </w:rPr>
        <w:t>uloga</w:t>
      </w:r>
      <w:r w:rsidR="00591BFC" w:rsidRPr="00263071">
        <w:rPr>
          <w:rFonts w:cs="Arial"/>
        </w:rPr>
        <w:t xml:space="preserve"> </w:t>
      </w:r>
      <w:r>
        <w:rPr>
          <w:rFonts w:cs="Arial"/>
        </w:rPr>
        <w:t>bugarske</w:t>
      </w:r>
      <w:r w:rsidR="00591BFC" w:rsidRPr="00263071">
        <w:rPr>
          <w:rFonts w:cs="Arial"/>
        </w:rPr>
        <w:t xml:space="preserve"> </w:t>
      </w:r>
      <w:r>
        <w:rPr>
          <w:rFonts w:cs="Arial"/>
        </w:rPr>
        <w:t>Narodne</w:t>
      </w:r>
      <w:r w:rsidR="00591BFC" w:rsidRPr="00263071">
        <w:rPr>
          <w:rFonts w:cs="Arial"/>
        </w:rPr>
        <w:t xml:space="preserve"> </w:t>
      </w:r>
      <w:r>
        <w:rPr>
          <w:rFonts w:cs="Arial"/>
        </w:rPr>
        <w:t>skupštine</w:t>
      </w:r>
      <w:r w:rsidR="00591BFC" w:rsidRPr="00263071">
        <w:rPr>
          <w:rFonts w:cs="Arial"/>
        </w:rPr>
        <w:t xml:space="preserve"> </w:t>
      </w:r>
      <w:r>
        <w:rPr>
          <w:rFonts w:cs="Arial"/>
        </w:rPr>
        <w:t>u</w:t>
      </w:r>
      <w:r w:rsidR="00591BFC" w:rsidRPr="00263071">
        <w:rPr>
          <w:rFonts w:cs="Arial"/>
        </w:rPr>
        <w:t xml:space="preserve"> </w:t>
      </w:r>
      <w:r>
        <w:rPr>
          <w:rFonts w:cs="Arial"/>
        </w:rPr>
        <w:t>pripremi</w:t>
      </w:r>
      <w:r w:rsidR="00591BFC" w:rsidRPr="00263071">
        <w:rPr>
          <w:rFonts w:cs="Arial"/>
        </w:rPr>
        <w:t xml:space="preserve"> </w:t>
      </w:r>
      <w:r>
        <w:rPr>
          <w:rFonts w:cs="Arial"/>
        </w:rPr>
        <w:t>nacionalnih</w:t>
      </w:r>
      <w:r w:rsidR="00591BFC" w:rsidRPr="00263071">
        <w:rPr>
          <w:rFonts w:cs="Arial"/>
        </w:rPr>
        <w:t xml:space="preserve"> </w:t>
      </w:r>
      <w:r>
        <w:rPr>
          <w:rFonts w:cs="Arial"/>
        </w:rPr>
        <w:t>pozicija</w:t>
      </w:r>
      <w:r w:rsidR="00591BFC" w:rsidRPr="00263071">
        <w:rPr>
          <w:rFonts w:cs="Arial"/>
        </w:rPr>
        <w:t xml:space="preserve"> </w:t>
      </w:r>
      <w:r>
        <w:rPr>
          <w:rFonts w:cs="Arial"/>
        </w:rPr>
        <w:t>u</w:t>
      </w:r>
      <w:r w:rsidR="00591BFC" w:rsidRPr="00263071">
        <w:rPr>
          <w:rFonts w:cs="Arial"/>
        </w:rPr>
        <w:t xml:space="preserve"> </w:t>
      </w:r>
      <w:r>
        <w:rPr>
          <w:rFonts w:cs="Arial"/>
        </w:rPr>
        <w:t>vezi</w:t>
      </w:r>
      <w:r w:rsidR="00591BFC" w:rsidRPr="00263071">
        <w:rPr>
          <w:rFonts w:cs="Arial"/>
        </w:rPr>
        <w:t xml:space="preserve"> </w:t>
      </w:r>
      <w:r>
        <w:rPr>
          <w:rFonts w:cs="Arial"/>
        </w:rPr>
        <w:t>sa</w:t>
      </w:r>
      <w:r w:rsidR="00591BFC" w:rsidRPr="00263071">
        <w:rPr>
          <w:rFonts w:cs="Arial"/>
        </w:rPr>
        <w:t xml:space="preserve"> </w:t>
      </w:r>
      <w:r>
        <w:rPr>
          <w:rFonts w:cs="Arial"/>
        </w:rPr>
        <w:t>zakonodavnim</w:t>
      </w:r>
      <w:r w:rsidR="00591BFC" w:rsidRPr="00263071">
        <w:rPr>
          <w:rFonts w:cs="Arial"/>
        </w:rPr>
        <w:t xml:space="preserve"> </w:t>
      </w:r>
      <w:r>
        <w:rPr>
          <w:rFonts w:cs="Arial"/>
        </w:rPr>
        <w:t>odlukama</w:t>
      </w:r>
      <w:r w:rsidR="00591BFC" w:rsidRPr="00263071">
        <w:rPr>
          <w:rFonts w:cs="Arial"/>
        </w:rPr>
        <w:t xml:space="preserve"> </w:t>
      </w:r>
      <w:r>
        <w:rPr>
          <w:rFonts w:cs="Arial"/>
        </w:rPr>
        <w:t>evropskih</w:t>
      </w:r>
      <w:r w:rsidR="00591BFC" w:rsidRPr="00263071">
        <w:rPr>
          <w:rFonts w:cs="Arial"/>
        </w:rPr>
        <w:t xml:space="preserve"> </w:t>
      </w:r>
      <w:r>
        <w:rPr>
          <w:rFonts w:cs="Arial"/>
        </w:rPr>
        <w:t>institucija</w:t>
      </w:r>
      <w:r w:rsidR="00591BFC" w:rsidRPr="00263071">
        <w:rPr>
          <w:rFonts w:cs="Arial"/>
        </w:rPr>
        <w:t xml:space="preserve">. </w:t>
      </w:r>
      <w:r>
        <w:rPr>
          <w:rFonts w:cs="Arial"/>
        </w:rPr>
        <w:t>Nova</w:t>
      </w:r>
      <w:r w:rsidR="00591BFC" w:rsidRPr="00263071">
        <w:rPr>
          <w:rFonts w:cs="Arial"/>
        </w:rPr>
        <w:t xml:space="preserve"> </w:t>
      </w:r>
      <w:r>
        <w:rPr>
          <w:rFonts w:cs="Arial"/>
        </w:rPr>
        <w:t>ustavna</w:t>
      </w:r>
      <w:r w:rsidR="00591BFC" w:rsidRPr="00263071">
        <w:rPr>
          <w:rFonts w:cs="Arial"/>
        </w:rPr>
        <w:t xml:space="preserve"> </w:t>
      </w:r>
      <w:r>
        <w:rPr>
          <w:rFonts w:cs="Arial"/>
        </w:rPr>
        <w:t>zaduženja</w:t>
      </w:r>
      <w:r w:rsidR="00591BFC" w:rsidRPr="00263071">
        <w:rPr>
          <w:rFonts w:cs="Arial"/>
        </w:rPr>
        <w:t xml:space="preserve"> </w:t>
      </w:r>
      <w:r>
        <w:rPr>
          <w:rFonts w:cs="Arial"/>
        </w:rPr>
        <w:t>dobio</w:t>
      </w:r>
      <w:r w:rsidR="00591BFC" w:rsidRPr="00263071">
        <w:rPr>
          <w:rFonts w:cs="Arial"/>
        </w:rPr>
        <w:t xml:space="preserve"> </w:t>
      </w:r>
      <w:r>
        <w:rPr>
          <w:rFonts w:cs="Arial"/>
        </w:rPr>
        <w:t>je</w:t>
      </w:r>
      <w:r w:rsidR="00591BFC" w:rsidRPr="00263071">
        <w:rPr>
          <w:rFonts w:cs="Arial"/>
        </w:rPr>
        <w:t xml:space="preserve"> </w:t>
      </w:r>
      <w:r>
        <w:rPr>
          <w:rFonts w:cs="Arial"/>
        </w:rPr>
        <w:t>i</w:t>
      </w:r>
      <w:r w:rsidR="00591BFC" w:rsidRPr="00263071">
        <w:rPr>
          <w:rFonts w:cs="Arial"/>
        </w:rPr>
        <w:t xml:space="preserve"> </w:t>
      </w:r>
      <w:r>
        <w:rPr>
          <w:rFonts w:cs="Arial"/>
        </w:rPr>
        <w:t>Savet</w:t>
      </w:r>
      <w:r w:rsidR="00591BFC" w:rsidRPr="00263071">
        <w:rPr>
          <w:rFonts w:cs="Arial"/>
        </w:rPr>
        <w:t xml:space="preserve"> </w:t>
      </w:r>
      <w:r>
        <w:rPr>
          <w:rFonts w:cs="Arial"/>
        </w:rPr>
        <w:t>ministara</w:t>
      </w:r>
      <w:r w:rsidR="00591BFC" w:rsidRPr="00263071">
        <w:rPr>
          <w:rFonts w:cs="Arial"/>
        </w:rPr>
        <w:t xml:space="preserve"> (</w:t>
      </w:r>
      <w:r>
        <w:rPr>
          <w:rFonts w:cs="Arial"/>
        </w:rPr>
        <w:t>Vlada</w:t>
      </w:r>
      <w:r w:rsidR="00591BFC" w:rsidRPr="00263071">
        <w:rPr>
          <w:rFonts w:cs="Arial"/>
        </w:rPr>
        <w:t xml:space="preserve">) </w:t>
      </w:r>
      <w:r>
        <w:rPr>
          <w:rFonts w:cs="Arial"/>
        </w:rPr>
        <w:t>koji</w:t>
      </w:r>
      <w:r w:rsidR="00591BFC" w:rsidRPr="00263071">
        <w:rPr>
          <w:rFonts w:cs="Arial"/>
        </w:rPr>
        <w:t xml:space="preserve"> </w:t>
      </w:r>
      <w:r>
        <w:rPr>
          <w:rFonts w:cs="Arial"/>
        </w:rPr>
        <w:t>je</w:t>
      </w:r>
      <w:r w:rsidR="00591BFC" w:rsidRPr="00263071">
        <w:rPr>
          <w:rFonts w:cs="Arial"/>
        </w:rPr>
        <w:t xml:space="preserve"> </w:t>
      </w:r>
      <w:r>
        <w:rPr>
          <w:rFonts w:cs="Arial"/>
        </w:rPr>
        <w:t>morao</w:t>
      </w:r>
      <w:r w:rsidR="00591BFC" w:rsidRPr="00263071">
        <w:rPr>
          <w:rFonts w:cs="Arial"/>
        </w:rPr>
        <w:t xml:space="preserve"> </w:t>
      </w:r>
      <w:r>
        <w:rPr>
          <w:rFonts w:cs="Arial"/>
        </w:rPr>
        <w:t>da</w:t>
      </w:r>
      <w:r w:rsidR="00591BFC" w:rsidRPr="00263071">
        <w:rPr>
          <w:rFonts w:cs="Arial"/>
        </w:rPr>
        <w:t xml:space="preserve"> </w:t>
      </w:r>
      <w:r>
        <w:rPr>
          <w:rFonts w:cs="Arial"/>
        </w:rPr>
        <w:t>obaveštava</w:t>
      </w:r>
      <w:r w:rsidR="00591BFC" w:rsidRPr="00263071">
        <w:rPr>
          <w:rFonts w:cs="Arial"/>
        </w:rPr>
        <w:t xml:space="preserve"> </w:t>
      </w:r>
      <w:r>
        <w:rPr>
          <w:rFonts w:cs="Arial"/>
        </w:rPr>
        <w:t>Narodnu</w:t>
      </w:r>
      <w:r w:rsidR="00591BFC" w:rsidRPr="00263071">
        <w:rPr>
          <w:rFonts w:cs="Arial"/>
        </w:rPr>
        <w:t xml:space="preserve"> </w:t>
      </w:r>
      <w:r>
        <w:rPr>
          <w:rFonts w:cs="Arial"/>
        </w:rPr>
        <w:t>skupštinu</w:t>
      </w:r>
      <w:r w:rsidR="00591BFC" w:rsidRPr="00263071">
        <w:rPr>
          <w:rFonts w:cs="Arial"/>
        </w:rPr>
        <w:t xml:space="preserve"> </w:t>
      </w:r>
      <w:r>
        <w:rPr>
          <w:rFonts w:cs="Arial"/>
        </w:rPr>
        <w:t>o</w:t>
      </w:r>
      <w:r w:rsidR="00591BFC" w:rsidRPr="00263071">
        <w:rPr>
          <w:rFonts w:cs="Arial"/>
        </w:rPr>
        <w:t xml:space="preserve"> </w:t>
      </w:r>
      <w:r>
        <w:rPr>
          <w:rFonts w:cs="Arial"/>
        </w:rPr>
        <w:t>obavezama</w:t>
      </w:r>
      <w:r w:rsidR="00591BFC" w:rsidRPr="00263071">
        <w:rPr>
          <w:rFonts w:cs="Arial"/>
        </w:rPr>
        <w:t xml:space="preserve"> </w:t>
      </w:r>
      <w:r>
        <w:rPr>
          <w:rFonts w:cs="Arial"/>
        </w:rPr>
        <w:t>Bugarske</w:t>
      </w:r>
      <w:r w:rsidR="00591BFC" w:rsidRPr="00263071">
        <w:rPr>
          <w:rFonts w:cs="Arial"/>
        </w:rPr>
        <w:t xml:space="preserve"> </w:t>
      </w:r>
      <w:r>
        <w:rPr>
          <w:rFonts w:cs="Arial"/>
        </w:rPr>
        <w:t>proizašlih</w:t>
      </w:r>
      <w:r w:rsidR="00591BFC" w:rsidRPr="00263071">
        <w:rPr>
          <w:rFonts w:cs="Arial"/>
        </w:rPr>
        <w:t xml:space="preserve"> </w:t>
      </w:r>
      <w:r>
        <w:rPr>
          <w:rFonts w:cs="Arial"/>
        </w:rPr>
        <w:t>iz</w:t>
      </w:r>
      <w:r w:rsidR="00591BFC" w:rsidRPr="00263071">
        <w:rPr>
          <w:rFonts w:cs="Arial"/>
        </w:rPr>
        <w:t xml:space="preserve"> </w:t>
      </w:r>
      <w:r>
        <w:rPr>
          <w:rFonts w:cs="Arial"/>
        </w:rPr>
        <w:t>članstva</w:t>
      </w:r>
      <w:r w:rsidR="00591BFC" w:rsidRPr="00263071">
        <w:rPr>
          <w:rFonts w:cs="Arial"/>
        </w:rPr>
        <w:t xml:space="preserve"> </w:t>
      </w:r>
      <w:r>
        <w:rPr>
          <w:rFonts w:cs="Arial"/>
        </w:rPr>
        <w:t>u</w:t>
      </w:r>
      <w:r w:rsidR="00591BFC" w:rsidRPr="00263071">
        <w:rPr>
          <w:rFonts w:cs="Arial"/>
        </w:rPr>
        <w:t xml:space="preserve"> </w:t>
      </w:r>
      <w:r>
        <w:rPr>
          <w:rFonts w:cs="Arial"/>
        </w:rPr>
        <w:t>Evropskoj</w:t>
      </w:r>
      <w:r w:rsidR="00591BFC" w:rsidRPr="00263071">
        <w:rPr>
          <w:rFonts w:cs="Arial"/>
        </w:rPr>
        <w:t xml:space="preserve"> </w:t>
      </w:r>
      <w:r>
        <w:rPr>
          <w:rFonts w:cs="Arial"/>
        </w:rPr>
        <w:t>uniji</w:t>
      </w:r>
      <w:r w:rsidR="00591BFC" w:rsidRPr="00263071">
        <w:rPr>
          <w:rFonts w:cs="Arial"/>
        </w:rPr>
        <w:t xml:space="preserve"> </w:t>
      </w:r>
      <w:r>
        <w:rPr>
          <w:rFonts w:cs="Arial"/>
        </w:rPr>
        <w:t>kao</w:t>
      </w:r>
      <w:r w:rsidR="00591BFC" w:rsidRPr="00263071">
        <w:rPr>
          <w:rFonts w:cs="Arial"/>
        </w:rPr>
        <w:t xml:space="preserve"> </w:t>
      </w:r>
      <w:r>
        <w:rPr>
          <w:rFonts w:cs="Arial"/>
        </w:rPr>
        <w:t>i</w:t>
      </w:r>
      <w:r w:rsidR="00591BFC" w:rsidRPr="00263071">
        <w:rPr>
          <w:rFonts w:cs="Arial"/>
        </w:rPr>
        <w:t xml:space="preserve"> </w:t>
      </w:r>
      <w:r>
        <w:rPr>
          <w:rFonts w:cs="Arial"/>
        </w:rPr>
        <w:t>o</w:t>
      </w:r>
      <w:r w:rsidR="00591BFC" w:rsidRPr="00263071">
        <w:rPr>
          <w:rFonts w:cs="Arial"/>
        </w:rPr>
        <w:t xml:space="preserve"> </w:t>
      </w:r>
      <w:r>
        <w:rPr>
          <w:rFonts w:cs="Arial"/>
        </w:rPr>
        <w:t>svim</w:t>
      </w:r>
      <w:r w:rsidR="00591BFC" w:rsidRPr="00263071">
        <w:rPr>
          <w:rFonts w:cs="Arial"/>
        </w:rPr>
        <w:t xml:space="preserve"> </w:t>
      </w:r>
      <w:r>
        <w:rPr>
          <w:rFonts w:cs="Arial"/>
        </w:rPr>
        <w:t>preduzetim</w:t>
      </w:r>
      <w:r w:rsidR="00591BFC" w:rsidRPr="00263071">
        <w:rPr>
          <w:rFonts w:cs="Arial"/>
        </w:rPr>
        <w:t xml:space="preserve"> </w:t>
      </w:r>
      <w:r>
        <w:rPr>
          <w:rFonts w:cs="Arial"/>
        </w:rPr>
        <w:t>aktivnostima</w:t>
      </w:r>
      <w:r w:rsidR="00591BFC" w:rsidRPr="00263071">
        <w:rPr>
          <w:rFonts w:cs="Arial"/>
        </w:rPr>
        <w:t xml:space="preserve"> </w:t>
      </w:r>
      <w:r>
        <w:rPr>
          <w:rFonts w:cs="Arial"/>
        </w:rPr>
        <w:t>Saveta</w:t>
      </w:r>
      <w:r w:rsidR="00591BFC" w:rsidRPr="00263071">
        <w:rPr>
          <w:rFonts w:cs="Arial"/>
        </w:rPr>
        <w:t xml:space="preserve">, </w:t>
      </w:r>
      <w:r>
        <w:rPr>
          <w:rFonts w:cs="Arial"/>
        </w:rPr>
        <w:t>uz</w:t>
      </w:r>
      <w:r w:rsidR="00591BFC" w:rsidRPr="00263071">
        <w:rPr>
          <w:rFonts w:cs="Arial"/>
        </w:rPr>
        <w:t xml:space="preserve"> </w:t>
      </w:r>
      <w:r>
        <w:rPr>
          <w:rFonts w:cs="Arial"/>
        </w:rPr>
        <w:t>detaljno</w:t>
      </w:r>
      <w:r w:rsidR="00591BFC" w:rsidRPr="00263071">
        <w:rPr>
          <w:rFonts w:cs="Arial"/>
        </w:rPr>
        <w:t xml:space="preserve"> </w:t>
      </w:r>
      <w:r>
        <w:rPr>
          <w:rFonts w:cs="Arial"/>
        </w:rPr>
        <w:t>obrazloženje</w:t>
      </w:r>
      <w:r w:rsidR="00591BFC" w:rsidRPr="00263071">
        <w:rPr>
          <w:rFonts w:cs="Arial"/>
        </w:rPr>
        <w:t xml:space="preserve">. </w:t>
      </w:r>
      <w:r>
        <w:rPr>
          <w:rFonts w:cs="Arial"/>
        </w:rPr>
        <w:t>Takođe</w:t>
      </w:r>
      <w:r w:rsidR="00591BFC" w:rsidRPr="00263071">
        <w:rPr>
          <w:rFonts w:cs="Arial"/>
        </w:rPr>
        <w:t xml:space="preserve"> </w:t>
      </w:r>
      <w:r>
        <w:rPr>
          <w:rFonts w:cs="Arial"/>
        </w:rPr>
        <w:t>precizirano</w:t>
      </w:r>
      <w:r w:rsidR="00591BFC" w:rsidRPr="00263071">
        <w:rPr>
          <w:rFonts w:cs="Arial"/>
        </w:rPr>
        <w:t xml:space="preserve"> </w:t>
      </w:r>
      <w:r>
        <w:rPr>
          <w:rFonts w:cs="Arial"/>
        </w:rPr>
        <w:t>je</w:t>
      </w:r>
      <w:r w:rsidR="00591BFC" w:rsidRPr="00263071">
        <w:rPr>
          <w:rFonts w:cs="Arial"/>
        </w:rPr>
        <w:t xml:space="preserve"> </w:t>
      </w:r>
      <w:r>
        <w:rPr>
          <w:rFonts w:cs="Arial"/>
        </w:rPr>
        <w:t>da</w:t>
      </w:r>
      <w:r w:rsidR="00591BFC" w:rsidRPr="00263071">
        <w:rPr>
          <w:rFonts w:cs="Arial"/>
        </w:rPr>
        <w:t xml:space="preserve"> </w:t>
      </w:r>
      <w:r>
        <w:rPr>
          <w:rFonts w:cs="Arial"/>
        </w:rPr>
        <w:t>će</w:t>
      </w:r>
      <w:r w:rsidR="00591BFC" w:rsidRPr="00263071">
        <w:rPr>
          <w:rFonts w:cs="Arial"/>
        </w:rPr>
        <w:t xml:space="preserve"> „</w:t>
      </w:r>
      <w:r>
        <w:rPr>
          <w:rFonts w:cs="Arial"/>
        </w:rPr>
        <w:t>Republika</w:t>
      </w:r>
      <w:r w:rsidR="00591BFC" w:rsidRPr="00263071">
        <w:rPr>
          <w:rFonts w:cs="Arial"/>
        </w:rPr>
        <w:t xml:space="preserve"> </w:t>
      </w:r>
      <w:r>
        <w:rPr>
          <w:rFonts w:cs="Arial"/>
        </w:rPr>
        <w:t>Bugarska</w:t>
      </w:r>
      <w:r w:rsidR="00591BFC" w:rsidRPr="00263071">
        <w:rPr>
          <w:rFonts w:cs="Arial"/>
        </w:rPr>
        <w:t xml:space="preserve"> </w:t>
      </w:r>
      <w:r>
        <w:rPr>
          <w:rFonts w:cs="Arial"/>
        </w:rPr>
        <w:t>učestvovati</w:t>
      </w:r>
      <w:r w:rsidR="00591BFC" w:rsidRPr="00263071">
        <w:rPr>
          <w:rFonts w:cs="Arial"/>
        </w:rPr>
        <w:t xml:space="preserve"> </w:t>
      </w:r>
      <w:r>
        <w:rPr>
          <w:rFonts w:cs="Arial"/>
        </w:rPr>
        <w:t>u</w:t>
      </w:r>
      <w:r w:rsidR="00591BFC" w:rsidRPr="00263071">
        <w:rPr>
          <w:rFonts w:cs="Arial"/>
        </w:rPr>
        <w:t xml:space="preserve"> </w:t>
      </w:r>
      <w:r>
        <w:rPr>
          <w:rFonts w:cs="Arial"/>
        </w:rPr>
        <w:t>izgradnji</w:t>
      </w:r>
      <w:r w:rsidR="00591BFC" w:rsidRPr="00263071">
        <w:rPr>
          <w:rFonts w:cs="Arial"/>
        </w:rPr>
        <w:t xml:space="preserve"> </w:t>
      </w:r>
      <w:r>
        <w:rPr>
          <w:rFonts w:cs="Arial"/>
        </w:rPr>
        <w:t>i</w:t>
      </w:r>
      <w:r w:rsidR="00591BFC" w:rsidRPr="00263071">
        <w:rPr>
          <w:rFonts w:cs="Arial"/>
        </w:rPr>
        <w:t xml:space="preserve"> </w:t>
      </w:r>
      <w:r>
        <w:rPr>
          <w:rFonts w:cs="Arial"/>
        </w:rPr>
        <w:t>razvoju</w:t>
      </w:r>
      <w:r w:rsidR="00591BFC" w:rsidRPr="00263071">
        <w:rPr>
          <w:rFonts w:cs="Arial"/>
        </w:rPr>
        <w:t xml:space="preserve"> </w:t>
      </w:r>
      <w:r>
        <w:rPr>
          <w:rFonts w:cs="Arial"/>
        </w:rPr>
        <w:t>Evropske</w:t>
      </w:r>
      <w:r w:rsidR="00591BFC" w:rsidRPr="00263071">
        <w:rPr>
          <w:rFonts w:cs="Arial"/>
        </w:rPr>
        <w:t xml:space="preserve"> </w:t>
      </w:r>
      <w:r>
        <w:rPr>
          <w:rFonts w:cs="Arial"/>
        </w:rPr>
        <w:t>unije</w:t>
      </w:r>
      <w:r w:rsidR="00591BFC" w:rsidRPr="00263071">
        <w:rPr>
          <w:rFonts w:cs="Arial"/>
        </w:rPr>
        <w:t>.“</w:t>
      </w:r>
      <w:r w:rsidR="00CD5348" w:rsidRPr="00263071">
        <w:rPr>
          <w:rFonts w:cs="Arial"/>
        </w:rPr>
        <w:t xml:space="preserve"> </w:t>
      </w:r>
      <w:r>
        <w:rPr>
          <w:rFonts w:cs="Arial"/>
        </w:rPr>
        <w:t>Ugovor</w:t>
      </w:r>
      <w:r w:rsidR="00305506">
        <w:rPr>
          <w:rFonts w:cs="Arial"/>
        </w:rPr>
        <w:t xml:space="preserve"> </w:t>
      </w:r>
      <w:r>
        <w:rPr>
          <w:rFonts w:cs="Arial"/>
        </w:rPr>
        <w:t>kojim</w:t>
      </w:r>
      <w:r w:rsidR="00305506">
        <w:rPr>
          <w:rFonts w:cs="Arial"/>
        </w:rPr>
        <w:t xml:space="preserve"> </w:t>
      </w:r>
      <w:r>
        <w:rPr>
          <w:rFonts w:cs="Arial"/>
        </w:rPr>
        <w:t>se</w:t>
      </w:r>
      <w:r w:rsidR="00305506">
        <w:rPr>
          <w:rFonts w:cs="Arial"/>
        </w:rPr>
        <w:t xml:space="preserve"> </w:t>
      </w:r>
      <w:r>
        <w:rPr>
          <w:rFonts w:cs="Arial"/>
        </w:rPr>
        <w:t>prenosi</w:t>
      </w:r>
      <w:r w:rsidR="00305506">
        <w:rPr>
          <w:rFonts w:cs="Arial"/>
        </w:rPr>
        <w:t xml:space="preserve"> </w:t>
      </w:r>
      <w:r>
        <w:rPr>
          <w:rFonts w:cs="Arial"/>
        </w:rPr>
        <w:t>deo</w:t>
      </w:r>
      <w:r w:rsidR="0034713F">
        <w:rPr>
          <w:rFonts w:cs="Arial"/>
        </w:rPr>
        <w:t xml:space="preserve"> </w:t>
      </w:r>
      <w:r>
        <w:rPr>
          <w:rFonts w:cs="Arial"/>
        </w:rPr>
        <w:t>ustavnih</w:t>
      </w:r>
      <w:r w:rsidR="00305506">
        <w:rPr>
          <w:rFonts w:cs="Arial"/>
        </w:rPr>
        <w:t xml:space="preserve"> </w:t>
      </w:r>
      <w:r>
        <w:rPr>
          <w:rFonts w:cs="Arial"/>
        </w:rPr>
        <w:t>nadležnosti</w:t>
      </w:r>
      <w:r w:rsidR="0034713F">
        <w:rPr>
          <w:rFonts w:cs="Arial"/>
        </w:rPr>
        <w:t xml:space="preserve"> </w:t>
      </w:r>
      <w:r>
        <w:rPr>
          <w:rFonts w:cs="Arial"/>
        </w:rPr>
        <w:t>na</w:t>
      </w:r>
      <w:r w:rsidR="0034713F">
        <w:rPr>
          <w:rFonts w:cs="Arial"/>
        </w:rPr>
        <w:t xml:space="preserve"> </w:t>
      </w:r>
      <w:r>
        <w:rPr>
          <w:rFonts w:cs="Arial"/>
        </w:rPr>
        <w:t>Evropsku</w:t>
      </w:r>
      <w:r w:rsidR="0034713F">
        <w:rPr>
          <w:rFonts w:cs="Arial"/>
        </w:rPr>
        <w:t xml:space="preserve"> </w:t>
      </w:r>
      <w:r>
        <w:rPr>
          <w:rFonts w:cs="Arial"/>
        </w:rPr>
        <w:t>uniju</w:t>
      </w:r>
      <w:r w:rsidR="00591BFC" w:rsidRPr="00263071">
        <w:rPr>
          <w:rFonts w:cs="Arial"/>
        </w:rPr>
        <w:t xml:space="preserve">, </w:t>
      </w:r>
      <w:r>
        <w:rPr>
          <w:rFonts w:cs="Arial"/>
        </w:rPr>
        <w:t>Narodna</w:t>
      </w:r>
      <w:r w:rsidR="00591BFC" w:rsidRPr="00263071">
        <w:rPr>
          <w:rFonts w:cs="Arial"/>
        </w:rPr>
        <w:t xml:space="preserve"> </w:t>
      </w:r>
      <w:r>
        <w:rPr>
          <w:rFonts w:cs="Arial"/>
        </w:rPr>
        <w:t>skupština</w:t>
      </w:r>
      <w:r w:rsidR="00591BFC" w:rsidRPr="00263071">
        <w:rPr>
          <w:rFonts w:cs="Arial"/>
        </w:rPr>
        <w:t xml:space="preserve"> </w:t>
      </w:r>
      <w:r>
        <w:rPr>
          <w:rFonts w:cs="Arial"/>
        </w:rPr>
        <w:t>potvrđuje</w:t>
      </w:r>
      <w:r w:rsidR="00591BFC" w:rsidRPr="00263071">
        <w:rPr>
          <w:rFonts w:cs="Arial"/>
        </w:rPr>
        <w:t xml:space="preserve"> </w:t>
      </w:r>
      <w:r>
        <w:rPr>
          <w:rFonts w:cs="Arial"/>
        </w:rPr>
        <w:t>po</w:t>
      </w:r>
      <w:r w:rsidR="00591BFC" w:rsidRPr="00263071">
        <w:rPr>
          <w:rFonts w:cs="Arial"/>
        </w:rPr>
        <w:t xml:space="preserve"> </w:t>
      </w:r>
      <w:r>
        <w:rPr>
          <w:rFonts w:cs="Arial"/>
        </w:rPr>
        <w:t>proceduri</w:t>
      </w:r>
      <w:r w:rsidR="00591BFC" w:rsidRPr="00263071">
        <w:rPr>
          <w:rFonts w:cs="Arial"/>
        </w:rPr>
        <w:t xml:space="preserve"> </w:t>
      </w:r>
      <w:r>
        <w:rPr>
          <w:rFonts w:cs="Arial"/>
        </w:rPr>
        <w:t>jednakoj</w:t>
      </w:r>
      <w:r w:rsidR="00591BFC" w:rsidRPr="00263071">
        <w:rPr>
          <w:rFonts w:cs="Arial"/>
        </w:rPr>
        <w:t xml:space="preserve"> </w:t>
      </w:r>
      <w:r>
        <w:rPr>
          <w:rFonts w:cs="Arial"/>
        </w:rPr>
        <w:t>za</w:t>
      </w:r>
      <w:r w:rsidR="00591BFC" w:rsidRPr="00263071">
        <w:rPr>
          <w:rFonts w:cs="Arial"/>
        </w:rPr>
        <w:t xml:space="preserve"> </w:t>
      </w:r>
      <w:r>
        <w:rPr>
          <w:rFonts w:cs="Arial"/>
        </w:rPr>
        <w:t>sve</w:t>
      </w:r>
      <w:r w:rsidR="00591BFC" w:rsidRPr="00263071">
        <w:rPr>
          <w:rFonts w:cs="Arial"/>
        </w:rPr>
        <w:t xml:space="preserve"> </w:t>
      </w:r>
      <w:r>
        <w:rPr>
          <w:rFonts w:cs="Arial"/>
        </w:rPr>
        <w:t>međunarodne</w:t>
      </w:r>
      <w:r w:rsidR="00591BFC" w:rsidRPr="00263071">
        <w:rPr>
          <w:rFonts w:cs="Arial"/>
        </w:rPr>
        <w:t xml:space="preserve"> </w:t>
      </w:r>
      <w:r>
        <w:rPr>
          <w:rFonts w:cs="Arial"/>
        </w:rPr>
        <w:t>ugovore</w:t>
      </w:r>
      <w:r w:rsidR="00591BFC" w:rsidRPr="00263071">
        <w:rPr>
          <w:rFonts w:cs="Arial"/>
        </w:rPr>
        <w:t xml:space="preserve"> – </w:t>
      </w:r>
      <w:r>
        <w:rPr>
          <w:rFonts w:cs="Arial"/>
        </w:rPr>
        <w:t>donošenjem</w:t>
      </w:r>
      <w:r w:rsidR="00591BFC" w:rsidRPr="00263071">
        <w:rPr>
          <w:rFonts w:cs="Arial"/>
        </w:rPr>
        <w:t xml:space="preserve"> </w:t>
      </w:r>
      <w:r>
        <w:rPr>
          <w:rFonts w:cs="Arial"/>
        </w:rPr>
        <w:t>zakona</w:t>
      </w:r>
      <w:r w:rsidR="00591BFC" w:rsidRPr="00263071">
        <w:rPr>
          <w:rFonts w:cs="Arial"/>
        </w:rPr>
        <w:t xml:space="preserve"> </w:t>
      </w:r>
      <w:r>
        <w:rPr>
          <w:rFonts w:cs="Arial"/>
        </w:rPr>
        <w:t>o</w:t>
      </w:r>
      <w:r w:rsidR="00591BFC" w:rsidRPr="00263071">
        <w:rPr>
          <w:rFonts w:cs="Arial"/>
        </w:rPr>
        <w:t xml:space="preserve"> </w:t>
      </w:r>
      <w:r>
        <w:rPr>
          <w:rFonts w:cs="Arial"/>
        </w:rPr>
        <w:t>potvrđivanju</w:t>
      </w:r>
      <w:r w:rsidR="00591BFC" w:rsidRPr="00263071">
        <w:rPr>
          <w:rFonts w:cs="Arial"/>
        </w:rPr>
        <w:t xml:space="preserve"> </w:t>
      </w:r>
      <w:r>
        <w:rPr>
          <w:rFonts w:cs="Arial"/>
        </w:rPr>
        <w:t>međunarodnog</w:t>
      </w:r>
      <w:r w:rsidR="00591BFC" w:rsidRPr="00263071">
        <w:rPr>
          <w:rFonts w:cs="Arial"/>
        </w:rPr>
        <w:t xml:space="preserve"> </w:t>
      </w:r>
      <w:r>
        <w:rPr>
          <w:rFonts w:cs="Arial"/>
        </w:rPr>
        <w:t>ugovor</w:t>
      </w:r>
      <w:r w:rsidR="00591BFC" w:rsidRPr="00263071">
        <w:rPr>
          <w:rFonts w:cs="Arial"/>
        </w:rPr>
        <w:t xml:space="preserve"> </w:t>
      </w:r>
      <w:r>
        <w:rPr>
          <w:rFonts w:cs="Arial"/>
        </w:rPr>
        <w:t>uz</w:t>
      </w:r>
      <w:r w:rsidR="00591BFC" w:rsidRPr="00263071">
        <w:rPr>
          <w:rFonts w:cs="Arial"/>
        </w:rPr>
        <w:t xml:space="preserve"> </w:t>
      </w:r>
      <w:r>
        <w:rPr>
          <w:rFonts w:cs="Arial"/>
        </w:rPr>
        <w:t>podršku</w:t>
      </w:r>
      <w:r w:rsidR="00591BFC" w:rsidRPr="00263071">
        <w:rPr>
          <w:rFonts w:cs="Arial"/>
        </w:rPr>
        <w:t xml:space="preserve"> </w:t>
      </w:r>
      <w:r>
        <w:rPr>
          <w:rFonts w:cs="Arial"/>
        </w:rPr>
        <w:t>dve</w:t>
      </w:r>
      <w:r w:rsidR="00591BFC" w:rsidRPr="00263071">
        <w:rPr>
          <w:rFonts w:cs="Arial"/>
        </w:rPr>
        <w:t xml:space="preserve"> </w:t>
      </w:r>
      <w:r>
        <w:rPr>
          <w:rFonts w:cs="Arial"/>
        </w:rPr>
        <w:t>trećine</w:t>
      </w:r>
      <w:r w:rsidR="00591BFC" w:rsidRPr="00263071">
        <w:rPr>
          <w:rFonts w:cs="Arial"/>
        </w:rPr>
        <w:t xml:space="preserve"> </w:t>
      </w:r>
      <w:r>
        <w:rPr>
          <w:rFonts w:cs="Arial"/>
        </w:rPr>
        <w:t>poslanika</w:t>
      </w:r>
      <w:r w:rsidR="00591BFC" w:rsidRPr="00263071">
        <w:rPr>
          <w:rFonts w:cs="Arial"/>
        </w:rPr>
        <w:t xml:space="preserve">, </w:t>
      </w:r>
      <w:r>
        <w:rPr>
          <w:rFonts w:cs="Arial"/>
        </w:rPr>
        <w:t>bez</w:t>
      </w:r>
      <w:r w:rsidR="00591BFC" w:rsidRPr="00263071">
        <w:rPr>
          <w:rFonts w:cs="Arial"/>
        </w:rPr>
        <w:t xml:space="preserve"> </w:t>
      </w:r>
      <w:r>
        <w:rPr>
          <w:rFonts w:cs="Arial"/>
        </w:rPr>
        <w:t>stavljanja</w:t>
      </w:r>
      <w:r w:rsidR="00591BFC" w:rsidRPr="00263071">
        <w:rPr>
          <w:rFonts w:cs="Arial"/>
        </w:rPr>
        <w:t xml:space="preserve"> </w:t>
      </w:r>
      <w:r>
        <w:rPr>
          <w:rFonts w:cs="Arial"/>
        </w:rPr>
        <w:t>na</w:t>
      </w:r>
      <w:r w:rsidR="00591BFC" w:rsidRPr="00263071">
        <w:rPr>
          <w:rFonts w:cs="Arial"/>
        </w:rPr>
        <w:t xml:space="preserve"> </w:t>
      </w:r>
      <w:r>
        <w:rPr>
          <w:rFonts w:cs="Arial"/>
        </w:rPr>
        <w:t>referendum</w:t>
      </w:r>
      <w:r w:rsidR="00591BFC" w:rsidRPr="00263071">
        <w:rPr>
          <w:rFonts w:cs="Arial"/>
        </w:rPr>
        <w:t xml:space="preserve">. </w:t>
      </w:r>
      <w:r>
        <w:rPr>
          <w:rFonts w:cs="Arial"/>
        </w:rPr>
        <w:t>O</w:t>
      </w:r>
      <w:r w:rsidR="00591BFC" w:rsidRPr="00263071">
        <w:rPr>
          <w:rFonts w:cs="Arial"/>
        </w:rPr>
        <w:t xml:space="preserve"> </w:t>
      </w:r>
      <w:r>
        <w:rPr>
          <w:rFonts w:cs="Arial"/>
        </w:rPr>
        <w:t>promenama</w:t>
      </w:r>
      <w:r w:rsidR="00591BFC" w:rsidRPr="00263071">
        <w:rPr>
          <w:rFonts w:cs="Arial"/>
        </w:rPr>
        <w:t xml:space="preserve"> </w:t>
      </w:r>
      <w:r>
        <w:rPr>
          <w:rFonts w:cs="Arial"/>
        </w:rPr>
        <w:t>Ustava</w:t>
      </w:r>
      <w:r w:rsidR="00591BFC" w:rsidRPr="00263071">
        <w:rPr>
          <w:rFonts w:cs="Arial"/>
        </w:rPr>
        <w:t xml:space="preserve">, </w:t>
      </w:r>
      <w:r>
        <w:rPr>
          <w:rFonts w:cs="Arial"/>
        </w:rPr>
        <w:t>pre</w:t>
      </w:r>
      <w:r w:rsidR="00591BFC" w:rsidRPr="00263071">
        <w:rPr>
          <w:rFonts w:cs="Arial"/>
        </w:rPr>
        <w:t xml:space="preserve"> </w:t>
      </w:r>
      <w:r>
        <w:rPr>
          <w:rFonts w:cs="Arial"/>
        </w:rPr>
        <w:t>plenarne</w:t>
      </w:r>
      <w:r w:rsidR="00591BFC" w:rsidRPr="00263071">
        <w:rPr>
          <w:rFonts w:cs="Arial"/>
        </w:rPr>
        <w:t xml:space="preserve"> </w:t>
      </w:r>
      <w:r>
        <w:rPr>
          <w:rFonts w:cs="Arial"/>
        </w:rPr>
        <w:t>sednice</w:t>
      </w:r>
      <w:r w:rsidR="00591BFC" w:rsidRPr="00263071">
        <w:rPr>
          <w:rFonts w:cs="Arial"/>
        </w:rPr>
        <w:t xml:space="preserve">, </w:t>
      </w:r>
      <w:r>
        <w:rPr>
          <w:rFonts w:cs="Arial"/>
        </w:rPr>
        <w:t>raspravljao</w:t>
      </w:r>
      <w:r w:rsidR="00591BFC" w:rsidRPr="00263071">
        <w:rPr>
          <w:rFonts w:cs="Arial"/>
        </w:rPr>
        <w:t xml:space="preserve"> </w:t>
      </w:r>
      <w:r>
        <w:rPr>
          <w:rFonts w:cs="Arial"/>
        </w:rPr>
        <w:t>je</w:t>
      </w:r>
      <w:r w:rsidR="00591BFC" w:rsidRPr="00263071">
        <w:rPr>
          <w:rFonts w:cs="Arial"/>
        </w:rPr>
        <w:t xml:space="preserve"> </w:t>
      </w:r>
      <w:r w:rsidR="00591BFC" w:rsidRPr="0002205B">
        <w:rPr>
          <w:rFonts w:cs="Arial"/>
          <w:i/>
        </w:rPr>
        <w:t>ad hoc</w:t>
      </w:r>
      <w:r w:rsidR="00591BFC" w:rsidRPr="00263071">
        <w:rPr>
          <w:rFonts w:cs="Arial"/>
        </w:rPr>
        <w:t xml:space="preserve"> </w:t>
      </w:r>
      <w:r>
        <w:rPr>
          <w:rFonts w:cs="Arial"/>
        </w:rPr>
        <w:t>formirani</w:t>
      </w:r>
      <w:r w:rsidR="00591BFC" w:rsidRPr="00263071">
        <w:rPr>
          <w:rFonts w:cs="Arial"/>
        </w:rPr>
        <w:t xml:space="preserve"> </w:t>
      </w:r>
      <w:r>
        <w:rPr>
          <w:rFonts w:cs="Arial"/>
        </w:rPr>
        <w:t>Odbor</w:t>
      </w:r>
      <w:r w:rsidR="00591BFC" w:rsidRPr="00263071">
        <w:rPr>
          <w:rFonts w:cs="Arial"/>
        </w:rPr>
        <w:t xml:space="preserve"> </w:t>
      </w:r>
      <w:r>
        <w:rPr>
          <w:rFonts w:cs="Arial"/>
        </w:rPr>
        <w:t>za</w:t>
      </w:r>
      <w:r w:rsidR="00591BFC" w:rsidRPr="00263071">
        <w:rPr>
          <w:rFonts w:cs="Arial"/>
        </w:rPr>
        <w:t xml:space="preserve"> </w:t>
      </w:r>
      <w:r>
        <w:rPr>
          <w:rFonts w:cs="Arial"/>
        </w:rPr>
        <w:t>izradu</w:t>
      </w:r>
      <w:r w:rsidR="00591BFC" w:rsidRPr="00263071">
        <w:rPr>
          <w:rFonts w:cs="Arial"/>
        </w:rPr>
        <w:t xml:space="preserve"> </w:t>
      </w:r>
      <w:r>
        <w:rPr>
          <w:rFonts w:cs="Arial"/>
        </w:rPr>
        <w:t>predloga</w:t>
      </w:r>
      <w:r w:rsidR="00591BFC" w:rsidRPr="00263071">
        <w:rPr>
          <w:rFonts w:cs="Arial"/>
        </w:rPr>
        <w:t xml:space="preserve"> </w:t>
      </w:r>
      <w:r>
        <w:rPr>
          <w:rFonts w:cs="Arial"/>
        </w:rPr>
        <w:t>amandmana</w:t>
      </w:r>
      <w:r w:rsidR="00591BFC" w:rsidRPr="00263071">
        <w:rPr>
          <w:rFonts w:cs="Arial"/>
        </w:rPr>
        <w:t xml:space="preserve"> </w:t>
      </w:r>
      <w:r>
        <w:rPr>
          <w:rFonts w:cs="Arial"/>
        </w:rPr>
        <w:t>na</w:t>
      </w:r>
      <w:r w:rsidR="00591BFC" w:rsidRPr="00263071">
        <w:rPr>
          <w:rFonts w:cs="Arial"/>
        </w:rPr>
        <w:t xml:space="preserve"> </w:t>
      </w:r>
      <w:r>
        <w:rPr>
          <w:rFonts w:cs="Arial"/>
        </w:rPr>
        <w:t>Ustav</w:t>
      </w:r>
      <w:r w:rsidR="00591BFC" w:rsidRPr="00263071">
        <w:rPr>
          <w:rFonts w:cs="Arial"/>
        </w:rPr>
        <w:t>.</w:t>
      </w:r>
      <w:r w:rsidR="00CD5348" w:rsidRPr="00263071">
        <w:rPr>
          <w:rFonts w:cs="Arial"/>
        </w:rPr>
        <w:t xml:space="preserve"> </w:t>
      </w:r>
    </w:p>
    <w:p w:rsidR="00370289" w:rsidRDefault="00370289" w:rsidP="00CD5348">
      <w:pPr>
        <w:pStyle w:val="priprema"/>
        <w:rPr>
          <w:rFonts w:cs="Arial"/>
          <w:lang w:val="sr-Latn-RS"/>
        </w:rPr>
      </w:pPr>
    </w:p>
    <w:p w:rsidR="00CD5348" w:rsidRDefault="00E14F76" w:rsidP="00CD5348">
      <w:pPr>
        <w:pStyle w:val="priprema"/>
        <w:rPr>
          <w:rFonts w:cs="Arial"/>
        </w:rPr>
      </w:pPr>
      <w:r>
        <w:rPr>
          <w:rFonts w:cs="Arial"/>
        </w:rPr>
        <w:t>Međunarodni</w:t>
      </w:r>
      <w:r w:rsidR="00591BFC" w:rsidRPr="00263071">
        <w:rPr>
          <w:rFonts w:cs="Arial"/>
        </w:rPr>
        <w:t xml:space="preserve"> </w:t>
      </w:r>
      <w:r>
        <w:rPr>
          <w:rFonts w:cs="Arial"/>
        </w:rPr>
        <w:t>ugovori</w:t>
      </w:r>
      <w:r w:rsidR="00591BFC" w:rsidRPr="00263071">
        <w:rPr>
          <w:rFonts w:cs="Arial"/>
        </w:rPr>
        <w:t xml:space="preserve"> </w:t>
      </w:r>
      <w:r>
        <w:rPr>
          <w:rFonts w:cs="Arial"/>
        </w:rPr>
        <w:t>koji</w:t>
      </w:r>
      <w:r w:rsidR="00591BFC" w:rsidRPr="00263071">
        <w:rPr>
          <w:rFonts w:cs="Arial"/>
        </w:rPr>
        <w:t xml:space="preserve"> </w:t>
      </w:r>
      <w:r>
        <w:rPr>
          <w:rFonts w:cs="Arial"/>
        </w:rPr>
        <w:t>su</w:t>
      </w:r>
      <w:r w:rsidR="00591BFC" w:rsidRPr="00263071">
        <w:rPr>
          <w:rFonts w:cs="Arial"/>
        </w:rPr>
        <w:t xml:space="preserve"> </w:t>
      </w:r>
      <w:r>
        <w:rPr>
          <w:rFonts w:cs="Arial"/>
        </w:rPr>
        <w:t>potvrđeni</w:t>
      </w:r>
      <w:r w:rsidR="00591BFC" w:rsidRPr="00263071">
        <w:rPr>
          <w:rFonts w:cs="Arial"/>
        </w:rPr>
        <w:t xml:space="preserve"> </w:t>
      </w:r>
      <w:r>
        <w:rPr>
          <w:rFonts w:cs="Arial"/>
        </w:rPr>
        <w:t>u</w:t>
      </w:r>
      <w:r w:rsidR="00591BFC" w:rsidRPr="00263071">
        <w:rPr>
          <w:rFonts w:cs="Arial"/>
        </w:rPr>
        <w:t xml:space="preserve"> </w:t>
      </w:r>
      <w:r>
        <w:rPr>
          <w:rFonts w:cs="Arial"/>
        </w:rPr>
        <w:t>skladu</w:t>
      </w:r>
      <w:r w:rsidR="00591BFC" w:rsidRPr="00263071">
        <w:rPr>
          <w:rFonts w:cs="Arial"/>
        </w:rPr>
        <w:t xml:space="preserve"> </w:t>
      </w:r>
      <w:r>
        <w:rPr>
          <w:rFonts w:cs="Arial"/>
        </w:rPr>
        <w:t>sa</w:t>
      </w:r>
      <w:r w:rsidR="00591BFC" w:rsidRPr="00263071">
        <w:rPr>
          <w:rFonts w:cs="Arial"/>
        </w:rPr>
        <w:t xml:space="preserve"> </w:t>
      </w:r>
      <w:r>
        <w:rPr>
          <w:rFonts w:cs="Arial"/>
        </w:rPr>
        <w:t>ustavnom</w:t>
      </w:r>
      <w:r w:rsidR="00591BFC" w:rsidRPr="00263071">
        <w:rPr>
          <w:rFonts w:cs="Arial"/>
        </w:rPr>
        <w:t xml:space="preserve"> </w:t>
      </w:r>
      <w:r>
        <w:rPr>
          <w:rFonts w:cs="Arial"/>
        </w:rPr>
        <w:t>procedurom</w:t>
      </w:r>
      <w:r w:rsidR="00591BFC" w:rsidRPr="00263071">
        <w:rPr>
          <w:rFonts w:cs="Arial"/>
        </w:rPr>
        <w:t xml:space="preserve"> </w:t>
      </w:r>
      <w:r>
        <w:rPr>
          <w:rFonts w:cs="Arial"/>
        </w:rPr>
        <w:t>deo</w:t>
      </w:r>
      <w:r w:rsidR="00591BFC" w:rsidRPr="00263071">
        <w:rPr>
          <w:rFonts w:cs="Arial"/>
        </w:rPr>
        <w:t xml:space="preserve"> </w:t>
      </w:r>
      <w:r>
        <w:rPr>
          <w:rFonts w:cs="Arial"/>
        </w:rPr>
        <w:t>su</w:t>
      </w:r>
      <w:r w:rsidR="00591BFC" w:rsidRPr="00263071">
        <w:rPr>
          <w:rFonts w:cs="Arial"/>
        </w:rPr>
        <w:t xml:space="preserve"> </w:t>
      </w:r>
      <w:r>
        <w:rPr>
          <w:rFonts w:cs="Arial"/>
        </w:rPr>
        <w:t>nacionalnog</w:t>
      </w:r>
      <w:r w:rsidR="00591BFC" w:rsidRPr="00263071">
        <w:rPr>
          <w:rFonts w:cs="Arial"/>
        </w:rPr>
        <w:t xml:space="preserve"> </w:t>
      </w:r>
      <w:r>
        <w:rPr>
          <w:rFonts w:cs="Arial"/>
        </w:rPr>
        <w:t>zakonodavstva</w:t>
      </w:r>
      <w:r w:rsidR="00591BFC" w:rsidRPr="00263071">
        <w:rPr>
          <w:rFonts w:cs="Arial"/>
        </w:rPr>
        <w:t xml:space="preserve"> </w:t>
      </w:r>
      <w:r>
        <w:rPr>
          <w:rFonts w:cs="Arial"/>
        </w:rPr>
        <w:t>nad</w:t>
      </w:r>
      <w:r w:rsidR="00591BFC" w:rsidRPr="00263071">
        <w:rPr>
          <w:rFonts w:cs="Arial"/>
        </w:rPr>
        <w:t xml:space="preserve"> </w:t>
      </w:r>
      <w:r>
        <w:rPr>
          <w:rFonts w:cs="Arial"/>
        </w:rPr>
        <w:t>kojim</w:t>
      </w:r>
      <w:r w:rsidR="00591BFC" w:rsidRPr="00263071">
        <w:rPr>
          <w:rFonts w:cs="Arial"/>
        </w:rPr>
        <w:t xml:space="preserve"> </w:t>
      </w:r>
      <w:r>
        <w:rPr>
          <w:rFonts w:cs="Arial"/>
        </w:rPr>
        <w:t>imaju</w:t>
      </w:r>
      <w:r w:rsidR="00591BFC" w:rsidRPr="00263071">
        <w:rPr>
          <w:rFonts w:cs="Arial"/>
        </w:rPr>
        <w:t xml:space="preserve"> </w:t>
      </w:r>
      <w:r>
        <w:rPr>
          <w:rFonts w:cs="Arial"/>
        </w:rPr>
        <w:t>primat</w:t>
      </w:r>
      <w:r w:rsidR="00591BFC" w:rsidRPr="00263071">
        <w:rPr>
          <w:rFonts w:cs="Arial"/>
        </w:rPr>
        <w:t>.</w:t>
      </w:r>
      <w:r w:rsidR="00CD5348" w:rsidRPr="00263071">
        <w:rPr>
          <w:rFonts w:cs="Arial"/>
        </w:rPr>
        <w:t xml:space="preserve"> </w:t>
      </w:r>
    </w:p>
    <w:p w:rsidR="00553A41" w:rsidRPr="00263071" w:rsidRDefault="00553A41" w:rsidP="00CD5348">
      <w:pPr>
        <w:pStyle w:val="priprema"/>
        <w:rPr>
          <w:rFonts w:cs="Arial"/>
        </w:rPr>
      </w:pPr>
    </w:p>
    <w:p w:rsidR="00CD5348" w:rsidRPr="00783B6A" w:rsidRDefault="00E14F76" w:rsidP="00CD5348">
      <w:pPr>
        <w:pStyle w:val="priprema"/>
        <w:outlineLvl w:val="1"/>
        <w:rPr>
          <w:b/>
          <w:i/>
          <w:szCs w:val="20"/>
        </w:rPr>
      </w:pPr>
      <w:bookmarkStart w:id="9" w:name="_Toc410041873"/>
      <w:r>
        <w:rPr>
          <w:b/>
          <w:i/>
          <w:szCs w:val="20"/>
        </w:rPr>
        <w:t>KIPAR</w:t>
      </w:r>
      <w:bookmarkEnd w:id="9"/>
      <w:r w:rsidR="00CD5348" w:rsidRPr="00783B6A">
        <w:rPr>
          <w:b/>
          <w:i/>
          <w:szCs w:val="20"/>
        </w:rPr>
        <w:t xml:space="preserve"> </w:t>
      </w:r>
    </w:p>
    <w:p w:rsidR="00E909D6" w:rsidRPr="00263071" w:rsidRDefault="00E14F76" w:rsidP="00E909D6">
      <w:pPr>
        <w:pStyle w:val="priprema"/>
      </w:pPr>
      <w:r>
        <w:t>Kipar</w:t>
      </w:r>
      <w:r w:rsidR="00B02CC4" w:rsidRPr="00263071">
        <w:t xml:space="preserve"> </w:t>
      </w:r>
      <w:r>
        <w:t>je</w:t>
      </w:r>
      <w:r w:rsidR="00B02CC4" w:rsidRPr="00263071">
        <w:t xml:space="preserve"> </w:t>
      </w:r>
      <w:r>
        <w:t>ustavnu</w:t>
      </w:r>
      <w:r w:rsidR="00B02CC4" w:rsidRPr="00263071">
        <w:t xml:space="preserve"> </w:t>
      </w:r>
      <w:r>
        <w:t>reformu</w:t>
      </w:r>
      <w:r w:rsidR="00B02CC4" w:rsidRPr="00263071">
        <w:t xml:space="preserve"> </w:t>
      </w:r>
      <w:r>
        <w:t>sprovodio</w:t>
      </w:r>
      <w:r w:rsidR="00B02CC4" w:rsidRPr="00263071">
        <w:t xml:space="preserve"> </w:t>
      </w:r>
      <w:r>
        <w:t>pre</w:t>
      </w:r>
      <w:r w:rsidR="00B02CC4" w:rsidRPr="00263071">
        <w:t xml:space="preserve"> </w:t>
      </w:r>
      <w:r>
        <w:t>i</w:t>
      </w:r>
      <w:r w:rsidR="00B02CC4" w:rsidRPr="00263071">
        <w:t xml:space="preserve"> </w:t>
      </w:r>
      <w:r>
        <w:t>posle</w:t>
      </w:r>
      <w:r w:rsidR="00B02CC4" w:rsidRPr="00263071">
        <w:t xml:space="preserve"> </w:t>
      </w:r>
      <w:r>
        <w:t>stupanja</w:t>
      </w:r>
      <w:r w:rsidR="00B02CC4" w:rsidRPr="00263071">
        <w:t xml:space="preserve"> </w:t>
      </w:r>
      <w:r>
        <w:t>u</w:t>
      </w:r>
      <w:r w:rsidR="00B02CC4" w:rsidRPr="00263071">
        <w:t xml:space="preserve"> </w:t>
      </w:r>
      <w:r>
        <w:t>članstvo</w:t>
      </w:r>
      <w:r w:rsidR="00B02CC4" w:rsidRPr="00263071">
        <w:t xml:space="preserve"> </w:t>
      </w:r>
      <w:r>
        <w:t>Evropske</w:t>
      </w:r>
      <w:r w:rsidR="00B02CC4" w:rsidRPr="00263071">
        <w:t xml:space="preserve"> </w:t>
      </w:r>
      <w:r>
        <w:t>unije</w:t>
      </w:r>
      <w:r w:rsidR="00B02CC4" w:rsidRPr="00263071">
        <w:t>.</w:t>
      </w:r>
      <w:r w:rsidR="009C0475" w:rsidRPr="00263071">
        <w:rPr>
          <w:rStyle w:val="FootnoteReference"/>
        </w:rPr>
        <w:footnoteReference w:id="18"/>
      </w:r>
      <w:r w:rsidR="00B02CC4" w:rsidRPr="00263071">
        <w:t xml:space="preserve"> </w:t>
      </w:r>
      <w:r>
        <w:t>Potreba</w:t>
      </w:r>
      <w:r w:rsidR="00430F4D" w:rsidRPr="00263071">
        <w:t xml:space="preserve"> </w:t>
      </w:r>
      <w:r>
        <w:t>za</w:t>
      </w:r>
      <w:r w:rsidR="00430F4D" w:rsidRPr="00263071">
        <w:t xml:space="preserve"> </w:t>
      </w:r>
      <w:r>
        <w:t>promenom</w:t>
      </w:r>
      <w:r w:rsidR="00430F4D" w:rsidRPr="00263071">
        <w:t xml:space="preserve"> </w:t>
      </w:r>
      <w:r>
        <w:t>Ustava</w:t>
      </w:r>
      <w:r w:rsidR="00430F4D" w:rsidRPr="00263071">
        <w:t xml:space="preserve"> </w:t>
      </w:r>
      <w:r>
        <w:t>uočena</w:t>
      </w:r>
      <w:r w:rsidR="00430F4D" w:rsidRPr="00263071">
        <w:t xml:space="preserve"> </w:t>
      </w:r>
      <w:r>
        <w:t>je</w:t>
      </w:r>
      <w:r w:rsidR="00430F4D" w:rsidRPr="00263071">
        <w:t xml:space="preserve"> </w:t>
      </w:r>
      <w:r>
        <w:t>tokom</w:t>
      </w:r>
      <w:r w:rsidR="00B02CC4" w:rsidRPr="00263071">
        <w:t xml:space="preserve"> </w:t>
      </w:r>
      <w:r>
        <w:t>procesa</w:t>
      </w:r>
      <w:r w:rsidR="00B02CC4" w:rsidRPr="00263071">
        <w:t xml:space="preserve"> </w:t>
      </w:r>
      <w:r>
        <w:t>pristupanja</w:t>
      </w:r>
      <w:r w:rsidR="00B02CC4" w:rsidRPr="00263071">
        <w:t xml:space="preserve"> </w:t>
      </w:r>
      <w:r>
        <w:t>Uniji</w:t>
      </w:r>
      <w:r w:rsidR="00B02CC4" w:rsidRPr="00263071">
        <w:t xml:space="preserve"> </w:t>
      </w:r>
      <w:r>
        <w:t>i</w:t>
      </w:r>
      <w:r w:rsidR="00B02CC4" w:rsidRPr="00263071">
        <w:t xml:space="preserve"> </w:t>
      </w:r>
      <w:r>
        <w:t>usklađivanja</w:t>
      </w:r>
      <w:r w:rsidR="00B02CC4" w:rsidRPr="00263071">
        <w:t xml:space="preserve"> </w:t>
      </w:r>
      <w:r>
        <w:t>zakonodavstva</w:t>
      </w:r>
      <w:r w:rsidR="00B02CC4" w:rsidRPr="00263071">
        <w:t xml:space="preserve">, </w:t>
      </w:r>
      <w:r>
        <w:t>zbog</w:t>
      </w:r>
      <w:r w:rsidR="00B02CC4" w:rsidRPr="00263071">
        <w:t xml:space="preserve"> </w:t>
      </w:r>
      <w:r>
        <w:t>kojih</w:t>
      </w:r>
      <w:r w:rsidR="00B02CC4" w:rsidRPr="00263071">
        <w:t xml:space="preserve"> </w:t>
      </w:r>
      <w:r>
        <w:t>su</w:t>
      </w:r>
      <w:r w:rsidR="00B02CC4" w:rsidRPr="00263071">
        <w:t xml:space="preserve"> 2002. </w:t>
      </w:r>
      <w:r>
        <w:t>godine</w:t>
      </w:r>
      <w:r w:rsidR="00B02CC4" w:rsidRPr="00263071">
        <w:t xml:space="preserve"> </w:t>
      </w:r>
      <w:r>
        <w:t>menjani</w:t>
      </w:r>
      <w:r w:rsidR="00B02CC4" w:rsidRPr="00263071">
        <w:t xml:space="preserve"> </w:t>
      </w:r>
      <w:r>
        <w:t>članovi</w:t>
      </w:r>
      <w:r w:rsidR="00B02CC4" w:rsidRPr="00263071">
        <w:t xml:space="preserve"> 118</w:t>
      </w:r>
      <w:r w:rsidR="00890895" w:rsidRPr="00263071">
        <w:t>.</w:t>
      </w:r>
      <w:r w:rsidR="00B02CC4" w:rsidRPr="00263071">
        <w:t xml:space="preserve"> </w:t>
      </w:r>
      <w:r>
        <w:t>i</w:t>
      </w:r>
      <w:r w:rsidR="00B02CC4" w:rsidRPr="00263071">
        <w:t xml:space="preserve"> 119. </w:t>
      </w:r>
      <w:r>
        <w:t>Ustava</w:t>
      </w:r>
      <w:r w:rsidR="00B02CC4" w:rsidRPr="00263071">
        <w:t xml:space="preserve">. </w:t>
      </w:r>
      <w:r>
        <w:t>Navedenim</w:t>
      </w:r>
      <w:r w:rsidR="00B02CC4" w:rsidRPr="00263071">
        <w:t xml:space="preserve"> </w:t>
      </w:r>
      <w:r>
        <w:t>izmenama</w:t>
      </w:r>
      <w:r w:rsidR="00B02CC4" w:rsidRPr="00263071">
        <w:t xml:space="preserve"> </w:t>
      </w:r>
      <w:r>
        <w:t>obezbeđena</w:t>
      </w:r>
      <w:r w:rsidR="00B02CC4" w:rsidRPr="00263071">
        <w:t xml:space="preserve"> </w:t>
      </w:r>
      <w:r>
        <w:t>je</w:t>
      </w:r>
      <w:r w:rsidR="00B02CC4" w:rsidRPr="00263071">
        <w:t xml:space="preserve"> </w:t>
      </w:r>
      <w:r>
        <w:t>ekonomska</w:t>
      </w:r>
      <w:r w:rsidR="00CB7B78" w:rsidRPr="00263071">
        <w:t xml:space="preserve"> </w:t>
      </w:r>
      <w:r>
        <w:t>i</w:t>
      </w:r>
      <w:r w:rsidR="00CB7B78" w:rsidRPr="00263071">
        <w:t xml:space="preserve"> </w:t>
      </w:r>
      <w:r>
        <w:t>administrativna</w:t>
      </w:r>
      <w:r w:rsidR="00CB7B78" w:rsidRPr="00263071">
        <w:t xml:space="preserve"> </w:t>
      </w:r>
      <w:r>
        <w:t>nezavisnost</w:t>
      </w:r>
      <w:r w:rsidR="00B02CC4" w:rsidRPr="00263071">
        <w:t xml:space="preserve"> </w:t>
      </w:r>
      <w:r>
        <w:t>Centralne</w:t>
      </w:r>
      <w:r w:rsidR="00B02CC4" w:rsidRPr="00263071">
        <w:t xml:space="preserve"> </w:t>
      </w:r>
      <w:r>
        <w:t>banke</w:t>
      </w:r>
      <w:r w:rsidR="00B02CC4" w:rsidRPr="00263071">
        <w:t xml:space="preserve"> </w:t>
      </w:r>
      <w:r>
        <w:t>Kipra</w:t>
      </w:r>
      <w:r w:rsidR="00B02CC4" w:rsidRPr="00263071">
        <w:t xml:space="preserve"> </w:t>
      </w:r>
      <w:r>
        <w:t>u</w:t>
      </w:r>
      <w:r w:rsidR="00B02CC4" w:rsidRPr="00263071">
        <w:t xml:space="preserve"> </w:t>
      </w:r>
      <w:r>
        <w:t>odnosu</w:t>
      </w:r>
      <w:r w:rsidR="00B02CC4" w:rsidRPr="00263071">
        <w:t xml:space="preserve"> </w:t>
      </w:r>
      <w:r>
        <w:t>na</w:t>
      </w:r>
      <w:r w:rsidR="00B02CC4" w:rsidRPr="00263071">
        <w:t xml:space="preserve"> </w:t>
      </w:r>
      <w:r>
        <w:t>izvršnu</w:t>
      </w:r>
      <w:r w:rsidR="00B02CC4" w:rsidRPr="00263071">
        <w:t xml:space="preserve"> </w:t>
      </w:r>
      <w:r>
        <w:t>vlast</w:t>
      </w:r>
      <w:r w:rsidR="00B02CC4" w:rsidRPr="00263071">
        <w:t xml:space="preserve">, </w:t>
      </w:r>
      <w:r>
        <w:t>u</w:t>
      </w:r>
      <w:r w:rsidR="00B02CC4" w:rsidRPr="00263071">
        <w:t xml:space="preserve"> </w:t>
      </w:r>
      <w:r>
        <w:t>skladu</w:t>
      </w:r>
      <w:r w:rsidR="00B02CC4" w:rsidRPr="00263071">
        <w:t xml:space="preserve"> </w:t>
      </w:r>
      <w:r>
        <w:t>sa</w:t>
      </w:r>
      <w:r w:rsidR="00B02CC4" w:rsidRPr="00263071">
        <w:t xml:space="preserve"> </w:t>
      </w:r>
      <w:r>
        <w:t>pravnim</w:t>
      </w:r>
      <w:r w:rsidR="00B02CC4" w:rsidRPr="00263071">
        <w:t xml:space="preserve"> </w:t>
      </w:r>
      <w:r>
        <w:t>tekovinama</w:t>
      </w:r>
      <w:r w:rsidR="00B02CC4" w:rsidRPr="00263071">
        <w:t xml:space="preserve"> </w:t>
      </w:r>
      <w:r>
        <w:t>EU</w:t>
      </w:r>
      <w:r w:rsidR="00B02CC4" w:rsidRPr="00263071">
        <w:t xml:space="preserve">. </w:t>
      </w:r>
      <w:r>
        <w:t>Isto</w:t>
      </w:r>
      <w:r w:rsidR="00B02CC4" w:rsidRPr="00263071">
        <w:t xml:space="preserve"> </w:t>
      </w:r>
      <w:r>
        <w:t>tako</w:t>
      </w:r>
      <w:r w:rsidR="00B02CC4" w:rsidRPr="00263071">
        <w:t xml:space="preserve">, </w:t>
      </w:r>
      <w:r>
        <w:t>amandmani</w:t>
      </w:r>
      <w:r w:rsidR="00B02CC4" w:rsidRPr="00263071">
        <w:t xml:space="preserve"> </w:t>
      </w:r>
      <w:r>
        <w:t>na</w:t>
      </w:r>
      <w:r w:rsidR="00B02CC4" w:rsidRPr="00263071">
        <w:t xml:space="preserve"> </w:t>
      </w:r>
      <w:r>
        <w:t>Ustav</w:t>
      </w:r>
      <w:r w:rsidR="00B02CC4" w:rsidRPr="00263071">
        <w:t xml:space="preserve"> </w:t>
      </w:r>
      <w:r>
        <w:t>usvojeni</w:t>
      </w:r>
      <w:r w:rsidR="00B02CC4" w:rsidRPr="00263071">
        <w:t xml:space="preserve"> </w:t>
      </w:r>
      <w:r>
        <w:t>su</w:t>
      </w:r>
      <w:r w:rsidR="00B02CC4" w:rsidRPr="00263071">
        <w:t xml:space="preserve"> </w:t>
      </w:r>
      <w:r>
        <w:t>nakon</w:t>
      </w:r>
      <w:r w:rsidR="00B02CC4" w:rsidRPr="00263071">
        <w:t xml:space="preserve"> 2004. </w:t>
      </w:r>
      <w:r>
        <w:t>godine</w:t>
      </w:r>
      <w:r w:rsidR="00B02CC4" w:rsidRPr="00263071">
        <w:t xml:space="preserve">, </w:t>
      </w:r>
      <w:r>
        <w:t>odnosno</w:t>
      </w:r>
      <w:r w:rsidR="00B02CC4" w:rsidRPr="00263071">
        <w:t xml:space="preserve"> </w:t>
      </w:r>
      <w:r>
        <w:t>nakon</w:t>
      </w:r>
      <w:r w:rsidR="00B02CC4" w:rsidRPr="00263071">
        <w:t xml:space="preserve"> </w:t>
      </w:r>
      <w:r>
        <w:t>stupanja</w:t>
      </w:r>
      <w:r w:rsidR="00B02CC4" w:rsidRPr="00263071">
        <w:t xml:space="preserve"> </w:t>
      </w:r>
      <w:r>
        <w:t>u</w:t>
      </w:r>
      <w:r w:rsidR="00B02CC4" w:rsidRPr="00263071">
        <w:t xml:space="preserve"> </w:t>
      </w:r>
      <w:r>
        <w:t>članstvo</w:t>
      </w:r>
      <w:r w:rsidR="00B02CC4" w:rsidRPr="00263071">
        <w:t xml:space="preserve"> </w:t>
      </w:r>
      <w:r>
        <w:t>Unije</w:t>
      </w:r>
      <w:r w:rsidR="00B02CC4" w:rsidRPr="00263071">
        <w:t xml:space="preserve">. </w:t>
      </w:r>
      <w:r>
        <w:t>Tačnije</w:t>
      </w:r>
      <w:r w:rsidR="00B02CC4" w:rsidRPr="00263071">
        <w:t xml:space="preserve">, 2006. </w:t>
      </w:r>
      <w:r>
        <w:t>godine</w:t>
      </w:r>
      <w:r w:rsidR="00B02CC4" w:rsidRPr="00263071">
        <w:t xml:space="preserve"> </w:t>
      </w:r>
      <w:r>
        <w:t>ustavnom</w:t>
      </w:r>
      <w:r w:rsidR="00B02CC4" w:rsidRPr="00263071">
        <w:t xml:space="preserve"> </w:t>
      </w:r>
      <w:r>
        <w:t>izmenom</w:t>
      </w:r>
      <w:r w:rsidR="00B02CC4" w:rsidRPr="00263071">
        <w:t xml:space="preserve"> </w:t>
      </w:r>
      <w:r>
        <w:t>obezbeđeno</w:t>
      </w:r>
      <w:r w:rsidR="00B02CC4" w:rsidRPr="00263071">
        <w:t xml:space="preserve"> </w:t>
      </w:r>
      <w:r>
        <w:t>je</w:t>
      </w:r>
      <w:r w:rsidR="00B02CC4" w:rsidRPr="00263071">
        <w:t xml:space="preserve"> </w:t>
      </w:r>
      <w:r>
        <w:t>usklađivanje</w:t>
      </w:r>
      <w:r w:rsidR="00B02CC4" w:rsidRPr="00263071">
        <w:t xml:space="preserve"> </w:t>
      </w:r>
      <w:r>
        <w:t>domaćeg</w:t>
      </w:r>
      <w:r w:rsidR="00B02CC4" w:rsidRPr="00263071">
        <w:t xml:space="preserve"> </w:t>
      </w:r>
      <w:r>
        <w:t>pravnog</w:t>
      </w:r>
      <w:r w:rsidR="00B02CC4" w:rsidRPr="00263071">
        <w:t xml:space="preserve"> </w:t>
      </w:r>
      <w:r>
        <w:t>sistema</w:t>
      </w:r>
      <w:r w:rsidR="00B02CC4" w:rsidRPr="00263071">
        <w:t xml:space="preserve"> </w:t>
      </w:r>
      <w:r>
        <w:t>sa</w:t>
      </w:r>
      <w:r w:rsidR="00B02CC4" w:rsidRPr="00263071">
        <w:t xml:space="preserve"> </w:t>
      </w:r>
      <w:r>
        <w:t>pravom</w:t>
      </w:r>
      <w:r w:rsidR="00B02CC4" w:rsidRPr="00263071">
        <w:t xml:space="preserve"> </w:t>
      </w:r>
      <w:r>
        <w:t>Evropske</w:t>
      </w:r>
      <w:r w:rsidR="00B02CC4" w:rsidRPr="00263071">
        <w:t xml:space="preserve"> </w:t>
      </w:r>
      <w:r>
        <w:t>unije</w:t>
      </w:r>
      <w:r w:rsidR="00B02CC4" w:rsidRPr="00263071">
        <w:t xml:space="preserve">. </w:t>
      </w:r>
      <w:r>
        <w:t>Tako</w:t>
      </w:r>
      <w:r w:rsidR="00B02CC4" w:rsidRPr="00263071">
        <w:t xml:space="preserve"> </w:t>
      </w:r>
      <w:r>
        <w:t>je</w:t>
      </w:r>
      <w:r w:rsidR="00B02CC4" w:rsidRPr="00263071">
        <w:t xml:space="preserve"> </w:t>
      </w:r>
      <w:r>
        <w:t>član</w:t>
      </w:r>
      <w:r w:rsidR="00B02CC4" w:rsidRPr="00263071">
        <w:t xml:space="preserve"> 179. </w:t>
      </w:r>
      <w:r>
        <w:t>koji</w:t>
      </w:r>
      <w:r w:rsidR="00B02CC4" w:rsidRPr="00263071">
        <w:t xml:space="preserve"> </w:t>
      </w:r>
      <w:r>
        <w:t>je</w:t>
      </w:r>
      <w:r w:rsidR="00B02CC4" w:rsidRPr="00263071">
        <w:t xml:space="preserve"> </w:t>
      </w:r>
      <w:r>
        <w:t>Ustav</w:t>
      </w:r>
      <w:r w:rsidR="00B02CC4" w:rsidRPr="00263071">
        <w:t xml:space="preserve"> </w:t>
      </w:r>
      <w:r>
        <w:t>definisao</w:t>
      </w:r>
      <w:r w:rsidR="00B02CC4" w:rsidRPr="00263071">
        <w:t xml:space="preserve"> </w:t>
      </w:r>
      <w:r>
        <w:t>kao</w:t>
      </w:r>
      <w:r w:rsidR="00B02CC4" w:rsidRPr="00263071">
        <w:t xml:space="preserve"> </w:t>
      </w:r>
      <w:r>
        <w:t>najviši</w:t>
      </w:r>
      <w:r w:rsidR="00B02CC4" w:rsidRPr="00263071">
        <w:t xml:space="preserve"> </w:t>
      </w:r>
      <w:r>
        <w:t>pravni</w:t>
      </w:r>
      <w:r w:rsidR="00B02CC4" w:rsidRPr="00263071">
        <w:t xml:space="preserve"> </w:t>
      </w:r>
      <w:r>
        <w:t>akt</w:t>
      </w:r>
      <w:r w:rsidR="00B02CC4" w:rsidRPr="00263071">
        <w:t xml:space="preserve">, </w:t>
      </w:r>
      <w:r>
        <w:t>menjan</w:t>
      </w:r>
      <w:r w:rsidR="00B02CC4" w:rsidRPr="00263071">
        <w:t xml:space="preserve"> </w:t>
      </w:r>
      <w:r>
        <w:t>čime</w:t>
      </w:r>
      <w:r w:rsidR="00B02CC4" w:rsidRPr="00263071">
        <w:t xml:space="preserve"> </w:t>
      </w:r>
      <w:r>
        <w:t>je</w:t>
      </w:r>
      <w:r w:rsidR="00B02CC4" w:rsidRPr="00263071">
        <w:t xml:space="preserve"> </w:t>
      </w:r>
      <w:r>
        <w:t>stvoren</w:t>
      </w:r>
      <w:r w:rsidR="00B02CC4" w:rsidRPr="00263071">
        <w:t xml:space="preserve"> </w:t>
      </w:r>
      <w:r>
        <w:t>pravni</w:t>
      </w:r>
      <w:r w:rsidR="00B02CC4" w:rsidRPr="00263071">
        <w:t xml:space="preserve"> </w:t>
      </w:r>
      <w:r>
        <w:t>okvir</w:t>
      </w:r>
      <w:r w:rsidR="00CB7B78" w:rsidRPr="00263071">
        <w:t xml:space="preserve"> </w:t>
      </w:r>
      <w:r>
        <w:t>za</w:t>
      </w:r>
      <w:r w:rsidR="00CB7B78" w:rsidRPr="00263071">
        <w:t xml:space="preserve"> </w:t>
      </w:r>
      <w:r>
        <w:t>suprematiju</w:t>
      </w:r>
      <w:r w:rsidR="00CB7B78" w:rsidRPr="00263071">
        <w:t xml:space="preserve"> </w:t>
      </w:r>
      <w:r>
        <w:t>EU</w:t>
      </w:r>
      <w:r w:rsidR="00CB7B78" w:rsidRPr="00263071">
        <w:t xml:space="preserve"> </w:t>
      </w:r>
      <w:r>
        <w:t>zakonodavstva</w:t>
      </w:r>
      <w:r w:rsidR="00B02CC4" w:rsidRPr="00263071">
        <w:t xml:space="preserve"> </w:t>
      </w:r>
      <w:r>
        <w:t>u</w:t>
      </w:r>
      <w:r w:rsidR="00B02CC4" w:rsidRPr="00263071">
        <w:t xml:space="preserve"> </w:t>
      </w:r>
      <w:r>
        <w:t>odnosu</w:t>
      </w:r>
      <w:r w:rsidR="00B02CC4" w:rsidRPr="00263071">
        <w:t xml:space="preserve"> </w:t>
      </w:r>
      <w:r>
        <w:t>na</w:t>
      </w:r>
      <w:r w:rsidR="00B02CC4" w:rsidRPr="00263071">
        <w:t xml:space="preserve"> </w:t>
      </w:r>
      <w:r>
        <w:t>nacionalno</w:t>
      </w:r>
      <w:r w:rsidR="00B02CC4" w:rsidRPr="00263071">
        <w:t xml:space="preserve">. </w:t>
      </w:r>
      <w:r>
        <w:t>Međutim</w:t>
      </w:r>
      <w:r w:rsidR="00B02CC4" w:rsidRPr="00263071">
        <w:t xml:space="preserve">, </w:t>
      </w:r>
      <w:r>
        <w:t>ovaj</w:t>
      </w:r>
      <w:r w:rsidR="00B02CC4" w:rsidRPr="00263071">
        <w:t xml:space="preserve"> </w:t>
      </w:r>
      <w:r>
        <w:t>princip</w:t>
      </w:r>
      <w:r w:rsidR="00B02CC4" w:rsidRPr="00263071">
        <w:t xml:space="preserve"> </w:t>
      </w:r>
      <w:r>
        <w:t>je</w:t>
      </w:r>
      <w:r w:rsidR="00B02CC4" w:rsidRPr="00263071">
        <w:t xml:space="preserve"> </w:t>
      </w:r>
      <w:r>
        <w:t>sprovođen</w:t>
      </w:r>
      <w:r w:rsidR="00B02CC4" w:rsidRPr="00263071">
        <w:t xml:space="preserve"> </w:t>
      </w:r>
      <w:r>
        <w:t>i</w:t>
      </w:r>
      <w:r w:rsidR="00B02CC4" w:rsidRPr="00263071">
        <w:t xml:space="preserve"> </w:t>
      </w:r>
      <w:r>
        <w:t>pre</w:t>
      </w:r>
      <w:r w:rsidR="00B02CC4" w:rsidRPr="00263071">
        <w:t xml:space="preserve"> </w:t>
      </w:r>
      <w:r>
        <w:lastRenderedPageBreak/>
        <w:t>njegovog</w:t>
      </w:r>
      <w:r w:rsidR="00B02CC4" w:rsidRPr="00263071">
        <w:t xml:space="preserve"> </w:t>
      </w:r>
      <w:r>
        <w:t>uvođenja</w:t>
      </w:r>
      <w:r w:rsidR="00B02CC4" w:rsidRPr="00263071">
        <w:t xml:space="preserve"> </w:t>
      </w:r>
      <w:r>
        <w:t>u</w:t>
      </w:r>
      <w:r w:rsidR="00B02CC4" w:rsidRPr="00263071">
        <w:t xml:space="preserve"> </w:t>
      </w:r>
      <w:r>
        <w:t>pravni</w:t>
      </w:r>
      <w:r w:rsidR="00B02CC4" w:rsidRPr="00263071">
        <w:t xml:space="preserve"> </w:t>
      </w:r>
      <w:r>
        <w:t>sistem</w:t>
      </w:r>
      <w:r w:rsidR="00E423A0" w:rsidRPr="00263071">
        <w:t xml:space="preserve"> </w:t>
      </w:r>
      <w:r>
        <w:t>a</w:t>
      </w:r>
      <w:r w:rsidR="00E423A0" w:rsidRPr="00263071">
        <w:t xml:space="preserve"> </w:t>
      </w:r>
      <w:r>
        <w:t>sprovodili</w:t>
      </w:r>
      <w:r w:rsidR="00E423A0" w:rsidRPr="00263071">
        <w:t xml:space="preserve"> </w:t>
      </w:r>
      <w:r>
        <w:t>su</w:t>
      </w:r>
      <w:r w:rsidR="00E423A0" w:rsidRPr="00263071">
        <w:t xml:space="preserve"> </w:t>
      </w:r>
      <w:r>
        <w:t>ga</w:t>
      </w:r>
      <w:r w:rsidR="00E423A0" w:rsidRPr="00263071">
        <w:t xml:space="preserve"> </w:t>
      </w:r>
      <w:r>
        <w:t>sudovi</w:t>
      </w:r>
      <w:r w:rsidR="00B02CC4" w:rsidRPr="00263071">
        <w:t xml:space="preserve"> </w:t>
      </w:r>
      <w:r>
        <w:t>kroz</w:t>
      </w:r>
      <w:r w:rsidR="00B02CC4" w:rsidRPr="00263071">
        <w:t xml:space="preserve"> </w:t>
      </w:r>
      <w:r>
        <w:t>primenu</w:t>
      </w:r>
      <w:r w:rsidR="00B02CC4" w:rsidRPr="00263071">
        <w:t xml:space="preserve"> </w:t>
      </w:r>
      <w:r>
        <w:t>odluka</w:t>
      </w:r>
      <w:r w:rsidR="00B02CC4" w:rsidRPr="00263071">
        <w:t xml:space="preserve"> </w:t>
      </w:r>
      <w:r>
        <w:t>Suda</w:t>
      </w:r>
      <w:r w:rsidR="00B02CC4" w:rsidRPr="00263071">
        <w:t xml:space="preserve"> </w:t>
      </w:r>
      <w:r>
        <w:t>pravde</w:t>
      </w:r>
      <w:r w:rsidR="00B02CC4" w:rsidRPr="00263071">
        <w:t xml:space="preserve"> </w:t>
      </w:r>
      <w:r>
        <w:t>EU</w:t>
      </w:r>
      <w:r w:rsidR="00B02CC4" w:rsidRPr="00263071">
        <w:t xml:space="preserve"> </w:t>
      </w:r>
      <w:r>
        <w:t>već</w:t>
      </w:r>
      <w:r w:rsidR="00B02CC4" w:rsidRPr="00263071">
        <w:t xml:space="preserve"> </w:t>
      </w:r>
      <w:r>
        <w:t>nakon</w:t>
      </w:r>
      <w:r w:rsidR="00B02CC4" w:rsidRPr="00263071">
        <w:t xml:space="preserve"> </w:t>
      </w:r>
      <w:r>
        <w:t>ratifikacije</w:t>
      </w:r>
      <w:r w:rsidR="00B02CC4" w:rsidRPr="00263071">
        <w:t xml:space="preserve"> </w:t>
      </w:r>
      <w:r>
        <w:t>Ugovora</w:t>
      </w:r>
      <w:r w:rsidR="00B02CC4" w:rsidRPr="00263071">
        <w:t xml:space="preserve"> </w:t>
      </w:r>
      <w:r>
        <w:t>o</w:t>
      </w:r>
      <w:r w:rsidR="00B02CC4" w:rsidRPr="00263071">
        <w:t xml:space="preserve"> </w:t>
      </w:r>
      <w:r>
        <w:t>pristupanju</w:t>
      </w:r>
      <w:r w:rsidR="00B02CC4" w:rsidRPr="00263071">
        <w:t xml:space="preserve">. </w:t>
      </w:r>
    </w:p>
    <w:p w:rsidR="00E909D6" w:rsidRPr="00263071" w:rsidRDefault="00E909D6" w:rsidP="00E909D6">
      <w:pPr>
        <w:pStyle w:val="priprema"/>
      </w:pPr>
    </w:p>
    <w:p w:rsidR="00553A41" w:rsidRDefault="00E14F76" w:rsidP="00553A41">
      <w:pPr>
        <w:pStyle w:val="priprema"/>
      </w:pPr>
      <w:r>
        <w:t>S</w:t>
      </w:r>
      <w:r w:rsidR="001E1927" w:rsidRPr="00263071">
        <w:t xml:space="preserve"> </w:t>
      </w:r>
      <w:r>
        <w:t>obzirom</w:t>
      </w:r>
      <w:r w:rsidR="001E1927" w:rsidRPr="00263071">
        <w:t xml:space="preserve"> </w:t>
      </w:r>
      <w:r>
        <w:t>na</w:t>
      </w:r>
      <w:r w:rsidR="001E1927" w:rsidRPr="00263071">
        <w:t xml:space="preserve"> </w:t>
      </w:r>
      <w:r>
        <w:t>to</w:t>
      </w:r>
      <w:r w:rsidR="001E1927" w:rsidRPr="00263071">
        <w:t xml:space="preserve"> </w:t>
      </w:r>
      <w:r>
        <w:t>da</w:t>
      </w:r>
      <w:r w:rsidR="001E1927" w:rsidRPr="00263071">
        <w:t xml:space="preserve"> </w:t>
      </w:r>
      <w:r>
        <w:t>je</w:t>
      </w:r>
      <w:r w:rsidR="001E1927" w:rsidRPr="00263071">
        <w:t xml:space="preserve"> </w:t>
      </w:r>
      <w:r>
        <w:t>članstvo</w:t>
      </w:r>
      <w:r w:rsidR="001E1927" w:rsidRPr="00263071">
        <w:t xml:space="preserve"> </w:t>
      </w:r>
      <w:r>
        <w:t>u</w:t>
      </w:r>
      <w:r w:rsidR="001E1927" w:rsidRPr="00263071">
        <w:t xml:space="preserve"> </w:t>
      </w:r>
      <w:r>
        <w:t>međunarodnim</w:t>
      </w:r>
      <w:r w:rsidR="001E1927" w:rsidRPr="00263071">
        <w:t xml:space="preserve"> </w:t>
      </w:r>
      <w:r>
        <w:t>organizacijama</w:t>
      </w:r>
      <w:r w:rsidR="001E1927" w:rsidRPr="00263071">
        <w:t xml:space="preserve"> </w:t>
      </w:r>
      <w:r>
        <w:t>bilo</w:t>
      </w:r>
      <w:r w:rsidR="001E1927" w:rsidRPr="00263071">
        <w:t xml:space="preserve"> </w:t>
      </w:r>
      <w:r>
        <w:t>omogućeno</w:t>
      </w:r>
      <w:r w:rsidR="001E1927" w:rsidRPr="00263071">
        <w:t xml:space="preserve"> </w:t>
      </w:r>
      <w:r>
        <w:t>članom</w:t>
      </w:r>
      <w:r w:rsidR="001E1927" w:rsidRPr="00263071">
        <w:t xml:space="preserve"> 50. </w:t>
      </w:r>
      <w:r>
        <w:t>Ustava</w:t>
      </w:r>
      <w:r w:rsidR="00774FB4" w:rsidRPr="00263071">
        <w:t xml:space="preserve">, </w:t>
      </w:r>
      <w:r>
        <w:t>otuda</w:t>
      </w:r>
      <w:r w:rsidR="001E1927" w:rsidRPr="00263071">
        <w:t xml:space="preserve"> </w:t>
      </w:r>
      <w:r>
        <w:t>je</w:t>
      </w:r>
      <w:r w:rsidR="001E1927" w:rsidRPr="00263071">
        <w:t xml:space="preserve"> </w:t>
      </w:r>
      <w:r>
        <w:t>za</w:t>
      </w:r>
      <w:r w:rsidR="001E1927" w:rsidRPr="00263071">
        <w:t xml:space="preserve"> </w:t>
      </w:r>
      <w:r>
        <w:t>potvrđivanje</w:t>
      </w:r>
      <w:r w:rsidR="001E1927" w:rsidRPr="00263071">
        <w:t xml:space="preserve"> </w:t>
      </w:r>
      <w:r>
        <w:t>Ugovor</w:t>
      </w:r>
      <w:r w:rsidR="001E1927" w:rsidRPr="00263071">
        <w:t xml:space="preserve"> </w:t>
      </w:r>
      <w:r>
        <w:t>o</w:t>
      </w:r>
      <w:r w:rsidR="001E1927" w:rsidRPr="00263071">
        <w:t xml:space="preserve"> </w:t>
      </w:r>
      <w:r>
        <w:t>pristupanju</w:t>
      </w:r>
      <w:r w:rsidR="001E1927" w:rsidRPr="00263071">
        <w:t xml:space="preserve"> </w:t>
      </w:r>
      <w:r>
        <w:t>EU</w:t>
      </w:r>
      <w:r w:rsidR="001E1927" w:rsidRPr="00263071">
        <w:t xml:space="preserve"> </w:t>
      </w:r>
      <w:r>
        <w:t>bilo</w:t>
      </w:r>
      <w:r w:rsidR="001E1927" w:rsidRPr="00263071">
        <w:t xml:space="preserve"> </w:t>
      </w:r>
      <w:r>
        <w:t>neophodno</w:t>
      </w:r>
      <w:r w:rsidR="001E1927" w:rsidRPr="00263071">
        <w:t xml:space="preserve"> </w:t>
      </w:r>
      <w:r>
        <w:t>samo</w:t>
      </w:r>
      <w:r w:rsidR="001E1927" w:rsidRPr="00263071">
        <w:t xml:space="preserve"> </w:t>
      </w:r>
      <w:r>
        <w:t>potvrđivanje</w:t>
      </w:r>
      <w:r w:rsidR="00D21EBC" w:rsidRPr="00263071">
        <w:t xml:space="preserve"> </w:t>
      </w:r>
      <w:r>
        <w:t>u</w:t>
      </w:r>
      <w:r w:rsidR="00D21EBC" w:rsidRPr="00263071">
        <w:t xml:space="preserve"> </w:t>
      </w:r>
      <w:r>
        <w:t>Parlamentu</w:t>
      </w:r>
      <w:r w:rsidR="001E1927" w:rsidRPr="00263071">
        <w:t xml:space="preserve"> </w:t>
      </w:r>
      <w:r>
        <w:t>većinom</w:t>
      </w:r>
      <w:r w:rsidR="00D21EBC" w:rsidRPr="00263071">
        <w:t xml:space="preserve"> </w:t>
      </w:r>
      <w:r>
        <w:t>glasova</w:t>
      </w:r>
      <w:r w:rsidR="00D21EBC" w:rsidRPr="00263071">
        <w:t xml:space="preserve"> </w:t>
      </w:r>
      <w:r>
        <w:t>najmanje</w:t>
      </w:r>
      <w:r w:rsidR="00D21EBC" w:rsidRPr="00263071">
        <w:t xml:space="preserve"> </w:t>
      </w:r>
      <w:r>
        <w:t>jedne</w:t>
      </w:r>
      <w:r w:rsidR="00934BE7" w:rsidRPr="00263071">
        <w:t xml:space="preserve"> </w:t>
      </w:r>
      <w:r>
        <w:t>trećine</w:t>
      </w:r>
      <w:r w:rsidR="00D21EBC" w:rsidRPr="00263071">
        <w:t xml:space="preserve"> </w:t>
      </w:r>
      <w:r>
        <w:t>prisutnih</w:t>
      </w:r>
      <w:r w:rsidR="00D21EBC" w:rsidRPr="00263071">
        <w:t xml:space="preserve"> </w:t>
      </w:r>
      <w:r>
        <w:t>poslanika</w:t>
      </w:r>
      <w:r w:rsidR="001E1927" w:rsidRPr="00263071">
        <w:t xml:space="preserve">, </w:t>
      </w:r>
      <w:r>
        <w:t>bez</w:t>
      </w:r>
      <w:r w:rsidR="001E1927" w:rsidRPr="00263071">
        <w:t xml:space="preserve"> </w:t>
      </w:r>
      <w:r>
        <w:t>prethodnog</w:t>
      </w:r>
      <w:r w:rsidR="00D21EBC" w:rsidRPr="00263071">
        <w:t xml:space="preserve"> </w:t>
      </w:r>
      <w:r>
        <w:t>stavljanja</w:t>
      </w:r>
      <w:r w:rsidR="00D21EBC" w:rsidRPr="00263071">
        <w:t xml:space="preserve"> </w:t>
      </w:r>
      <w:r>
        <w:t>na</w:t>
      </w:r>
      <w:r w:rsidR="00D21EBC" w:rsidRPr="00263071">
        <w:t xml:space="preserve"> </w:t>
      </w:r>
      <w:r>
        <w:t>referendum</w:t>
      </w:r>
      <w:r w:rsidR="001E1927" w:rsidRPr="00263071">
        <w:t xml:space="preserve">. </w:t>
      </w:r>
      <w:r>
        <w:t>Predlog</w:t>
      </w:r>
      <w:r w:rsidR="00B02CC4" w:rsidRPr="00263071">
        <w:t xml:space="preserve"> </w:t>
      </w:r>
      <w:r>
        <w:t>za</w:t>
      </w:r>
      <w:r w:rsidR="00B02CC4" w:rsidRPr="00263071">
        <w:t xml:space="preserve"> </w:t>
      </w:r>
      <w:r>
        <w:t>promenu</w:t>
      </w:r>
      <w:r w:rsidR="00B02CC4" w:rsidRPr="00263071">
        <w:t xml:space="preserve"> </w:t>
      </w:r>
      <w:r>
        <w:t>Ustava</w:t>
      </w:r>
      <w:r w:rsidR="00B02CC4" w:rsidRPr="00263071">
        <w:t xml:space="preserve">, </w:t>
      </w:r>
      <w:r>
        <w:t>Vlada</w:t>
      </w:r>
      <w:r w:rsidR="00B02CC4" w:rsidRPr="00263071">
        <w:t xml:space="preserve"> </w:t>
      </w:r>
      <w:r>
        <w:t>je</w:t>
      </w:r>
      <w:r w:rsidR="00B02CC4" w:rsidRPr="00263071">
        <w:t xml:space="preserve"> </w:t>
      </w:r>
      <w:r>
        <w:t>podnela</w:t>
      </w:r>
      <w:r w:rsidR="00B02CC4" w:rsidRPr="00263071">
        <w:t xml:space="preserve"> </w:t>
      </w:r>
      <w:r>
        <w:t>u</w:t>
      </w:r>
      <w:r w:rsidR="00B02CC4" w:rsidRPr="00263071">
        <w:t xml:space="preserve"> </w:t>
      </w:r>
      <w:r>
        <w:t>formi</w:t>
      </w:r>
      <w:r w:rsidR="00B02CC4" w:rsidRPr="00263071">
        <w:t xml:space="preserve"> </w:t>
      </w:r>
      <w:r>
        <w:t>predloga</w:t>
      </w:r>
      <w:r w:rsidR="00B02CC4" w:rsidRPr="00263071">
        <w:t xml:space="preserve"> </w:t>
      </w:r>
      <w:r>
        <w:t>zakona</w:t>
      </w:r>
      <w:r w:rsidR="00B02CC4" w:rsidRPr="00263071">
        <w:t xml:space="preserve"> </w:t>
      </w:r>
      <w:r>
        <w:t>koji</w:t>
      </w:r>
      <w:r w:rsidR="00B02CC4" w:rsidRPr="00263071">
        <w:t xml:space="preserve"> </w:t>
      </w:r>
      <w:r>
        <w:t>je</w:t>
      </w:r>
      <w:r w:rsidR="0075344D" w:rsidRPr="00263071">
        <w:t xml:space="preserve"> </w:t>
      </w:r>
      <w:r>
        <w:t>Parlament</w:t>
      </w:r>
      <w:r w:rsidR="00B02CC4" w:rsidRPr="00263071">
        <w:t xml:space="preserve"> </w:t>
      </w:r>
      <w:r>
        <w:t>usvojio</w:t>
      </w:r>
      <w:r w:rsidR="00B02CC4" w:rsidRPr="00263071">
        <w:t xml:space="preserve"> </w:t>
      </w:r>
      <w:r>
        <w:t>po</w:t>
      </w:r>
      <w:r w:rsidR="00B02CC4" w:rsidRPr="00263071">
        <w:t xml:space="preserve"> </w:t>
      </w:r>
      <w:r>
        <w:t>redovno</w:t>
      </w:r>
      <w:r w:rsidR="00B02CC4" w:rsidRPr="00263071">
        <w:t xml:space="preserve"> </w:t>
      </w:r>
      <w:r>
        <w:t>postupku</w:t>
      </w:r>
      <w:r w:rsidR="00B02CC4" w:rsidRPr="00263071">
        <w:t xml:space="preserve"> </w:t>
      </w:r>
      <w:r>
        <w:t>a</w:t>
      </w:r>
      <w:r w:rsidR="00B02CC4" w:rsidRPr="00263071">
        <w:t xml:space="preserve"> </w:t>
      </w:r>
      <w:r>
        <w:t>prethodno</w:t>
      </w:r>
      <w:r w:rsidR="00B02CC4" w:rsidRPr="00263071">
        <w:t xml:space="preserve"> </w:t>
      </w:r>
      <w:r>
        <w:t>ga</w:t>
      </w:r>
      <w:r w:rsidR="0075344D" w:rsidRPr="00263071">
        <w:t xml:space="preserve"> </w:t>
      </w:r>
      <w:r>
        <w:t>je</w:t>
      </w:r>
      <w:r w:rsidR="0075344D" w:rsidRPr="00263071">
        <w:t xml:space="preserve"> </w:t>
      </w:r>
      <w:r>
        <w:t>razmatrao</w:t>
      </w:r>
      <w:r w:rsidR="00B02CC4" w:rsidRPr="00263071">
        <w:t xml:space="preserve"> </w:t>
      </w:r>
      <w:r>
        <w:t>Odbor</w:t>
      </w:r>
      <w:r w:rsidR="00B02CC4" w:rsidRPr="00263071">
        <w:t xml:space="preserve"> </w:t>
      </w:r>
      <w:r>
        <w:t>za</w:t>
      </w:r>
      <w:r w:rsidR="00B02CC4" w:rsidRPr="00263071">
        <w:t xml:space="preserve"> </w:t>
      </w:r>
      <w:r>
        <w:t>ustavna</w:t>
      </w:r>
      <w:r w:rsidR="00B02CC4" w:rsidRPr="00263071">
        <w:t xml:space="preserve"> </w:t>
      </w:r>
      <w:r>
        <w:t>pitanja</w:t>
      </w:r>
      <w:r w:rsidR="00B02CC4" w:rsidRPr="00263071">
        <w:t xml:space="preserve">. </w:t>
      </w:r>
      <w:r>
        <w:t>Stručnu</w:t>
      </w:r>
      <w:r w:rsidR="002B2EC9" w:rsidRPr="00263071">
        <w:t xml:space="preserve"> </w:t>
      </w:r>
      <w:r>
        <w:t>pomoć</w:t>
      </w:r>
      <w:r w:rsidR="002B2EC9" w:rsidRPr="00263071">
        <w:t xml:space="preserve"> </w:t>
      </w:r>
      <w:r>
        <w:t>Vladi</w:t>
      </w:r>
      <w:r w:rsidR="002B2EC9" w:rsidRPr="00263071">
        <w:t xml:space="preserve"> </w:t>
      </w:r>
      <w:r>
        <w:t>i</w:t>
      </w:r>
      <w:r w:rsidR="002B2EC9" w:rsidRPr="00263071">
        <w:t xml:space="preserve"> </w:t>
      </w:r>
      <w:r>
        <w:t>Parlamentu</w:t>
      </w:r>
      <w:r w:rsidR="002B2EC9" w:rsidRPr="00263071">
        <w:t xml:space="preserve"> </w:t>
      </w:r>
      <w:r>
        <w:t>pružala</w:t>
      </w:r>
      <w:r w:rsidR="00B02CC4" w:rsidRPr="00263071">
        <w:t xml:space="preserve"> </w:t>
      </w:r>
      <w:r>
        <w:t>je</w:t>
      </w:r>
      <w:r w:rsidR="00B02CC4" w:rsidRPr="00263071">
        <w:t xml:space="preserve"> </w:t>
      </w:r>
      <w:r>
        <w:t>Kancelarija</w:t>
      </w:r>
      <w:r w:rsidR="00B02CC4" w:rsidRPr="00263071">
        <w:t xml:space="preserve"> </w:t>
      </w:r>
      <w:r>
        <w:t>za</w:t>
      </w:r>
      <w:r w:rsidR="00B02CC4" w:rsidRPr="00263071">
        <w:t xml:space="preserve"> </w:t>
      </w:r>
      <w:r>
        <w:t>zakonodavstvo</w:t>
      </w:r>
      <w:r w:rsidR="00890895" w:rsidRPr="00263071">
        <w:t>.</w:t>
      </w:r>
      <w:r w:rsidR="00890895" w:rsidRPr="00263071">
        <w:rPr>
          <w:rStyle w:val="FootnoteReference"/>
        </w:rPr>
        <w:footnoteReference w:id="19"/>
      </w:r>
      <w:r w:rsidR="00B02CC4" w:rsidRPr="00263071">
        <w:t xml:space="preserve">  </w:t>
      </w:r>
    </w:p>
    <w:p w:rsidR="00553A41" w:rsidRDefault="00553A41" w:rsidP="00553A41">
      <w:pPr>
        <w:pStyle w:val="priprema"/>
      </w:pPr>
    </w:p>
    <w:p w:rsidR="00CC1BAC" w:rsidRPr="00783B6A" w:rsidRDefault="00E14F76" w:rsidP="00553A41">
      <w:pPr>
        <w:pStyle w:val="priprema"/>
        <w:outlineLvl w:val="1"/>
        <w:rPr>
          <w:i/>
        </w:rPr>
      </w:pPr>
      <w:bookmarkStart w:id="10" w:name="_Toc410041874"/>
      <w:r>
        <w:rPr>
          <w:b/>
          <w:i/>
          <w:szCs w:val="20"/>
        </w:rPr>
        <w:t>LETONIJA</w:t>
      </w:r>
      <w:bookmarkEnd w:id="10"/>
    </w:p>
    <w:p w:rsidR="00B028E5" w:rsidRPr="00263071" w:rsidRDefault="00E14F76" w:rsidP="00E51AB2">
      <w:pPr>
        <w:keepNext w:val="0"/>
        <w:rPr>
          <w:rFonts w:eastAsiaTheme="minorHAnsi"/>
          <w:b w:val="0"/>
          <w:bCs w:val="0"/>
          <w:szCs w:val="20"/>
        </w:rPr>
      </w:pPr>
      <w:r>
        <w:rPr>
          <w:rFonts w:eastAsiaTheme="minorHAnsi"/>
          <w:b w:val="0"/>
          <w:bCs w:val="0"/>
          <w:szCs w:val="20"/>
        </w:rPr>
        <w:t>Letonija</w:t>
      </w:r>
      <w:r w:rsidR="00E51AB2" w:rsidRPr="00263071">
        <w:rPr>
          <w:rFonts w:eastAsiaTheme="minorHAnsi"/>
          <w:b w:val="0"/>
          <w:bCs w:val="0"/>
          <w:szCs w:val="20"/>
        </w:rPr>
        <w:t xml:space="preserve"> </w:t>
      </w:r>
      <w:r>
        <w:rPr>
          <w:rFonts w:eastAsiaTheme="minorHAnsi"/>
          <w:b w:val="0"/>
          <w:bCs w:val="0"/>
          <w:szCs w:val="20"/>
        </w:rPr>
        <w:t>je</w:t>
      </w:r>
      <w:r w:rsidR="004A6E2F" w:rsidRPr="00263071">
        <w:rPr>
          <w:rFonts w:eastAsiaTheme="minorHAnsi"/>
          <w:b w:val="0"/>
          <w:bCs w:val="0"/>
          <w:szCs w:val="20"/>
        </w:rPr>
        <w:t>,</w:t>
      </w:r>
      <w:r w:rsidR="00E51AB2" w:rsidRPr="00263071">
        <w:rPr>
          <w:rFonts w:eastAsiaTheme="minorHAnsi"/>
          <w:b w:val="0"/>
          <w:bCs w:val="0"/>
          <w:szCs w:val="20"/>
        </w:rPr>
        <w:t xml:space="preserve"> </w:t>
      </w:r>
      <w:r>
        <w:rPr>
          <w:rFonts w:eastAsiaTheme="minorHAnsi"/>
          <w:b w:val="0"/>
          <w:bCs w:val="0"/>
          <w:szCs w:val="20"/>
        </w:rPr>
        <w:t>godinu</w:t>
      </w:r>
      <w:r w:rsidR="002225F0" w:rsidRPr="00263071">
        <w:rPr>
          <w:rFonts w:eastAsiaTheme="minorHAnsi"/>
          <w:b w:val="0"/>
          <w:bCs w:val="0"/>
          <w:szCs w:val="20"/>
        </w:rPr>
        <w:t xml:space="preserve"> </w:t>
      </w:r>
      <w:r>
        <w:rPr>
          <w:rFonts w:eastAsiaTheme="minorHAnsi"/>
          <w:b w:val="0"/>
          <w:bCs w:val="0"/>
          <w:szCs w:val="20"/>
        </w:rPr>
        <w:t>dana</w:t>
      </w:r>
      <w:r w:rsidR="002225F0" w:rsidRPr="00263071">
        <w:rPr>
          <w:rFonts w:eastAsiaTheme="minorHAnsi"/>
          <w:b w:val="0"/>
          <w:bCs w:val="0"/>
          <w:szCs w:val="20"/>
        </w:rPr>
        <w:t xml:space="preserve"> </w:t>
      </w:r>
      <w:r>
        <w:rPr>
          <w:rFonts w:eastAsiaTheme="minorHAnsi"/>
          <w:b w:val="0"/>
          <w:bCs w:val="0"/>
          <w:szCs w:val="20"/>
        </w:rPr>
        <w:t>pre</w:t>
      </w:r>
      <w:r w:rsidR="002225F0" w:rsidRPr="00263071">
        <w:rPr>
          <w:rFonts w:eastAsiaTheme="minorHAnsi"/>
          <w:b w:val="0"/>
          <w:bCs w:val="0"/>
          <w:szCs w:val="20"/>
        </w:rPr>
        <w:t xml:space="preserve"> </w:t>
      </w:r>
      <w:r>
        <w:rPr>
          <w:rFonts w:eastAsiaTheme="minorHAnsi"/>
          <w:b w:val="0"/>
          <w:bCs w:val="0"/>
          <w:szCs w:val="20"/>
        </w:rPr>
        <w:t>članstva</w:t>
      </w:r>
      <w:r w:rsidR="004A6E2F" w:rsidRPr="00263071">
        <w:rPr>
          <w:rFonts w:eastAsiaTheme="minorHAnsi"/>
          <w:b w:val="0"/>
          <w:bCs w:val="0"/>
          <w:szCs w:val="20"/>
        </w:rPr>
        <w:t>,</w:t>
      </w:r>
      <w:r w:rsidR="00E51AB2" w:rsidRPr="00263071">
        <w:rPr>
          <w:rFonts w:eastAsiaTheme="minorHAnsi"/>
          <w:b w:val="0"/>
          <w:bCs w:val="0"/>
          <w:szCs w:val="20"/>
        </w:rPr>
        <w:t xml:space="preserve"> </w:t>
      </w:r>
      <w:r>
        <w:rPr>
          <w:rFonts w:eastAsiaTheme="minorHAnsi"/>
          <w:b w:val="0"/>
          <w:bCs w:val="0"/>
          <w:szCs w:val="20"/>
        </w:rPr>
        <w:t>usvojila</w:t>
      </w:r>
      <w:r w:rsidR="00E51AB2" w:rsidRPr="00263071">
        <w:rPr>
          <w:rFonts w:eastAsiaTheme="minorHAnsi"/>
          <w:b w:val="0"/>
          <w:bCs w:val="0"/>
          <w:szCs w:val="20"/>
        </w:rPr>
        <w:t xml:space="preserve"> </w:t>
      </w:r>
      <w:r>
        <w:rPr>
          <w:rFonts w:eastAsiaTheme="minorHAnsi"/>
          <w:b w:val="0"/>
          <w:bCs w:val="0"/>
          <w:szCs w:val="20"/>
        </w:rPr>
        <w:t>neophodne</w:t>
      </w:r>
      <w:r w:rsidR="00E51AB2" w:rsidRPr="00263071">
        <w:rPr>
          <w:rFonts w:eastAsiaTheme="minorHAnsi"/>
          <w:b w:val="0"/>
          <w:bCs w:val="0"/>
          <w:szCs w:val="20"/>
        </w:rPr>
        <w:t xml:space="preserve"> </w:t>
      </w:r>
      <w:r>
        <w:rPr>
          <w:rFonts w:eastAsiaTheme="minorHAnsi"/>
          <w:b w:val="0"/>
          <w:bCs w:val="0"/>
          <w:szCs w:val="20"/>
        </w:rPr>
        <w:t>izmene</w:t>
      </w:r>
      <w:r w:rsidR="00E51AB2" w:rsidRPr="00263071">
        <w:rPr>
          <w:rFonts w:eastAsiaTheme="minorHAnsi"/>
          <w:b w:val="0"/>
          <w:bCs w:val="0"/>
          <w:szCs w:val="20"/>
        </w:rPr>
        <w:t xml:space="preserve"> </w:t>
      </w:r>
      <w:r>
        <w:rPr>
          <w:rFonts w:eastAsiaTheme="minorHAnsi"/>
          <w:b w:val="0"/>
          <w:bCs w:val="0"/>
          <w:szCs w:val="20"/>
        </w:rPr>
        <w:t>ustava</w:t>
      </w:r>
      <w:r w:rsidR="00E51AB2" w:rsidRPr="00263071">
        <w:rPr>
          <w:rFonts w:eastAsiaTheme="minorHAnsi"/>
          <w:b w:val="0"/>
          <w:bCs w:val="0"/>
          <w:szCs w:val="20"/>
        </w:rPr>
        <w:t xml:space="preserve"> (2003. </w:t>
      </w:r>
      <w:r>
        <w:rPr>
          <w:rFonts w:eastAsiaTheme="minorHAnsi"/>
          <w:b w:val="0"/>
          <w:bCs w:val="0"/>
          <w:szCs w:val="20"/>
        </w:rPr>
        <w:t>godine</w:t>
      </w:r>
      <w:r w:rsidR="00E51AB2" w:rsidRPr="00263071">
        <w:rPr>
          <w:rFonts w:eastAsiaTheme="minorHAnsi"/>
          <w:b w:val="0"/>
          <w:bCs w:val="0"/>
          <w:szCs w:val="20"/>
        </w:rPr>
        <w:t xml:space="preserve">) </w:t>
      </w:r>
      <w:r>
        <w:rPr>
          <w:rFonts w:eastAsiaTheme="minorHAnsi"/>
          <w:b w:val="0"/>
          <w:bCs w:val="0"/>
          <w:szCs w:val="20"/>
        </w:rPr>
        <w:t>kako</w:t>
      </w:r>
      <w:r w:rsidR="00E51AB2" w:rsidRPr="00263071">
        <w:rPr>
          <w:rFonts w:eastAsiaTheme="minorHAnsi"/>
          <w:b w:val="0"/>
          <w:bCs w:val="0"/>
          <w:szCs w:val="20"/>
        </w:rPr>
        <w:t xml:space="preserve"> </w:t>
      </w:r>
      <w:r>
        <w:rPr>
          <w:rFonts w:eastAsiaTheme="minorHAnsi"/>
          <w:b w:val="0"/>
          <w:bCs w:val="0"/>
          <w:szCs w:val="20"/>
        </w:rPr>
        <w:t>bi</w:t>
      </w:r>
      <w:r w:rsidR="00E51AB2" w:rsidRPr="00263071">
        <w:rPr>
          <w:rFonts w:eastAsiaTheme="minorHAnsi"/>
          <w:b w:val="0"/>
          <w:bCs w:val="0"/>
          <w:szCs w:val="20"/>
        </w:rPr>
        <w:t xml:space="preserve"> </w:t>
      </w:r>
      <w:r>
        <w:rPr>
          <w:rFonts w:eastAsiaTheme="minorHAnsi"/>
          <w:b w:val="0"/>
          <w:bCs w:val="0"/>
          <w:szCs w:val="20"/>
        </w:rPr>
        <w:t>olakšala</w:t>
      </w:r>
      <w:r w:rsidR="00E51AB2" w:rsidRPr="00263071">
        <w:rPr>
          <w:rFonts w:eastAsiaTheme="minorHAnsi"/>
          <w:b w:val="0"/>
          <w:bCs w:val="0"/>
          <w:szCs w:val="20"/>
        </w:rPr>
        <w:t xml:space="preserve"> </w:t>
      </w:r>
      <w:r>
        <w:rPr>
          <w:rFonts w:eastAsiaTheme="minorHAnsi"/>
          <w:b w:val="0"/>
          <w:bCs w:val="0"/>
          <w:szCs w:val="20"/>
        </w:rPr>
        <w:t>proces</w:t>
      </w:r>
      <w:r w:rsidR="00E51AB2" w:rsidRPr="00263071">
        <w:rPr>
          <w:rFonts w:eastAsiaTheme="minorHAnsi"/>
          <w:b w:val="0"/>
          <w:bCs w:val="0"/>
          <w:szCs w:val="20"/>
        </w:rPr>
        <w:t xml:space="preserve"> </w:t>
      </w:r>
      <w:r>
        <w:rPr>
          <w:rFonts w:eastAsiaTheme="minorHAnsi"/>
          <w:b w:val="0"/>
          <w:bCs w:val="0"/>
          <w:szCs w:val="20"/>
        </w:rPr>
        <w:t>evropskih</w:t>
      </w:r>
      <w:r w:rsidR="00E51AB2" w:rsidRPr="00263071">
        <w:rPr>
          <w:rFonts w:eastAsiaTheme="minorHAnsi"/>
          <w:b w:val="0"/>
          <w:bCs w:val="0"/>
          <w:szCs w:val="20"/>
        </w:rPr>
        <w:t xml:space="preserve"> </w:t>
      </w:r>
      <w:r>
        <w:rPr>
          <w:rFonts w:eastAsiaTheme="minorHAnsi"/>
          <w:b w:val="0"/>
          <w:bCs w:val="0"/>
          <w:szCs w:val="20"/>
        </w:rPr>
        <w:t>integracija</w:t>
      </w:r>
      <w:r w:rsidR="00E51AB2" w:rsidRPr="00263071">
        <w:rPr>
          <w:rFonts w:eastAsiaTheme="minorHAnsi"/>
          <w:b w:val="0"/>
          <w:bCs w:val="0"/>
          <w:szCs w:val="20"/>
        </w:rPr>
        <w:t xml:space="preserve"> </w:t>
      </w:r>
      <w:r>
        <w:rPr>
          <w:rFonts w:eastAsiaTheme="minorHAnsi"/>
          <w:b w:val="0"/>
          <w:bCs w:val="0"/>
          <w:szCs w:val="20"/>
        </w:rPr>
        <w:t>i</w:t>
      </w:r>
      <w:r w:rsidR="00E51AB2" w:rsidRPr="00263071">
        <w:rPr>
          <w:rFonts w:eastAsiaTheme="minorHAnsi"/>
          <w:b w:val="0"/>
          <w:bCs w:val="0"/>
          <w:szCs w:val="20"/>
        </w:rPr>
        <w:t xml:space="preserve"> </w:t>
      </w:r>
      <w:r>
        <w:rPr>
          <w:rFonts w:eastAsiaTheme="minorHAnsi"/>
          <w:b w:val="0"/>
          <w:bCs w:val="0"/>
          <w:szCs w:val="20"/>
        </w:rPr>
        <w:t>drugih</w:t>
      </w:r>
      <w:r w:rsidR="00E51AB2" w:rsidRPr="00263071">
        <w:rPr>
          <w:rFonts w:eastAsiaTheme="minorHAnsi"/>
          <w:b w:val="0"/>
          <w:bCs w:val="0"/>
          <w:szCs w:val="20"/>
        </w:rPr>
        <w:t xml:space="preserve"> </w:t>
      </w:r>
      <w:r>
        <w:rPr>
          <w:rFonts w:eastAsiaTheme="minorHAnsi"/>
          <w:b w:val="0"/>
          <w:bCs w:val="0"/>
          <w:szCs w:val="20"/>
        </w:rPr>
        <w:t>oblika</w:t>
      </w:r>
      <w:r w:rsidR="00E51AB2" w:rsidRPr="00263071">
        <w:rPr>
          <w:rFonts w:eastAsiaTheme="minorHAnsi"/>
          <w:b w:val="0"/>
          <w:bCs w:val="0"/>
          <w:szCs w:val="20"/>
        </w:rPr>
        <w:t xml:space="preserve"> </w:t>
      </w:r>
      <w:r>
        <w:rPr>
          <w:rFonts w:eastAsiaTheme="minorHAnsi"/>
          <w:b w:val="0"/>
          <w:bCs w:val="0"/>
          <w:szCs w:val="20"/>
        </w:rPr>
        <w:t>međunarodne</w:t>
      </w:r>
      <w:r w:rsidR="00E51AB2" w:rsidRPr="00263071">
        <w:rPr>
          <w:rFonts w:eastAsiaTheme="minorHAnsi"/>
          <w:b w:val="0"/>
          <w:bCs w:val="0"/>
          <w:szCs w:val="20"/>
        </w:rPr>
        <w:t xml:space="preserve"> </w:t>
      </w:r>
      <w:r>
        <w:rPr>
          <w:rFonts w:eastAsiaTheme="minorHAnsi"/>
          <w:b w:val="0"/>
          <w:bCs w:val="0"/>
          <w:szCs w:val="20"/>
        </w:rPr>
        <w:t>saradnje</w:t>
      </w:r>
      <w:r w:rsidR="0059348C" w:rsidRPr="00263071">
        <w:rPr>
          <w:rFonts w:eastAsiaTheme="minorHAnsi"/>
          <w:b w:val="0"/>
          <w:bCs w:val="0"/>
          <w:szCs w:val="20"/>
        </w:rPr>
        <w:t xml:space="preserve"> </w:t>
      </w:r>
      <w:r>
        <w:rPr>
          <w:rFonts w:eastAsiaTheme="minorHAnsi"/>
          <w:b w:val="0"/>
          <w:bCs w:val="0"/>
          <w:szCs w:val="20"/>
        </w:rPr>
        <w:t>a</w:t>
      </w:r>
      <w:r w:rsidR="0059348C" w:rsidRPr="00263071">
        <w:rPr>
          <w:rFonts w:eastAsiaTheme="minorHAnsi"/>
          <w:b w:val="0"/>
          <w:bCs w:val="0"/>
          <w:szCs w:val="20"/>
        </w:rPr>
        <w:t xml:space="preserve"> </w:t>
      </w:r>
      <w:r>
        <w:rPr>
          <w:rFonts w:eastAsiaTheme="minorHAnsi"/>
          <w:b w:val="0"/>
          <w:bCs w:val="0"/>
          <w:szCs w:val="20"/>
        </w:rPr>
        <w:t>potom</w:t>
      </w:r>
      <w:r w:rsidR="0059348C" w:rsidRPr="00263071">
        <w:rPr>
          <w:rFonts w:eastAsiaTheme="minorHAnsi"/>
          <w:b w:val="0"/>
          <w:bCs w:val="0"/>
          <w:szCs w:val="20"/>
        </w:rPr>
        <w:t xml:space="preserve"> </w:t>
      </w:r>
      <w:r>
        <w:rPr>
          <w:rFonts w:eastAsiaTheme="minorHAnsi"/>
          <w:b w:val="0"/>
          <w:bCs w:val="0"/>
          <w:szCs w:val="20"/>
        </w:rPr>
        <w:t>i</w:t>
      </w:r>
      <w:r w:rsidR="0059348C" w:rsidRPr="00263071">
        <w:rPr>
          <w:rFonts w:eastAsiaTheme="minorHAnsi"/>
          <w:b w:val="0"/>
          <w:bCs w:val="0"/>
          <w:szCs w:val="20"/>
        </w:rPr>
        <w:t xml:space="preserve"> </w:t>
      </w:r>
      <w:r>
        <w:rPr>
          <w:rFonts w:eastAsiaTheme="minorHAnsi"/>
          <w:b w:val="0"/>
          <w:bCs w:val="0"/>
          <w:szCs w:val="20"/>
        </w:rPr>
        <w:t>neposredno</w:t>
      </w:r>
      <w:r w:rsidR="0059348C" w:rsidRPr="00263071">
        <w:rPr>
          <w:rFonts w:eastAsiaTheme="minorHAnsi"/>
          <w:b w:val="0"/>
          <w:bCs w:val="0"/>
          <w:szCs w:val="20"/>
        </w:rPr>
        <w:t xml:space="preserve"> </w:t>
      </w:r>
      <w:r>
        <w:rPr>
          <w:rFonts w:eastAsiaTheme="minorHAnsi"/>
          <w:b w:val="0"/>
          <w:bCs w:val="0"/>
          <w:szCs w:val="20"/>
        </w:rPr>
        <w:t>nakon</w:t>
      </w:r>
      <w:r w:rsidR="0059348C" w:rsidRPr="00263071">
        <w:rPr>
          <w:rFonts w:eastAsiaTheme="minorHAnsi"/>
          <w:b w:val="0"/>
          <w:bCs w:val="0"/>
          <w:szCs w:val="20"/>
        </w:rPr>
        <w:t xml:space="preserve"> </w:t>
      </w:r>
      <w:r>
        <w:rPr>
          <w:rFonts w:eastAsiaTheme="minorHAnsi"/>
          <w:b w:val="0"/>
          <w:bCs w:val="0"/>
          <w:szCs w:val="20"/>
        </w:rPr>
        <w:t>stupanja</w:t>
      </w:r>
      <w:r w:rsidR="0059348C" w:rsidRPr="00263071">
        <w:rPr>
          <w:rFonts w:eastAsiaTheme="minorHAnsi"/>
          <w:b w:val="0"/>
          <w:bCs w:val="0"/>
          <w:szCs w:val="20"/>
        </w:rPr>
        <w:t xml:space="preserve"> </w:t>
      </w:r>
      <w:r>
        <w:rPr>
          <w:rFonts w:eastAsiaTheme="minorHAnsi"/>
          <w:b w:val="0"/>
          <w:bCs w:val="0"/>
          <w:szCs w:val="20"/>
        </w:rPr>
        <w:t>u</w:t>
      </w:r>
      <w:r w:rsidR="0059348C" w:rsidRPr="00263071">
        <w:rPr>
          <w:rFonts w:eastAsiaTheme="minorHAnsi"/>
          <w:b w:val="0"/>
          <w:bCs w:val="0"/>
          <w:szCs w:val="20"/>
        </w:rPr>
        <w:t xml:space="preserve"> </w:t>
      </w:r>
      <w:r>
        <w:rPr>
          <w:rFonts w:eastAsiaTheme="minorHAnsi"/>
          <w:b w:val="0"/>
          <w:bCs w:val="0"/>
          <w:szCs w:val="20"/>
        </w:rPr>
        <w:t>članstvo</w:t>
      </w:r>
      <w:r w:rsidR="00E51AB2" w:rsidRPr="00263071">
        <w:rPr>
          <w:rFonts w:eastAsiaTheme="minorHAnsi"/>
          <w:b w:val="0"/>
          <w:bCs w:val="0"/>
          <w:szCs w:val="20"/>
        </w:rPr>
        <w:t>.</w:t>
      </w:r>
      <w:r w:rsidR="000C2EB3" w:rsidRPr="00263071">
        <w:rPr>
          <w:rStyle w:val="FootnoteReference"/>
          <w:rFonts w:eastAsiaTheme="minorHAnsi"/>
          <w:b w:val="0"/>
          <w:bCs w:val="0"/>
          <w:szCs w:val="20"/>
        </w:rPr>
        <w:footnoteReference w:id="20"/>
      </w:r>
      <w:r w:rsidR="00E51AB2" w:rsidRPr="00263071">
        <w:rPr>
          <w:rFonts w:eastAsiaTheme="minorHAnsi"/>
          <w:b w:val="0"/>
          <w:bCs w:val="0"/>
          <w:szCs w:val="20"/>
        </w:rPr>
        <w:t xml:space="preserve"> </w:t>
      </w:r>
    </w:p>
    <w:p w:rsidR="00B028E5" w:rsidRPr="00263071" w:rsidRDefault="00B028E5" w:rsidP="00E51AB2">
      <w:pPr>
        <w:keepNext w:val="0"/>
        <w:rPr>
          <w:rFonts w:eastAsiaTheme="minorHAnsi"/>
          <w:b w:val="0"/>
          <w:bCs w:val="0"/>
          <w:szCs w:val="20"/>
        </w:rPr>
      </w:pPr>
    </w:p>
    <w:p w:rsidR="00E51AB2" w:rsidRPr="00263071" w:rsidRDefault="00E14F76" w:rsidP="00E51AB2">
      <w:pPr>
        <w:keepNext w:val="0"/>
        <w:rPr>
          <w:rFonts w:eastAsiaTheme="minorHAnsi"/>
          <w:b w:val="0"/>
          <w:bCs w:val="0"/>
          <w:szCs w:val="20"/>
        </w:rPr>
      </w:pPr>
      <w:r>
        <w:rPr>
          <w:rFonts w:eastAsiaTheme="minorHAnsi"/>
          <w:b w:val="0"/>
          <w:bCs w:val="0"/>
          <w:szCs w:val="20"/>
        </w:rPr>
        <w:t>Član</w:t>
      </w:r>
      <w:r w:rsidR="00E51AB2" w:rsidRPr="00263071">
        <w:rPr>
          <w:rFonts w:eastAsiaTheme="minorHAnsi"/>
          <w:b w:val="0"/>
          <w:bCs w:val="0"/>
          <w:szCs w:val="20"/>
        </w:rPr>
        <w:t xml:space="preserve"> 68. </w:t>
      </w:r>
      <w:r>
        <w:rPr>
          <w:rFonts w:eastAsiaTheme="minorHAnsi"/>
          <w:b w:val="0"/>
          <w:bCs w:val="0"/>
          <w:szCs w:val="20"/>
        </w:rPr>
        <w:t>Ustava</w:t>
      </w:r>
      <w:r w:rsidR="00E51AB2" w:rsidRPr="00263071">
        <w:rPr>
          <w:rFonts w:eastAsiaTheme="minorHAnsi"/>
          <w:b w:val="0"/>
          <w:bCs w:val="0"/>
          <w:szCs w:val="20"/>
        </w:rPr>
        <w:t xml:space="preserve"> </w:t>
      </w:r>
      <w:r>
        <w:rPr>
          <w:rFonts w:eastAsiaTheme="minorHAnsi"/>
          <w:b w:val="0"/>
          <w:bCs w:val="0"/>
          <w:szCs w:val="20"/>
        </w:rPr>
        <w:t>najznačajniji</w:t>
      </w:r>
      <w:r w:rsidR="00E51AB2" w:rsidRPr="00263071">
        <w:rPr>
          <w:rFonts w:eastAsiaTheme="minorHAnsi"/>
          <w:b w:val="0"/>
          <w:bCs w:val="0"/>
          <w:szCs w:val="20"/>
        </w:rPr>
        <w:t xml:space="preserve"> </w:t>
      </w:r>
      <w:r>
        <w:rPr>
          <w:rFonts w:eastAsiaTheme="minorHAnsi"/>
          <w:b w:val="0"/>
          <w:bCs w:val="0"/>
          <w:szCs w:val="20"/>
        </w:rPr>
        <w:t>je</w:t>
      </w:r>
      <w:r w:rsidR="00E51AB2" w:rsidRPr="00263071">
        <w:rPr>
          <w:rFonts w:eastAsiaTheme="minorHAnsi"/>
          <w:b w:val="0"/>
          <w:bCs w:val="0"/>
          <w:szCs w:val="20"/>
        </w:rPr>
        <w:t xml:space="preserve"> </w:t>
      </w:r>
      <w:r>
        <w:rPr>
          <w:rFonts w:eastAsiaTheme="minorHAnsi"/>
          <w:b w:val="0"/>
          <w:bCs w:val="0"/>
          <w:szCs w:val="20"/>
        </w:rPr>
        <w:t>za</w:t>
      </w:r>
      <w:r w:rsidR="00E51AB2" w:rsidRPr="00263071">
        <w:rPr>
          <w:rFonts w:eastAsiaTheme="minorHAnsi"/>
          <w:b w:val="0"/>
          <w:bCs w:val="0"/>
          <w:szCs w:val="20"/>
        </w:rPr>
        <w:t xml:space="preserve"> </w:t>
      </w:r>
      <w:r>
        <w:rPr>
          <w:rFonts w:eastAsiaTheme="minorHAnsi"/>
          <w:b w:val="0"/>
          <w:bCs w:val="0"/>
          <w:szCs w:val="20"/>
        </w:rPr>
        <w:t>članstvo</w:t>
      </w:r>
      <w:r w:rsidR="00E51AB2" w:rsidRPr="00263071">
        <w:rPr>
          <w:rFonts w:eastAsiaTheme="minorHAnsi"/>
          <w:b w:val="0"/>
          <w:bCs w:val="0"/>
          <w:szCs w:val="20"/>
        </w:rPr>
        <w:t xml:space="preserve"> </w:t>
      </w:r>
      <w:r>
        <w:rPr>
          <w:rFonts w:eastAsiaTheme="minorHAnsi"/>
          <w:b w:val="0"/>
          <w:bCs w:val="0"/>
          <w:szCs w:val="20"/>
        </w:rPr>
        <w:t>u</w:t>
      </w:r>
      <w:r w:rsidR="00E51AB2" w:rsidRPr="00263071">
        <w:rPr>
          <w:rFonts w:eastAsiaTheme="minorHAnsi"/>
          <w:b w:val="0"/>
          <w:bCs w:val="0"/>
          <w:szCs w:val="20"/>
        </w:rPr>
        <w:t xml:space="preserve"> </w:t>
      </w:r>
      <w:r>
        <w:rPr>
          <w:rFonts w:eastAsiaTheme="minorHAnsi"/>
          <w:b w:val="0"/>
          <w:bCs w:val="0"/>
          <w:szCs w:val="20"/>
        </w:rPr>
        <w:t>EU</w:t>
      </w:r>
      <w:r w:rsidR="00E51AB2" w:rsidRPr="00263071">
        <w:rPr>
          <w:rFonts w:eastAsiaTheme="minorHAnsi"/>
          <w:b w:val="0"/>
          <w:bCs w:val="0"/>
          <w:szCs w:val="20"/>
        </w:rPr>
        <w:t xml:space="preserve">, </w:t>
      </w:r>
      <w:r>
        <w:rPr>
          <w:rFonts w:eastAsiaTheme="minorHAnsi"/>
          <w:b w:val="0"/>
          <w:bCs w:val="0"/>
          <w:szCs w:val="20"/>
        </w:rPr>
        <w:t>koji</w:t>
      </w:r>
      <w:r w:rsidR="00E51AB2" w:rsidRPr="00263071">
        <w:rPr>
          <w:rFonts w:eastAsiaTheme="minorHAnsi"/>
          <w:b w:val="0"/>
          <w:bCs w:val="0"/>
          <w:szCs w:val="20"/>
        </w:rPr>
        <w:t xml:space="preserve"> </w:t>
      </w:r>
      <w:r>
        <w:rPr>
          <w:rFonts w:eastAsiaTheme="minorHAnsi"/>
          <w:b w:val="0"/>
          <w:bCs w:val="0"/>
          <w:szCs w:val="20"/>
        </w:rPr>
        <w:t>propisuje</w:t>
      </w:r>
      <w:r w:rsidR="00E51AB2" w:rsidRPr="00263071">
        <w:rPr>
          <w:rFonts w:eastAsiaTheme="minorHAnsi"/>
          <w:b w:val="0"/>
          <w:bCs w:val="0"/>
          <w:szCs w:val="20"/>
        </w:rPr>
        <w:t xml:space="preserve"> </w:t>
      </w:r>
      <w:r>
        <w:rPr>
          <w:rFonts w:eastAsiaTheme="minorHAnsi"/>
          <w:b w:val="0"/>
          <w:bCs w:val="0"/>
          <w:szCs w:val="20"/>
        </w:rPr>
        <w:t>da</w:t>
      </w:r>
      <w:r w:rsidR="00E51AB2" w:rsidRPr="00263071">
        <w:rPr>
          <w:rFonts w:eastAsiaTheme="minorHAnsi"/>
          <w:b w:val="0"/>
          <w:bCs w:val="0"/>
          <w:szCs w:val="20"/>
        </w:rPr>
        <w:t xml:space="preserve"> „</w:t>
      </w:r>
      <w:r>
        <w:rPr>
          <w:rFonts w:eastAsiaTheme="minorHAnsi"/>
          <w:b w:val="0"/>
          <w:bCs w:val="0"/>
          <w:szCs w:val="20"/>
        </w:rPr>
        <w:t>nakon</w:t>
      </w:r>
      <w:r w:rsidR="00E51AB2" w:rsidRPr="00263071">
        <w:rPr>
          <w:rFonts w:eastAsiaTheme="minorHAnsi"/>
          <w:b w:val="0"/>
          <w:bCs w:val="0"/>
          <w:szCs w:val="20"/>
        </w:rPr>
        <w:t xml:space="preserve"> </w:t>
      </w:r>
      <w:r>
        <w:rPr>
          <w:rFonts w:eastAsiaTheme="minorHAnsi"/>
          <w:b w:val="0"/>
          <w:bCs w:val="0"/>
          <w:szCs w:val="20"/>
        </w:rPr>
        <w:t>potvrđivanja</w:t>
      </w:r>
      <w:r w:rsidR="00E51AB2" w:rsidRPr="00263071">
        <w:rPr>
          <w:rFonts w:eastAsiaTheme="minorHAnsi"/>
          <w:b w:val="0"/>
          <w:bCs w:val="0"/>
          <w:szCs w:val="20"/>
        </w:rPr>
        <w:t xml:space="preserve"> </w:t>
      </w:r>
      <w:r>
        <w:rPr>
          <w:rFonts w:eastAsiaTheme="minorHAnsi"/>
          <w:b w:val="0"/>
          <w:bCs w:val="0"/>
          <w:szCs w:val="20"/>
        </w:rPr>
        <w:t>međunarodnih</w:t>
      </w:r>
      <w:r w:rsidR="00E51AB2" w:rsidRPr="00263071">
        <w:rPr>
          <w:rFonts w:eastAsiaTheme="minorHAnsi"/>
          <w:b w:val="0"/>
          <w:bCs w:val="0"/>
          <w:szCs w:val="20"/>
        </w:rPr>
        <w:t xml:space="preserve"> </w:t>
      </w:r>
      <w:r>
        <w:rPr>
          <w:rFonts w:eastAsiaTheme="minorHAnsi"/>
          <w:b w:val="0"/>
          <w:bCs w:val="0"/>
          <w:szCs w:val="20"/>
        </w:rPr>
        <w:t>ugovora</w:t>
      </w:r>
      <w:r w:rsidR="00E51AB2" w:rsidRPr="00263071">
        <w:rPr>
          <w:rFonts w:eastAsiaTheme="minorHAnsi"/>
          <w:b w:val="0"/>
          <w:bCs w:val="0"/>
          <w:szCs w:val="20"/>
        </w:rPr>
        <w:t xml:space="preserve"> </w:t>
      </w:r>
      <w:r>
        <w:rPr>
          <w:rFonts w:eastAsiaTheme="minorHAnsi"/>
          <w:b w:val="0"/>
          <w:bCs w:val="0"/>
          <w:szCs w:val="20"/>
        </w:rPr>
        <w:t>Letonija</w:t>
      </w:r>
      <w:r w:rsidR="00E51AB2" w:rsidRPr="00263071">
        <w:rPr>
          <w:rFonts w:eastAsiaTheme="minorHAnsi"/>
          <w:b w:val="0"/>
          <w:bCs w:val="0"/>
          <w:szCs w:val="20"/>
        </w:rPr>
        <w:t xml:space="preserve"> </w:t>
      </w:r>
      <w:r>
        <w:rPr>
          <w:rFonts w:eastAsiaTheme="minorHAnsi"/>
          <w:b w:val="0"/>
          <w:bCs w:val="0"/>
          <w:szCs w:val="20"/>
        </w:rPr>
        <w:t>može</w:t>
      </w:r>
      <w:r w:rsidR="00E51AB2" w:rsidRPr="00263071">
        <w:rPr>
          <w:rFonts w:eastAsiaTheme="minorHAnsi"/>
          <w:b w:val="0"/>
          <w:bCs w:val="0"/>
          <w:szCs w:val="20"/>
        </w:rPr>
        <w:t xml:space="preserve">, </w:t>
      </w:r>
      <w:r>
        <w:rPr>
          <w:rFonts w:eastAsiaTheme="minorHAnsi"/>
          <w:b w:val="0"/>
          <w:bCs w:val="0"/>
          <w:szCs w:val="20"/>
        </w:rPr>
        <w:t>u</w:t>
      </w:r>
      <w:r w:rsidR="00E51AB2" w:rsidRPr="00263071">
        <w:rPr>
          <w:rFonts w:eastAsiaTheme="minorHAnsi"/>
          <w:b w:val="0"/>
          <w:bCs w:val="0"/>
          <w:szCs w:val="20"/>
        </w:rPr>
        <w:t xml:space="preserve"> </w:t>
      </w:r>
      <w:r>
        <w:rPr>
          <w:rFonts w:eastAsiaTheme="minorHAnsi"/>
          <w:b w:val="0"/>
          <w:bCs w:val="0"/>
          <w:szCs w:val="20"/>
        </w:rPr>
        <w:t>cilju</w:t>
      </w:r>
      <w:r w:rsidR="00E51AB2" w:rsidRPr="00263071">
        <w:rPr>
          <w:rFonts w:eastAsiaTheme="minorHAnsi"/>
          <w:b w:val="0"/>
          <w:bCs w:val="0"/>
          <w:szCs w:val="20"/>
        </w:rPr>
        <w:t xml:space="preserve"> </w:t>
      </w:r>
      <w:r>
        <w:rPr>
          <w:rFonts w:eastAsiaTheme="minorHAnsi"/>
          <w:b w:val="0"/>
          <w:bCs w:val="0"/>
          <w:szCs w:val="20"/>
        </w:rPr>
        <w:t>jačanja</w:t>
      </w:r>
      <w:r w:rsidR="00E51AB2" w:rsidRPr="00263071">
        <w:rPr>
          <w:rFonts w:eastAsiaTheme="minorHAnsi"/>
          <w:b w:val="0"/>
          <w:bCs w:val="0"/>
          <w:szCs w:val="20"/>
        </w:rPr>
        <w:t xml:space="preserve"> </w:t>
      </w:r>
      <w:r>
        <w:rPr>
          <w:rFonts w:eastAsiaTheme="minorHAnsi"/>
          <w:b w:val="0"/>
          <w:bCs w:val="0"/>
          <w:szCs w:val="20"/>
        </w:rPr>
        <w:t>demokratije</w:t>
      </w:r>
      <w:r w:rsidR="00E51AB2" w:rsidRPr="00263071">
        <w:rPr>
          <w:rFonts w:eastAsiaTheme="minorHAnsi"/>
          <w:b w:val="0"/>
          <w:bCs w:val="0"/>
          <w:szCs w:val="20"/>
        </w:rPr>
        <w:t xml:space="preserve">, </w:t>
      </w:r>
      <w:r>
        <w:rPr>
          <w:rFonts w:eastAsiaTheme="minorHAnsi"/>
          <w:b w:val="0"/>
          <w:bCs w:val="0"/>
          <w:szCs w:val="20"/>
        </w:rPr>
        <w:t>preneti</w:t>
      </w:r>
      <w:r w:rsidR="00E51AB2" w:rsidRPr="00263071">
        <w:rPr>
          <w:rFonts w:eastAsiaTheme="minorHAnsi"/>
          <w:b w:val="0"/>
          <w:bCs w:val="0"/>
          <w:szCs w:val="20"/>
        </w:rPr>
        <w:t xml:space="preserve"> </w:t>
      </w:r>
      <w:r>
        <w:rPr>
          <w:rFonts w:eastAsiaTheme="minorHAnsi"/>
          <w:b w:val="0"/>
          <w:bCs w:val="0"/>
          <w:szCs w:val="20"/>
        </w:rPr>
        <w:t>deo</w:t>
      </w:r>
      <w:r w:rsidR="00E51AB2" w:rsidRPr="00263071">
        <w:rPr>
          <w:rFonts w:eastAsiaTheme="minorHAnsi"/>
          <w:b w:val="0"/>
          <w:bCs w:val="0"/>
          <w:szCs w:val="20"/>
        </w:rPr>
        <w:t xml:space="preserve"> </w:t>
      </w:r>
      <w:r>
        <w:rPr>
          <w:rFonts w:eastAsiaTheme="minorHAnsi"/>
          <w:b w:val="0"/>
          <w:bCs w:val="0"/>
          <w:szCs w:val="20"/>
        </w:rPr>
        <w:t>svojih</w:t>
      </w:r>
      <w:r w:rsidR="00E51AB2" w:rsidRPr="00263071">
        <w:rPr>
          <w:rFonts w:eastAsiaTheme="minorHAnsi"/>
          <w:b w:val="0"/>
          <w:bCs w:val="0"/>
          <w:szCs w:val="20"/>
        </w:rPr>
        <w:t xml:space="preserve"> </w:t>
      </w:r>
      <w:r>
        <w:rPr>
          <w:rFonts w:eastAsiaTheme="minorHAnsi"/>
          <w:b w:val="0"/>
          <w:bCs w:val="0"/>
          <w:szCs w:val="20"/>
        </w:rPr>
        <w:t>nadležnosti</w:t>
      </w:r>
      <w:r w:rsidR="00E51AB2" w:rsidRPr="00263071">
        <w:rPr>
          <w:rFonts w:eastAsiaTheme="minorHAnsi"/>
          <w:b w:val="0"/>
          <w:bCs w:val="0"/>
          <w:szCs w:val="20"/>
        </w:rPr>
        <w:t xml:space="preserve"> </w:t>
      </w:r>
      <w:r>
        <w:rPr>
          <w:rFonts w:eastAsiaTheme="minorHAnsi"/>
          <w:b w:val="0"/>
          <w:bCs w:val="0"/>
          <w:szCs w:val="20"/>
        </w:rPr>
        <w:t>na</w:t>
      </w:r>
      <w:r w:rsidR="00E51AB2" w:rsidRPr="00263071">
        <w:rPr>
          <w:rFonts w:eastAsiaTheme="minorHAnsi"/>
          <w:b w:val="0"/>
          <w:bCs w:val="0"/>
          <w:szCs w:val="20"/>
        </w:rPr>
        <w:t xml:space="preserve"> </w:t>
      </w:r>
      <w:r>
        <w:rPr>
          <w:rFonts w:eastAsiaTheme="minorHAnsi"/>
          <w:b w:val="0"/>
          <w:bCs w:val="0"/>
          <w:szCs w:val="20"/>
        </w:rPr>
        <w:t>međunarodne</w:t>
      </w:r>
      <w:r w:rsidR="00E51AB2" w:rsidRPr="00263071">
        <w:rPr>
          <w:rFonts w:eastAsiaTheme="minorHAnsi"/>
          <w:b w:val="0"/>
          <w:bCs w:val="0"/>
          <w:szCs w:val="20"/>
        </w:rPr>
        <w:t xml:space="preserve"> </w:t>
      </w:r>
      <w:r>
        <w:rPr>
          <w:rFonts w:eastAsiaTheme="minorHAnsi"/>
          <w:b w:val="0"/>
          <w:bCs w:val="0"/>
          <w:szCs w:val="20"/>
        </w:rPr>
        <w:t>institucije</w:t>
      </w:r>
      <w:r w:rsidR="00E51AB2" w:rsidRPr="00263071">
        <w:rPr>
          <w:rFonts w:eastAsiaTheme="minorHAnsi"/>
          <w:b w:val="0"/>
          <w:bCs w:val="0"/>
          <w:szCs w:val="20"/>
        </w:rPr>
        <w:t xml:space="preserve">.“ </w:t>
      </w:r>
      <w:r>
        <w:rPr>
          <w:rFonts w:eastAsiaTheme="minorHAnsi"/>
          <w:b w:val="0"/>
          <w:bCs w:val="0"/>
          <w:szCs w:val="20"/>
        </w:rPr>
        <w:t>Član</w:t>
      </w:r>
      <w:r w:rsidR="001B6101">
        <w:rPr>
          <w:rFonts w:eastAsiaTheme="minorHAnsi"/>
          <w:b w:val="0"/>
          <w:bCs w:val="0"/>
          <w:szCs w:val="20"/>
        </w:rPr>
        <w:t xml:space="preserve"> 68. </w:t>
      </w:r>
      <w:r>
        <w:rPr>
          <w:rFonts w:eastAsiaTheme="minorHAnsi"/>
          <w:b w:val="0"/>
          <w:bCs w:val="0"/>
          <w:szCs w:val="20"/>
        </w:rPr>
        <w:t>dalje</w:t>
      </w:r>
      <w:r w:rsidR="001B6101">
        <w:rPr>
          <w:rFonts w:eastAsiaTheme="minorHAnsi"/>
          <w:b w:val="0"/>
          <w:bCs w:val="0"/>
          <w:szCs w:val="20"/>
        </w:rPr>
        <w:t xml:space="preserve"> </w:t>
      </w:r>
      <w:r>
        <w:rPr>
          <w:rFonts w:eastAsiaTheme="minorHAnsi"/>
          <w:b w:val="0"/>
          <w:bCs w:val="0"/>
          <w:szCs w:val="20"/>
        </w:rPr>
        <w:t>propisuje</w:t>
      </w:r>
      <w:r w:rsidR="00E51AB2" w:rsidRPr="00263071">
        <w:rPr>
          <w:rFonts w:eastAsiaTheme="minorHAnsi"/>
          <w:b w:val="0"/>
          <w:bCs w:val="0"/>
          <w:szCs w:val="20"/>
        </w:rPr>
        <w:t xml:space="preserve"> </w:t>
      </w:r>
      <w:r>
        <w:rPr>
          <w:rFonts w:eastAsiaTheme="minorHAnsi"/>
          <w:b w:val="0"/>
          <w:bCs w:val="0"/>
          <w:szCs w:val="20"/>
        </w:rPr>
        <w:t>da</w:t>
      </w:r>
      <w:r w:rsidR="00E51AB2" w:rsidRPr="00263071">
        <w:rPr>
          <w:rFonts w:eastAsiaTheme="minorHAnsi"/>
          <w:b w:val="0"/>
          <w:bCs w:val="0"/>
          <w:szCs w:val="20"/>
        </w:rPr>
        <w:t xml:space="preserve"> </w:t>
      </w:r>
      <w:r>
        <w:rPr>
          <w:rFonts w:eastAsiaTheme="minorHAnsi"/>
          <w:b w:val="0"/>
          <w:bCs w:val="0"/>
          <w:szCs w:val="20"/>
        </w:rPr>
        <w:t>takav</w:t>
      </w:r>
      <w:r w:rsidR="00E51AB2" w:rsidRPr="00263071">
        <w:rPr>
          <w:rFonts w:eastAsiaTheme="minorHAnsi"/>
          <w:b w:val="0"/>
          <w:bCs w:val="0"/>
          <w:szCs w:val="20"/>
        </w:rPr>
        <w:t xml:space="preserve"> </w:t>
      </w:r>
      <w:r>
        <w:rPr>
          <w:rFonts w:eastAsiaTheme="minorHAnsi"/>
          <w:b w:val="0"/>
          <w:bCs w:val="0"/>
          <w:szCs w:val="20"/>
        </w:rPr>
        <w:t>ugovor</w:t>
      </w:r>
      <w:r w:rsidR="00E51AB2" w:rsidRPr="00263071">
        <w:rPr>
          <w:rFonts w:eastAsiaTheme="minorHAnsi"/>
          <w:b w:val="0"/>
          <w:bCs w:val="0"/>
          <w:szCs w:val="20"/>
        </w:rPr>
        <w:t xml:space="preserve"> </w:t>
      </w:r>
      <w:r>
        <w:rPr>
          <w:rFonts w:eastAsiaTheme="minorHAnsi"/>
          <w:b w:val="0"/>
          <w:bCs w:val="0"/>
          <w:szCs w:val="20"/>
        </w:rPr>
        <w:t>mora</w:t>
      </w:r>
      <w:r w:rsidR="00E51AB2" w:rsidRPr="00263071">
        <w:rPr>
          <w:rFonts w:eastAsiaTheme="minorHAnsi"/>
          <w:b w:val="0"/>
          <w:bCs w:val="0"/>
          <w:szCs w:val="20"/>
        </w:rPr>
        <w:t xml:space="preserve"> </w:t>
      </w:r>
      <w:r>
        <w:rPr>
          <w:rFonts w:eastAsiaTheme="minorHAnsi"/>
          <w:b w:val="0"/>
          <w:bCs w:val="0"/>
          <w:szCs w:val="20"/>
        </w:rPr>
        <w:t>biti</w:t>
      </w:r>
      <w:r w:rsidR="00E51AB2" w:rsidRPr="00263071">
        <w:rPr>
          <w:rFonts w:eastAsiaTheme="minorHAnsi"/>
          <w:b w:val="0"/>
          <w:bCs w:val="0"/>
          <w:szCs w:val="20"/>
        </w:rPr>
        <w:t xml:space="preserve"> </w:t>
      </w:r>
      <w:r>
        <w:rPr>
          <w:rFonts w:eastAsiaTheme="minorHAnsi"/>
          <w:b w:val="0"/>
          <w:bCs w:val="0"/>
          <w:szCs w:val="20"/>
        </w:rPr>
        <w:t>potvrđen</w:t>
      </w:r>
      <w:r w:rsidR="003C3B8A" w:rsidRPr="00263071">
        <w:rPr>
          <w:rFonts w:eastAsiaTheme="minorHAnsi"/>
          <w:b w:val="0"/>
          <w:bCs w:val="0"/>
          <w:szCs w:val="20"/>
        </w:rPr>
        <w:t xml:space="preserve"> </w:t>
      </w:r>
      <w:r>
        <w:rPr>
          <w:rFonts w:eastAsiaTheme="minorHAnsi"/>
          <w:b w:val="0"/>
          <w:bCs w:val="0"/>
          <w:szCs w:val="20"/>
        </w:rPr>
        <w:t>u</w:t>
      </w:r>
      <w:r w:rsidR="00CF25D1">
        <w:rPr>
          <w:rFonts w:eastAsiaTheme="minorHAnsi"/>
          <w:b w:val="0"/>
          <w:bCs w:val="0"/>
          <w:szCs w:val="20"/>
        </w:rPr>
        <w:t xml:space="preserve"> </w:t>
      </w:r>
      <w:r>
        <w:rPr>
          <w:rFonts w:eastAsiaTheme="minorHAnsi"/>
          <w:b w:val="0"/>
          <w:bCs w:val="0"/>
          <w:szCs w:val="20"/>
        </w:rPr>
        <w:t>Parlamentu</w:t>
      </w:r>
      <w:r w:rsidR="00E51AB2" w:rsidRPr="00263071">
        <w:rPr>
          <w:rFonts w:eastAsiaTheme="minorHAnsi"/>
          <w:b w:val="0"/>
          <w:bCs w:val="0"/>
          <w:szCs w:val="20"/>
        </w:rPr>
        <w:t xml:space="preserve"> </w:t>
      </w:r>
      <w:r>
        <w:rPr>
          <w:rFonts w:eastAsiaTheme="minorHAnsi"/>
          <w:b w:val="0"/>
          <w:bCs w:val="0"/>
          <w:szCs w:val="20"/>
        </w:rPr>
        <w:t>sa</w:t>
      </w:r>
      <w:r w:rsidR="00E51AB2" w:rsidRPr="00263071">
        <w:rPr>
          <w:rFonts w:eastAsiaTheme="minorHAnsi"/>
          <w:b w:val="0"/>
          <w:bCs w:val="0"/>
          <w:szCs w:val="20"/>
        </w:rPr>
        <w:t xml:space="preserve"> </w:t>
      </w:r>
      <w:r>
        <w:rPr>
          <w:rFonts w:eastAsiaTheme="minorHAnsi"/>
          <w:b w:val="0"/>
          <w:bCs w:val="0"/>
          <w:szCs w:val="20"/>
        </w:rPr>
        <w:t>dvotrećinskom</w:t>
      </w:r>
      <w:r w:rsidR="00E51AB2" w:rsidRPr="00263071">
        <w:rPr>
          <w:rFonts w:eastAsiaTheme="minorHAnsi"/>
          <w:b w:val="0"/>
          <w:bCs w:val="0"/>
          <w:szCs w:val="20"/>
        </w:rPr>
        <w:t xml:space="preserve"> </w:t>
      </w:r>
      <w:r>
        <w:rPr>
          <w:rFonts w:eastAsiaTheme="minorHAnsi"/>
          <w:b w:val="0"/>
          <w:bCs w:val="0"/>
          <w:szCs w:val="20"/>
        </w:rPr>
        <w:t>većinom</w:t>
      </w:r>
      <w:r w:rsidR="00E51AB2" w:rsidRPr="00263071">
        <w:rPr>
          <w:rFonts w:eastAsiaTheme="minorHAnsi"/>
          <w:b w:val="0"/>
          <w:bCs w:val="0"/>
          <w:szCs w:val="20"/>
        </w:rPr>
        <w:t xml:space="preserve"> </w:t>
      </w:r>
      <w:r>
        <w:rPr>
          <w:rFonts w:eastAsiaTheme="minorHAnsi"/>
          <w:b w:val="0"/>
          <w:bCs w:val="0"/>
          <w:szCs w:val="20"/>
        </w:rPr>
        <w:t>glasova</w:t>
      </w:r>
      <w:r w:rsidR="00E51AB2" w:rsidRPr="00263071">
        <w:rPr>
          <w:rFonts w:eastAsiaTheme="minorHAnsi"/>
          <w:b w:val="0"/>
          <w:bCs w:val="0"/>
          <w:szCs w:val="20"/>
        </w:rPr>
        <w:t xml:space="preserve"> </w:t>
      </w:r>
      <w:r>
        <w:rPr>
          <w:rFonts w:eastAsiaTheme="minorHAnsi"/>
          <w:b w:val="0"/>
          <w:bCs w:val="0"/>
          <w:szCs w:val="20"/>
        </w:rPr>
        <w:t>na</w:t>
      </w:r>
      <w:r w:rsidR="00C87472" w:rsidRPr="00263071">
        <w:rPr>
          <w:rFonts w:eastAsiaTheme="minorHAnsi"/>
          <w:b w:val="0"/>
          <w:bCs w:val="0"/>
          <w:szCs w:val="20"/>
        </w:rPr>
        <w:t xml:space="preserve"> </w:t>
      </w:r>
      <w:r>
        <w:rPr>
          <w:rFonts w:eastAsiaTheme="minorHAnsi"/>
          <w:b w:val="0"/>
          <w:bCs w:val="0"/>
          <w:szCs w:val="20"/>
        </w:rPr>
        <w:t>sednici</w:t>
      </w:r>
      <w:r w:rsidR="00C87472" w:rsidRPr="00263071">
        <w:rPr>
          <w:rFonts w:eastAsiaTheme="minorHAnsi"/>
          <w:b w:val="0"/>
          <w:bCs w:val="0"/>
          <w:szCs w:val="20"/>
        </w:rPr>
        <w:t xml:space="preserve"> </w:t>
      </w:r>
      <w:r>
        <w:rPr>
          <w:rFonts w:eastAsiaTheme="minorHAnsi"/>
          <w:b w:val="0"/>
          <w:bCs w:val="0"/>
          <w:szCs w:val="20"/>
        </w:rPr>
        <w:t>kojoj</w:t>
      </w:r>
      <w:r w:rsidR="00C87472" w:rsidRPr="00263071">
        <w:rPr>
          <w:rFonts w:eastAsiaTheme="minorHAnsi"/>
          <w:b w:val="0"/>
          <w:bCs w:val="0"/>
          <w:szCs w:val="20"/>
        </w:rPr>
        <w:t xml:space="preserve"> </w:t>
      </w:r>
      <w:r>
        <w:rPr>
          <w:rFonts w:eastAsiaTheme="minorHAnsi"/>
          <w:b w:val="0"/>
          <w:bCs w:val="0"/>
          <w:szCs w:val="20"/>
        </w:rPr>
        <w:t>prisustvuje</w:t>
      </w:r>
      <w:r w:rsidR="00C87472" w:rsidRPr="00263071">
        <w:rPr>
          <w:rFonts w:eastAsiaTheme="minorHAnsi"/>
          <w:b w:val="0"/>
          <w:bCs w:val="0"/>
          <w:szCs w:val="20"/>
        </w:rPr>
        <w:t xml:space="preserve"> </w:t>
      </w:r>
      <w:r>
        <w:rPr>
          <w:rFonts w:eastAsiaTheme="minorHAnsi"/>
          <w:b w:val="0"/>
          <w:bCs w:val="0"/>
          <w:szCs w:val="20"/>
        </w:rPr>
        <w:t>dve</w:t>
      </w:r>
      <w:r w:rsidR="00E51AB2" w:rsidRPr="00263071">
        <w:rPr>
          <w:rFonts w:eastAsiaTheme="minorHAnsi"/>
          <w:b w:val="0"/>
          <w:bCs w:val="0"/>
          <w:szCs w:val="20"/>
        </w:rPr>
        <w:t xml:space="preserve"> </w:t>
      </w:r>
      <w:r>
        <w:rPr>
          <w:rFonts w:eastAsiaTheme="minorHAnsi"/>
          <w:b w:val="0"/>
          <w:bCs w:val="0"/>
          <w:szCs w:val="20"/>
        </w:rPr>
        <w:t>trećine</w:t>
      </w:r>
      <w:r w:rsidR="00E51AB2" w:rsidRPr="00263071">
        <w:rPr>
          <w:rFonts w:eastAsiaTheme="minorHAnsi"/>
          <w:b w:val="0"/>
          <w:bCs w:val="0"/>
          <w:szCs w:val="20"/>
        </w:rPr>
        <w:t xml:space="preserve"> </w:t>
      </w:r>
      <w:r>
        <w:rPr>
          <w:rFonts w:eastAsiaTheme="minorHAnsi"/>
          <w:b w:val="0"/>
          <w:bCs w:val="0"/>
          <w:szCs w:val="20"/>
        </w:rPr>
        <w:t>poslanika</w:t>
      </w:r>
      <w:r w:rsidR="00E51AB2" w:rsidRPr="00263071">
        <w:rPr>
          <w:rFonts w:eastAsiaTheme="minorHAnsi"/>
          <w:b w:val="0"/>
          <w:bCs w:val="0"/>
          <w:szCs w:val="20"/>
        </w:rPr>
        <w:t xml:space="preserve">. </w:t>
      </w:r>
      <w:r>
        <w:rPr>
          <w:rFonts w:eastAsiaTheme="minorHAnsi"/>
          <w:b w:val="0"/>
          <w:bCs w:val="0"/>
          <w:szCs w:val="20"/>
        </w:rPr>
        <w:t>Takođe</w:t>
      </w:r>
      <w:r w:rsidR="00E51AB2" w:rsidRPr="00263071">
        <w:rPr>
          <w:rFonts w:eastAsiaTheme="minorHAnsi"/>
          <w:b w:val="0"/>
          <w:bCs w:val="0"/>
          <w:szCs w:val="20"/>
        </w:rPr>
        <w:t xml:space="preserve">, </w:t>
      </w:r>
      <w:r>
        <w:rPr>
          <w:rFonts w:eastAsiaTheme="minorHAnsi"/>
          <w:b w:val="0"/>
          <w:bCs w:val="0"/>
          <w:szCs w:val="20"/>
        </w:rPr>
        <w:t>istim</w:t>
      </w:r>
      <w:r w:rsidR="00E51AB2" w:rsidRPr="00263071">
        <w:rPr>
          <w:rFonts w:eastAsiaTheme="minorHAnsi"/>
          <w:b w:val="0"/>
          <w:bCs w:val="0"/>
          <w:szCs w:val="20"/>
        </w:rPr>
        <w:t xml:space="preserve"> </w:t>
      </w:r>
      <w:r>
        <w:rPr>
          <w:rFonts w:eastAsiaTheme="minorHAnsi"/>
          <w:b w:val="0"/>
          <w:bCs w:val="0"/>
          <w:szCs w:val="20"/>
        </w:rPr>
        <w:t>članom</w:t>
      </w:r>
      <w:r w:rsidR="00E51AB2" w:rsidRPr="00263071">
        <w:rPr>
          <w:rFonts w:eastAsiaTheme="minorHAnsi"/>
          <w:b w:val="0"/>
          <w:bCs w:val="0"/>
          <w:szCs w:val="20"/>
        </w:rPr>
        <w:t xml:space="preserve"> </w:t>
      </w:r>
      <w:r>
        <w:rPr>
          <w:rFonts w:eastAsiaTheme="minorHAnsi"/>
          <w:b w:val="0"/>
          <w:bCs w:val="0"/>
          <w:szCs w:val="20"/>
        </w:rPr>
        <w:t>je</w:t>
      </w:r>
      <w:r w:rsidR="00E51AB2" w:rsidRPr="00263071">
        <w:rPr>
          <w:rFonts w:eastAsiaTheme="minorHAnsi"/>
          <w:b w:val="0"/>
          <w:bCs w:val="0"/>
          <w:szCs w:val="20"/>
        </w:rPr>
        <w:t xml:space="preserve"> </w:t>
      </w:r>
      <w:r>
        <w:rPr>
          <w:rFonts w:eastAsiaTheme="minorHAnsi"/>
          <w:b w:val="0"/>
          <w:bCs w:val="0"/>
          <w:szCs w:val="20"/>
        </w:rPr>
        <w:t>regulisano</w:t>
      </w:r>
      <w:r w:rsidR="00E51AB2" w:rsidRPr="00263071">
        <w:rPr>
          <w:rFonts w:eastAsiaTheme="minorHAnsi"/>
          <w:b w:val="0"/>
          <w:bCs w:val="0"/>
          <w:szCs w:val="20"/>
        </w:rPr>
        <w:t xml:space="preserve"> </w:t>
      </w:r>
      <w:r>
        <w:rPr>
          <w:rFonts w:eastAsiaTheme="minorHAnsi"/>
          <w:b w:val="0"/>
          <w:bCs w:val="0"/>
          <w:szCs w:val="20"/>
        </w:rPr>
        <w:t>da</w:t>
      </w:r>
      <w:r w:rsidR="00E51AB2" w:rsidRPr="00263071">
        <w:rPr>
          <w:rFonts w:eastAsiaTheme="minorHAnsi"/>
          <w:b w:val="0"/>
          <w:bCs w:val="0"/>
          <w:szCs w:val="20"/>
        </w:rPr>
        <w:t xml:space="preserve"> </w:t>
      </w:r>
      <w:r>
        <w:rPr>
          <w:rFonts w:eastAsiaTheme="minorHAnsi"/>
          <w:b w:val="0"/>
          <w:bCs w:val="0"/>
          <w:szCs w:val="20"/>
        </w:rPr>
        <w:t>će</w:t>
      </w:r>
      <w:r w:rsidR="00E51AB2" w:rsidRPr="00263071">
        <w:rPr>
          <w:rFonts w:eastAsiaTheme="minorHAnsi"/>
          <w:b w:val="0"/>
          <w:bCs w:val="0"/>
          <w:szCs w:val="20"/>
        </w:rPr>
        <w:t xml:space="preserve"> </w:t>
      </w:r>
      <w:r>
        <w:rPr>
          <w:rFonts w:eastAsiaTheme="minorHAnsi"/>
          <w:b w:val="0"/>
          <w:bCs w:val="0"/>
          <w:szCs w:val="20"/>
        </w:rPr>
        <w:t>se</w:t>
      </w:r>
      <w:r w:rsidR="00E51AB2" w:rsidRPr="00263071">
        <w:rPr>
          <w:rFonts w:eastAsiaTheme="minorHAnsi"/>
          <w:b w:val="0"/>
          <w:bCs w:val="0"/>
          <w:szCs w:val="20"/>
        </w:rPr>
        <w:t xml:space="preserve"> </w:t>
      </w:r>
      <w:r>
        <w:rPr>
          <w:rFonts w:eastAsiaTheme="minorHAnsi"/>
          <w:b w:val="0"/>
          <w:bCs w:val="0"/>
          <w:szCs w:val="20"/>
        </w:rPr>
        <w:t>o</w:t>
      </w:r>
      <w:r w:rsidR="00E51AB2" w:rsidRPr="00263071">
        <w:rPr>
          <w:rFonts w:eastAsiaTheme="minorHAnsi"/>
          <w:b w:val="0"/>
          <w:bCs w:val="0"/>
          <w:szCs w:val="20"/>
        </w:rPr>
        <w:t xml:space="preserve"> </w:t>
      </w:r>
      <w:r>
        <w:rPr>
          <w:rFonts w:eastAsiaTheme="minorHAnsi"/>
          <w:b w:val="0"/>
          <w:bCs w:val="0"/>
          <w:szCs w:val="20"/>
        </w:rPr>
        <w:t>članstvu</w:t>
      </w:r>
      <w:r w:rsidR="00E51AB2" w:rsidRPr="00263071">
        <w:rPr>
          <w:rFonts w:eastAsiaTheme="minorHAnsi"/>
          <w:b w:val="0"/>
          <w:bCs w:val="0"/>
          <w:szCs w:val="20"/>
        </w:rPr>
        <w:t xml:space="preserve"> </w:t>
      </w:r>
      <w:r>
        <w:rPr>
          <w:rFonts w:eastAsiaTheme="minorHAnsi"/>
          <w:b w:val="0"/>
          <w:bCs w:val="0"/>
          <w:szCs w:val="20"/>
        </w:rPr>
        <w:t>Letonije</w:t>
      </w:r>
      <w:r w:rsidR="00E51AB2" w:rsidRPr="00263071">
        <w:rPr>
          <w:rFonts w:eastAsiaTheme="minorHAnsi"/>
          <w:b w:val="0"/>
          <w:bCs w:val="0"/>
          <w:szCs w:val="20"/>
        </w:rPr>
        <w:t xml:space="preserve"> </w:t>
      </w:r>
      <w:r>
        <w:rPr>
          <w:rFonts w:eastAsiaTheme="minorHAnsi"/>
          <w:b w:val="0"/>
          <w:bCs w:val="0"/>
          <w:szCs w:val="20"/>
        </w:rPr>
        <w:t>u</w:t>
      </w:r>
      <w:r w:rsidR="00E51AB2" w:rsidRPr="00263071">
        <w:rPr>
          <w:rFonts w:eastAsiaTheme="minorHAnsi"/>
          <w:b w:val="0"/>
          <w:bCs w:val="0"/>
          <w:szCs w:val="20"/>
        </w:rPr>
        <w:t xml:space="preserve"> </w:t>
      </w:r>
      <w:r>
        <w:rPr>
          <w:rFonts w:eastAsiaTheme="minorHAnsi"/>
          <w:b w:val="0"/>
          <w:bCs w:val="0"/>
          <w:szCs w:val="20"/>
        </w:rPr>
        <w:t>EU</w:t>
      </w:r>
      <w:r w:rsidR="00E51AB2" w:rsidRPr="00263071">
        <w:rPr>
          <w:rFonts w:eastAsiaTheme="minorHAnsi"/>
          <w:b w:val="0"/>
          <w:bCs w:val="0"/>
          <w:szCs w:val="20"/>
        </w:rPr>
        <w:t xml:space="preserve"> </w:t>
      </w:r>
      <w:r>
        <w:rPr>
          <w:rFonts w:eastAsiaTheme="minorHAnsi"/>
          <w:b w:val="0"/>
          <w:bCs w:val="0"/>
          <w:szCs w:val="20"/>
        </w:rPr>
        <w:t>odlučivati</w:t>
      </w:r>
      <w:r w:rsidR="00E51AB2" w:rsidRPr="00263071">
        <w:rPr>
          <w:rFonts w:eastAsiaTheme="minorHAnsi"/>
          <w:b w:val="0"/>
          <w:bCs w:val="0"/>
          <w:szCs w:val="20"/>
        </w:rPr>
        <w:t xml:space="preserve"> </w:t>
      </w:r>
      <w:r>
        <w:rPr>
          <w:rFonts w:eastAsiaTheme="minorHAnsi"/>
          <w:b w:val="0"/>
          <w:bCs w:val="0"/>
          <w:szCs w:val="20"/>
        </w:rPr>
        <w:t>na</w:t>
      </w:r>
      <w:r w:rsidR="00E51AB2" w:rsidRPr="00263071">
        <w:rPr>
          <w:rFonts w:eastAsiaTheme="minorHAnsi"/>
          <w:b w:val="0"/>
          <w:bCs w:val="0"/>
          <w:szCs w:val="20"/>
        </w:rPr>
        <w:t xml:space="preserve"> </w:t>
      </w:r>
      <w:r>
        <w:rPr>
          <w:rFonts w:eastAsiaTheme="minorHAnsi"/>
          <w:b w:val="0"/>
          <w:bCs w:val="0"/>
          <w:szCs w:val="20"/>
        </w:rPr>
        <w:t>republičkom</w:t>
      </w:r>
      <w:r w:rsidR="00E51AB2" w:rsidRPr="00263071">
        <w:rPr>
          <w:rFonts w:eastAsiaTheme="minorHAnsi"/>
          <w:b w:val="0"/>
          <w:bCs w:val="0"/>
          <w:szCs w:val="20"/>
        </w:rPr>
        <w:t xml:space="preserve"> </w:t>
      </w:r>
      <w:r>
        <w:rPr>
          <w:rFonts w:eastAsiaTheme="minorHAnsi"/>
          <w:b w:val="0"/>
          <w:bCs w:val="0"/>
          <w:szCs w:val="20"/>
        </w:rPr>
        <w:t>referendumu</w:t>
      </w:r>
      <w:r w:rsidR="007F063B">
        <w:rPr>
          <w:rFonts w:eastAsiaTheme="minorHAnsi"/>
          <w:b w:val="0"/>
          <w:bCs w:val="0"/>
          <w:szCs w:val="20"/>
        </w:rPr>
        <w:t xml:space="preserve">, </w:t>
      </w:r>
      <w:r>
        <w:rPr>
          <w:rFonts w:eastAsiaTheme="minorHAnsi"/>
          <w:b w:val="0"/>
          <w:bCs w:val="0"/>
          <w:szCs w:val="20"/>
        </w:rPr>
        <w:t>koji</w:t>
      </w:r>
      <w:r w:rsidR="007F063B">
        <w:rPr>
          <w:rFonts w:eastAsiaTheme="minorHAnsi"/>
          <w:b w:val="0"/>
          <w:bCs w:val="0"/>
          <w:szCs w:val="20"/>
        </w:rPr>
        <w:t xml:space="preserve"> </w:t>
      </w:r>
      <w:r>
        <w:rPr>
          <w:rFonts w:eastAsiaTheme="minorHAnsi"/>
          <w:b w:val="0"/>
          <w:bCs w:val="0"/>
          <w:szCs w:val="20"/>
        </w:rPr>
        <w:t>predlaže</w:t>
      </w:r>
      <w:r w:rsidR="007F063B">
        <w:rPr>
          <w:rFonts w:eastAsiaTheme="minorHAnsi"/>
          <w:b w:val="0"/>
          <w:bCs w:val="0"/>
          <w:szCs w:val="20"/>
        </w:rPr>
        <w:t xml:space="preserve"> </w:t>
      </w:r>
      <w:r>
        <w:rPr>
          <w:rFonts w:eastAsiaTheme="minorHAnsi"/>
          <w:b w:val="0"/>
          <w:bCs w:val="0"/>
          <w:szCs w:val="20"/>
        </w:rPr>
        <w:t>Parlament</w:t>
      </w:r>
      <w:r w:rsidR="00E51AB2" w:rsidRPr="00263071">
        <w:rPr>
          <w:rFonts w:eastAsiaTheme="minorHAnsi"/>
          <w:b w:val="0"/>
          <w:bCs w:val="0"/>
          <w:szCs w:val="20"/>
        </w:rPr>
        <w:t xml:space="preserve"> </w:t>
      </w:r>
      <w:r>
        <w:rPr>
          <w:rFonts w:eastAsiaTheme="minorHAnsi"/>
          <w:b w:val="0"/>
          <w:bCs w:val="0"/>
          <w:szCs w:val="20"/>
        </w:rPr>
        <w:t>kao</w:t>
      </w:r>
      <w:r w:rsidR="00E51AB2" w:rsidRPr="00263071">
        <w:rPr>
          <w:rFonts w:eastAsiaTheme="minorHAnsi"/>
          <w:b w:val="0"/>
          <w:bCs w:val="0"/>
          <w:szCs w:val="20"/>
        </w:rPr>
        <w:t xml:space="preserve"> </w:t>
      </w:r>
      <w:r>
        <w:rPr>
          <w:rFonts w:eastAsiaTheme="minorHAnsi"/>
          <w:b w:val="0"/>
          <w:bCs w:val="0"/>
          <w:szCs w:val="20"/>
        </w:rPr>
        <w:t>i</w:t>
      </w:r>
      <w:r w:rsidR="00E51AB2" w:rsidRPr="00263071">
        <w:rPr>
          <w:rFonts w:eastAsiaTheme="minorHAnsi"/>
          <w:b w:val="0"/>
          <w:bCs w:val="0"/>
          <w:szCs w:val="20"/>
        </w:rPr>
        <w:t xml:space="preserve"> </w:t>
      </w:r>
      <w:r>
        <w:rPr>
          <w:rFonts w:eastAsiaTheme="minorHAnsi"/>
          <w:b w:val="0"/>
          <w:bCs w:val="0"/>
          <w:szCs w:val="20"/>
        </w:rPr>
        <w:t>da</w:t>
      </w:r>
      <w:r w:rsidR="00E51AB2" w:rsidRPr="00263071">
        <w:rPr>
          <w:rFonts w:eastAsiaTheme="minorHAnsi"/>
          <w:b w:val="0"/>
          <w:bCs w:val="0"/>
          <w:szCs w:val="20"/>
        </w:rPr>
        <w:t xml:space="preserve"> </w:t>
      </w:r>
      <w:r>
        <w:rPr>
          <w:rFonts w:eastAsiaTheme="minorHAnsi"/>
          <w:b w:val="0"/>
          <w:bCs w:val="0"/>
          <w:szCs w:val="20"/>
        </w:rPr>
        <w:t>će</w:t>
      </w:r>
      <w:r w:rsidR="00E51AB2" w:rsidRPr="00263071">
        <w:rPr>
          <w:rFonts w:eastAsiaTheme="minorHAnsi"/>
          <w:b w:val="0"/>
          <w:bCs w:val="0"/>
          <w:szCs w:val="20"/>
        </w:rPr>
        <w:t xml:space="preserve"> </w:t>
      </w:r>
      <w:r>
        <w:rPr>
          <w:rFonts w:eastAsiaTheme="minorHAnsi"/>
          <w:b w:val="0"/>
          <w:bCs w:val="0"/>
          <w:szCs w:val="20"/>
        </w:rPr>
        <w:t>se</w:t>
      </w:r>
      <w:r w:rsidR="00E51AB2" w:rsidRPr="00263071">
        <w:rPr>
          <w:rFonts w:eastAsiaTheme="minorHAnsi"/>
          <w:b w:val="0"/>
          <w:bCs w:val="0"/>
          <w:szCs w:val="20"/>
        </w:rPr>
        <w:t xml:space="preserve"> </w:t>
      </w:r>
      <w:r>
        <w:rPr>
          <w:rFonts w:eastAsiaTheme="minorHAnsi"/>
          <w:b w:val="0"/>
          <w:bCs w:val="0"/>
          <w:szCs w:val="20"/>
        </w:rPr>
        <w:t>o</w:t>
      </w:r>
      <w:r w:rsidR="00E51AB2" w:rsidRPr="00263071">
        <w:rPr>
          <w:rFonts w:eastAsiaTheme="minorHAnsi"/>
          <w:b w:val="0"/>
          <w:bCs w:val="0"/>
          <w:szCs w:val="20"/>
        </w:rPr>
        <w:t xml:space="preserve"> </w:t>
      </w:r>
      <w:r>
        <w:rPr>
          <w:rFonts w:eastAsiaTheme="minorHAnsi"/>
          <w:b w:val="0"/>
          <w:bCs w:val="0"/>
          <w:szCs w:val="20"/>
        </w:rPr>
        <w:t>svim</w:t>
      </w:r>
      <w:r w:rsidR="00E51AB2" w:rsidRPr="00263071">
        <w:rPr>
          <w:rFonts w:eastAsiaTheme="minorHAnsi"/>
          <w:b w:val="0"/>
          <w:bCs w:val="0"/>
          <w:szCs w:val="20"/>
        </w:rPr>
        <w:t xml:space="preserve"> </w:t>
      </w:r>
      <w:r>
        <w:rPr>
          <w:rFonts w:eastAsiaTheme="minorHAnsi"/>
          <w:b w:val="0"/>
          <w:bCs w:val="0"/>
          <w:szCs w:val="20"/>
        </w:rPr>
        <w:t>pitanjima</w:t>
      </w:r>
      <w:r w:rsidR="00E51AB2" w:rsidRPr="00263071">
        <w:rPr>
          <w:rFonts w:eastAsiaTheme="minorHAnsi"/>
          <w:b w:val="0"/>
          <w:bCs w:val="0"/>
          <w:szCs w:val="20"/>
        </w:rPr>
        <w:t xml:space="preserve"> </w:t>
      </w:r>
      <w:r>
        <w:rPr>
          <w:rFonts w:eastAsiaTheme="minorHAnsi"/>
          <w:b w:val="0"/>
          <w:bCs w:val="0"/>
          <w:szCs w:val="20"/>
        </w:rPr>
        <w:t>o</w:t>
      </w:r>
      <w:r w:rsidR="00E51AB2" w:rsidRPr="00263071">
        <w:rPr>
          <w:rFonts w:eastAsiaTheme="minorHAnsi"/>
          <w:b w:val="0"/>
          <w:bCs w:val="0"/>
          <w:szCs w:val="20"/>
        </w:rPr>
        <w:t xml:space="preserve"> </w:t>
      </w:r>
      <w:r>
        <w:rPr>
          <w:rFonts w:eastAsiaTheme="minorHAnsi"/>
          <w:b w:val="0"/>
          <w:bCs w:val="0"/>
          <w:szCs w:val="20"/>
        </w:rPr>
        <w:t>promeni</w:t>
      </w:r>
      <w:r w:rsidR="00E51AB2" w:rsidRPr="00263071">
        <w:rPr>
          <w:rFonts w:eastAsiaTheme="minorHAnsi"/>
          <w:b w:val="0"/>
          <w:bCs w:val="0"/>
          <w:szCs w:val="20"/>
        </w:rPr>
        <w:t xml:space="preserve"> </w:t>
      </w:r>
      <w:r>
        <w:rPr>
          <w:rFonts w:eastAsiaTheme="minorHAnsi"/>
          <w:b w:val="0"/>
          <w:bCs w:val="0"/>
          <w:szCs w:val="20"/>
        </w:rPr>
        <w:t>članstva</w:t>
      </w:r>
      <w:r w:rsidR="00E51AB2" w:rsidRPr="00263071">
        <w:rPr>
          <w:rFonts w:eastAsiaTheme="minorHAnsi"/>
          <w:b w:val="0"/>
          <w:bCs w:val="0"/>
          <w:szCs w:val="20"/>
        </w:rPr>
        <w:t xml:space="preserve"> </w:t>
      </w:r>
      <w:r>
        <w:rPr>
          <w:rFonts w:eastAsiaTheme="minorHAnsi"/>
          <w:b w:val="0"/>
          <w:bCs w:val="0"/>
          <w:szCs w:val="20"/>
        </w:rPr>
        <w:t>odlučivati</w:t>
      </w:r>
      <w:r w:rsidR="00E51AB2" w:rsidRPr="00263071">
        <w:rPr>
          <w:rFonts w:eastAsiaTheme="minorHAnsi"/>
          <w:b w:val="0"/>
          <w:bCs w:val="0"/>
          <w:szCs w:val="20"/>
        </w:rPr>
        <w:t xml:space="preserve"> </w:t>
      </w:r>
      <w:r>
        <w:rPr>
          <w:rFonts w:eastAsiaTheme="minorHAnsi"/>
          <w:b w:val="0"/>
          <w:bCs w:val="0"/>
          <w:szCs w:val="20"/>
        </w:rPr>
        <w:t>na</w:t>
      </w:r>
      <w:r w:rsidR="00E51AB2" w:rsidRPr="00263071">
        <w:rPr>
          <w:rFonts w:eastAsiaTheme="minorHAnsi"/>
          <w:b w:val="0"/>
          <w:bCs w:val="0"/>
          <w:szCs w:val="20"/>
        </w:rPr>
        <w:t xml:space="preserve"> </w:t>
      </w:r>
      <w:r>
        <w:rPr>
          <w:rFonts w:eastAsiaTheme="minorHAnsi"/>
          <w:b w:val="0"/>
          <w:bCs w:val="0"/>
          <w:szCs w:val="20"/>
        </w:rPr>
        <w:t>referendumu</w:t>
      </w:r>
      <w:r w:rsidR="00E51AB2" w:rsidRPr="00263071">
        <w:rPr>
          <w:rFonts w:eastAsiaTheme="minorHAnsi"/>
          <w:b w:val="0"/>
          <w:bCs w:val="0"/>
          <w:szCs w:val="20"/>
        </w:rPr>
        <w:t xml:space="preserve">, </w:t>
      </w:r>
      <w:r>
        <w:rPr>
          <w:rFonts w:eastAsiaTheme="minorHAnsi"/>
          <w:b w:val="0"/>
          <w:bCs w:val="0"/>
          <w:szCs w:val="20"/>
        </w:rPr>
        <w:t>ako</w:t>
      </w:r>
      <w:r w:rsidR="00E51AB2" w:rsidRPr="00263071">
        <w:rPr>
          <w:rFonts w:eastAsiaTheme="minorHAnsi"/>
          <w:b w:val="0"/>
          <w:bCs w:val="0"/>
          <w:szCs w:val="20"/>
        </w:rPr>
        <w:t xml:space="preserve"> </w:t>
      </w:r>
      <w:r>
        <w:rPr>
          <w:rFonts w:eastAsiaTheme="minorHAnsi"/>
          <w:b w:val="0"/>
          <w:bCs w:val="0"/>
          <w:szCs w:val="20"/>
        </w:rPr>
        <w:t>to</w:t>
      </w:r>
      <w:r w:rsidR="00E51AB2" w:rsidRPr="00263071">
        <w:rPr>
          <w:rFonts w:eastAsiaTheme="minorHAnsi"/>
          <w:b w:val="0"/>
          <w:bCs w:val="0"/>
          <w:szCs w:val="20"/>
        </w:rPr>
        <w:t xml:space="preserve"> </w:t>
      </w:r>
      <w:r>
        <w:rPr>
          <w:rFonts w:eastAsiaTheme="minorHAnsi"/>
          <w:b w:val="0"/>
          <w:bCs w:val="0"/>
          <w:szCs w:val="20"/>
        </w:rPr>
        <w:t>zahteva</w:t>
      </w:r>
      <w:r w:rsidR="00E51AB2" w:rsidRPr="00263071">
        <w:rPr>
          <w:rFonts w:eastAsiaTheme="minorHAnsi"/>
          <w:b w:val="0"/>
          <w:bCs w:val="0"/>
          <w:szCs w:val="20"/>
        </w:rPr>
        <w:t xml:space="preserve"> </w:t>
      </w:r>
      <w:r>
        <w:rPr>
          <w:rFonts w:eastAsiaTheme="minorHAnsi"/>
          <w:b w:val="0"/>
          <w:bCs w:val="0"/>
          <w:szCs w:val="20"/>
        </w:rPr>
        <w:t>barem</w:t>
      </w:r>
      <w:r w:rsidR="007F063B">
        <w:rPr>
          <w:rFonts w:eastAsiaTheme="minorHAnsi"/>
          <w:b w:val="0"/>
          <w:bCs w:val="0"/>
          <w:szCs w:val="20"/>
        </w:rPr>
        <w:t xml:space="preserve"> </w:t>
      </w:r>
      <w:r>
        <w:rPr>
          <w:rFonts w:eastAsiaTheme="minorHAnsi"/>
          <w:b w:val="0"/>
          <w:bCs w:val="0"/>
          <w:szCs w:val="20"/>
        </w:rPr>
        <w:t>polovina</w:t>
      </w:r>
      <w:r w:rsidR="007F063B">
        <w:rPr>
          <w:rFonts w:eastAsiaTheme="minorHAnsi"/>
          <w:b w:val="0"/>
          <w:bCs w:val="0"/>
          <w:szCs w:val="20"/>
        </w:rPr>
        <w:t xml:space="preserve"> </w:t>
      </w:r>
      <w:r>
        <w:rPr>
          <w:rFonts w:eastAsiaTheme="minorHAnsi"/>
          <w:b w:val="0"/>
          <w:bCs w:val="0"/>
          <w:szCs w:val="20"/>
        </w:rPr>
        <w:t>poslanika</w:t>
      </w:r>
      <w:r w:rsidR="00E51AB2" w:rsidRPr="00263071">
        <w:rPr>
          <w:rFonts w:eastAsiaTheme="minorHAnsi"/>
          <w:b w:val="0"/>
          <w:bCs w:val="0"/>
          <w:szCs w:val="20"/>
        </w:rPr>
        <w:t xml:space="preserve">. </w:t>
      </w:r>
    </w:p>
    <w:p w:rsidR="00E51AB2" w:rsidRPr="00263071" w:rsidRDefault="00E51AB2" w:rsidP="00E51AB2">
      <w:pPr>
        <w:keepNext w:val="0"/>
        <w:rPr>
          <w:rFonts w:eastAsiaTheme="minorHAnsi"/>
          <w:b w:val="0"/>
          <w:bCs w:val="0"/>
          <w:iCs w:val="0"/>
          <w:szCs w:val="20"/>
        </w:rPr>
      </w:pPr>
    </w:p>
    <w:p w:rsidR="002C0F15" w:rsidRPr="00263071" w:rsidRDefault="00E14F76" w:rsidP="002C0F15">
      <w:pPr>
        <w:keepNext w:val="0"/>
        <w:rPr>
          <w:rFonts w:eastAsiaTheme="minorHAnsi"/>
          <w:b w:val="0"/>
          <w:bCs w:val="0"/>
          <w:iCs w:val="0"/>
        </w:rPr>
      </w:pPr>
      <w:r>
        <w:rPr>
          <w:rFonts w:eastAsiaTheme="minorHAnsi"/>
          <w:b w:val="0"/>
          <w:bCs w:val="0"/>
          <w:iCs w:val="0"/>
          <w:szCs w:val="20"/>
        </w:rPr>
        <w:t>Ustavne</w:t>
      </w:r>
      <w:r w:rsidR="00E51AB2" w:rsidRPr="00263071">
        <w:rPr>
          <w:rFonts w:eastAsiaTheme="minorHAnsi"/>
          <w:b w:val="0"/>
          <w:bCs w:val="0"/>
          <w:iCs w:val="0"/>
          <w:szCs w:val="20"/>
        </w:rPr>
        <w:t xml:space="preserve"> </w:t>
      </w:r>
      <w:r>
        <w:rPr>
          <w:rFonts w:eastAsiaTheme="minorHAnsi"/>
          <w:b w:val="0"/>
          <w:bCs w:val="0"/>
          <w:iCs w:val="0"/>
          <w:szCs w:val="20"/>
        </w:rPr>
        <w:t>promene</w:t>
      </w:r>
      <w:r w:rsidR="00E51AB2" w:rsidRPr="00263071">
        <w:rPr>
          <w:rFonts w:eastAsiaTheme="minorHAnsi"/>
          <w:b w:val="0"/>
          <w:bCs w:val="0"/>
          <w:iCs w:val="0"/>
          <w:szCs w:val="20"/>
        </w:rPr>
        <w:t xml:space="preserve"> </w:t>
      </w:r>
      <w:r>
        <w:rPr>
          <w:rFonts w:eastAsiaTheme="minorHAnsi"/>
          <w:b w:val="0"/>
          <w:bCs w:val="0"/>
          <w:iCs w:val="0"/>
          <w:szCs w:val="20"/>
        </w:rPr>
        <w:t>nisu</w:t>
      </w:r>
      <w:r w:rsidR="00E51AB2" w:rsidRPr="00263071">
        <w:rPr>
          <w:rFonts w:eastAsiaTheme="minorHAnsi"/>
          <w:b w:val="0"/>
          <w:bCs w:val="0"/>
          <w:iCs w:val="0"/>
          <w:szCs w:val="20"/>
        </w:rPr>
        <w:t xml:space="preserve"> </w:t>
      </w:r>
      <w:r>
        <w:rPr>
          <w:rFonts w:eastAsiaTheme="minorHAnsi"/>
          <w:b w:val="0"/>
          <w:bCs w:val="0"/>
          <w:iCs w:val="0"/>
          <w:szCs w:val="20"/>
        </w:rPr>
        <w:t>obuhvatile</w:t>
      </w:r>
      <w:r w:rsidR="00E51AB2" w:rsidRPr="00263071">
        <w:rPr>
          <w:rFonts w:eastAsiaTheme="minorHAnsi"/>
          <w:b w:val="0"/>
          <w:bCs w:val="0"/>
          <w:iCs w:val="0"/>
          <w:szCs w:val="20"/>
        </w:rPr>
        <w:t xml:space="preserve"> </w:t>
      </w:r>
      <w:r>
        <w:rPr>
          <w:rFonts w:eastAsiaTheme="minorHAnsi"/>
          <w:b w:val="0"/>
          <w:bCs w:val="0"/>
          <w:iCs w:val="0"/>
          <w:szCs w:val="20"/>
        </w:rPr>
        <w:t>odnos</w:t>
      </w:r>
      <w:r w:rsidR="00552C10" w:rsidRPr="00263071">
        <w:rPr>
          <w:rFonts w:eastAsiaTheme="minorHAnsi"/>
          <w:b w:val="0"/>
          <w:bCs w:val="0"/>
          <w:iCs w:val="0"/>
          <w:szCs w:val="20"/>
        </w:rPr>
        <w:t xml:space="preserve"> </w:t>
      </w:r>
      <w:r>
        <w:rPr>
          <w:rFonts w:eastAsiaTheme="minorHAnsi"/>
          <w:b w:val="0"/>
          <w:bCs w:val="0"/>
          <w:iCs w:val="0"/>
          <w:szCs w:val="20"/>
        </w:rPr>
        <w:t>međunarodnih</w:t>
      </w:r>
      <w:r w:rsidR="00E51AB2" w:rsidRPr="00263071">
        <w:rPr>
          <w:rFonts w:eastAsiaTheme="minorHAnsi"/>
          <w:b w:val="0"/>
          <w:bCs w:val="0"/>
          <w:iCs w:val="0"/>
          <w:szCs w:val="20"/>
        </w:rPr>
        <w:t xml:space="preserve"> </w:t>
      </w:r>
      <w:r>
        <w:rPr>
          <w:rFonts w:eastAsiaTheme="minorHAnsi"/>
          <w:b w:val="0"/>
          <w:bCs w:val="0"/>
          <w:iCs w:val="0"/>
          <w:szCs w:val="20"/>
        </w:rPr>
        <w:t>ugovora</w:t>
      </w:r>
      <w:r w:rsidR="00E51AB2" w:rsidRPr="00263071">
        <w:rPr>
          <w:rFonts w:eastAsiaTheme="minorHAnsi"/>
          <w:b w:val="0"/>
          <w:bCs w:val="0"/>
          <w:iCs w:val="0"/>
          <w:szCs w:val="20"/>
        </w:rPr>
        <w:t xml:space="preserve">, </w:t>
      </w:r>
      <w:r>
        <w:rPr>
          <w:rFonts w:eastAsiaTheme="minorHAnsi"/>
          <w:b w:val="0"/>
          <w:bCs w:val="0"/>
          <w:iCs w:val="0"/>
        </w:rPr>
        <w:t>prava</w:t>
      </w:r>
      <w:r w:rsidR="00552C10" w:rsidRPr="00263071">
        <w:rPr>
          <w:rFonts w:eastAsiaTheme="minorHAnsi"/>
          <w:b w:val="0"/>
          <w:bCs w:val="0"/>
          <w:iCs w:val="0"/>
        </w:rPr>
        <w:t xml:space="preserve"> </w:t>
      </w:r>
      <w:r>
        <w:rPr>
          <w:rFonts w:eastAsiaTheme="minorHAnsi"/>
          <w:b w:val="0"/>
          <w:bCs w:val="0"/>
          <w:iCs w:val="0"/>
        </w:rPr>
        <w:t>EU</w:t>
      </w:r>
      <w:r w:rsidR="00552C10" w:rsidRPr="00263071">
        <w:rPr>
          <w:rFonts w:eastAsiaTheme="minorHAnsi"/>
          <w:b w:val="0"/>
          <w:bCs w:val="0"/>
          <w:iCs w:val="0"/>
        </w:rPr>
        <w:t xml:space="preserve"> </w:t>
      </w:r>
      <w:r>
        <w:rPr>
          <w:rFonts w:eastAsiaTheme="minorHAnsi"/>
          <w:b w:val="0"/>
          <w:bCs w:val="0"/>
          <w:iCs w:val="0"/>
        </w:rPr>
        <w:t>i</w:t>
      </w:r>
      <w:r w:rsidR="00E51AB2" w:rsidRPr="00263071">
        <w:rPr>
          <w:rFonts w:eastAsiaTheme="minorHAnsi"/>
          <w:b w:val="0"/>
          <w:bCs w:val="0"/>
          <w:iCs w:val="0"/>
        </w:rPr>
        <w:t xml:space="preserve"> </w:t>
      </w:r>
      <w:r>
        <w:rPr>
          <w:rFonts w:eastAsiaTheme="minorHAnsi"/>
          <w:b w:val="0"/>
          <w:bCs w:val="0"/>
          <w:iCs w:val="0"/>
        </w:rPr>
        <w:t>nacionalnog</w:t>
      </w:r>
      <w:r w:rsidR="00E51AB2" w:rsidRPr="00263071">
        <w:rPr>
          <w:rFonts w:eastAsiaTheme="minorHAnsi"/>
          <w:b w:val="0"/>
          <w:bCs w:val="0"/>
          <w:iCs w:val="0"/>
        </w:rPr>
        <w:t xml:space="preserve"> </w:t>
      </w:r>
      <w:r>
        <w:rPr>
          <w:rFonts w:eastAsiaTheme="minorHAnsi"/>
          <w:b w:val="0"/>
          <w:bCs w:val="0"/>
          <w:iCs w:val="0"/>
        </w:rPr>
        <w:t>zakonodavstva</w:t>
      </w:r>
      <w:r w:rsidR="00E51AB2" w:rsidRPr="00263071">
        <w:rPr>
          <w:rFonts w:eastAsiaTheme="minorHAnsi"/>
          <w:b w:val="0"/>
          <w:bCs w:val="0"/>
          <w:iCs w:val="0"/>
        </w:rPr>
        <w:t xml:space="preserve">. </w:t>
      </w:r>
      <w:r>
        <w:rPr>
          <w:rFonts w:eastAsiaTheme="minorHAnsi"/>
          <w:b w:val="0"/>
          <w:bCs w:val="0"/>
          <w:iCs w:val="0"/>
        </w:rPr>
        <w:t>Međutim</w:t>
      </w:r>
      <w:r w:rsidR="00E51AB2" w:rsidRPr="00263071">
        <w:rPr>
          <w:rFonts w:eastAsiaTheme="minorHAnsi"/>
          <w:b w:val="0"/>
          <w:bCs w:val="0"/>
          <w:iCs w:val="0"/>
        </w:rPr>
        <w:t xml:space="preserve">, </w:t>
      </w:r>
      <w:r>
        <w:rPr>
          <w:rFonts w:eastAsiaTheme="minorHAnsi"/>
          <w:b w:val="0"/>
          <w:bCs w:val="0"/>
          <w:iCs w:val="0"/>
        </w:rPr>
        <w:t>član</w:t>
      </w:r>
      <w:r w:rsidR="00E51AB2" w:rsidRPr="00263071">
        <w:rPr>
          <w:rFonts w:eastAsiaTheme="minorHAnsi"/>
          <w:b w:val="0"/>
          <w:bCs w:val="0"/>
          <w:iCs w:val="0"/>
        </w:rPr>
        <w:t xml:space="preserve"> </w:t>
      </w:r>
      <w:r w:rsidR="00552C10" w:rsidRPr="00263071">
        <w:rPr>
          <w:rFonts w:eastAsiaTheme="minorHAnsi"/>
          <w:b w:val="0"/>
          <w:bCs w:val="0"/>
          <w:iCs w:val="0"/>
        </w:rPr>
        <w:t>89</w:t>
      </w:r>
      <w:r w:rsidR="00E51AB2" w:rsidRPr="00263071">
        <w:rPr>
          <w:rFonts w:eastAsiaTheme="minorHAnsi"/>
          <w:b w:val="0"/>
          <w:bCs w:val="0"/>
          <w:iCs w:val="0"/>
        </w:rPr>
        <w:t>.</w:t>
      </w:r>
      <w:r w:rsidR="00552C10" w:rsidRPr="00263071">
        <w:rPr>
          <w:rFonts w:eastAsiaTheme="minorHAnsi"/>
          <w:b w:val="0"/>
          <w:bCs w:val="0"/>
          <w:iCs w:val="0"/>
        </w:rPr>
        <w:t xml:space="preserve"> </w:t>
      </w:r>
      <w:r>
        <w:rPr>
          <w:rFonts w:eastAsiaTheme="minorHAnsi"/>
          <w:b w:val="0"/>
          <w:bCs w:val="0"/>
          <w:iCs w:val="0"/>
        </w:rPr>
        <w:t>Ustava</w:t>
      </w:r>
      <w:r w:rsidR="00552C10" w:rsidRPr="00263071">
        <w:rPr>
          <w:rFonts w:eastAsiaTheme="minorHAnsi"/>
          <w:b w:val="0"/>
          <w:bCs w:val="0"/>
          <w:iCs w:val="0"/>
        </w:rPr>
        <w:t xml:space="preserve"> </w:t>
      </w:r>
      <w:r>
        <w:rPr>
          <w:rFonts w:eastAsiaTheme="minorHAnsi"/>
          <w:b w:val="0"/>
          <w:bCs w:val="0"/>
          <w:iCs w:val="0"/>
        </w:rPr>
        <w:t>predviđa</w:t>
      </w:r>
      <w:r w:rsidR="00E51AB2" w:rsidRPr="00263071">
        <w:rPr>
          <w:rFonts w:eastAsiaTheme="minorHAnsi"/>
          <w:b w:val="0"/>
          <w:bCs w:val="0"/>
          <w:iCs w:val="0"/>
        </w:rPr>
        <w:t xml:space="preserve"> </w:t>
      </w:r>
      <w:r>
        <w:rPr>
          <w:rFonts w:eastAsiaTheme="minorHAnsi"/>
          <w:b w:val="0"/>
          <w:bCs w:val="0"/>
          <w:iCs w:val="0"/>
        </w:rPr>
        <w:t>da</w:t>
      </w:r>
      <w:r w:rsidR="00E51AB2" w:rsidRPr="00263071">
        <w:rPr>
          <w:rFonts w:eastAsiaTheme="minorHAnsi"/>
          <w:b w:val="0"/>
          <w:bCs w:val="0"/>
          <w:iCs w:val="0"/>
        </w:rPr>
        <w:t xml:space="preserve"> „</w:t>
      </w:r>
      <w:r>
        <w:rPr>
          <w:rFonts w:eastAsiaTheme="minorHAnsi"/>
          <w:b w:val="0"/>
          <w:bCs w:val="0"/>
          <w:iCs w:val="0"/>
        </w:rPr>
        <w:t>država</w:t>
      </w:r>
      <w:r w:rsidR="00E51AB2" w:rsidRPr="00263071">
        <w:rPr>
          <w:rFonts w:eastAsiaTheme="minorHAnsi"/>
          <w:b w:val="0"/>
          <w:bCs w:val="0"/>
          <w:iCs w:val="0"/>
        </w:rPr>
        <w:t xml:space="preserve"> </w:t>
      </w:r>
      <w:r>
        <w:rPr>
          <w:rFonts w:eastAsiaTheme="minorHAnsi"/>
          <w:b w:val="0"/>
          <w:bCs w:val="0"/>
          <w:iCs w:val="0"/>
        </w:rPr>
        <w:t>priznaje</w:t>
      </w:r>
      <w:r w:rsidR="00E51AB2" w:rsidRPr="00263071">
        <w:rPr>
          <w:rFonts w:eastAsiaTheme="minorHAnsi"/>
          <w:b w:val="0"/>
          <w:bCs w:val="0"/>
          <w:iCs w:val="0"/>
        </w:rPr>
        <w:t xml:space="preserve"> </w:t>
      </w:r>
      <w:r>
        <w:rPr>
          <w:rFonts w:eastAsiaTheme="minorHAnsi"/>
          <w:b w:val="0"/>
          <w:bCs w:val="0"/>
          <w:iCs w:val="0"/>
        </w:rPr>
        <w:t>i</w:t>
      </w:r>
      <w:r w:rsidR="00E51AB2" w:rsidRPr="00263071">
        <w:rPr>
          <w:rFonts w:eastAsiaTheme="minorHAnsi"/>
          <w:b w:val="0"/>
          <w:bCs w:val="0"/>
          <w:iCs w:val="0"/>
        </w:rPr>
        <w:t xml:space="preserve"> </w:t>
      </w:r>
      <w:r>
        <w:rPr>
          <w:rFonts w:eastAsiaTheme="minorHAnsi"/>
          <w:b w:val="0"/>
          <w:bCs w:val="0"/>
          <w:iCs w:val="0"/>
        </w:rPr>
        <w:t>štiti</w:t>
      </w:r>
      <w:r w:rsidR="00E51AB2" w:rsidRPr="00263071">
        <w:rPr>
          <w:rFonts w:eastAsiaTheme="minorHAnsi"/>
          <w:b w:val="0"/>
          <w:bCs w:val="0"/>
          <w:iCs w:val="0"/>
        </w:rPr>
        <w:t xml:space="preserve"> </w:t>
      </w:r>
      <w:r>
        <w:rPr>
          <w:rFonts w:eastAsiaTheme="minorHAnsi"/>
          <w:b w:val="0"/>
          <w:bCs w:val="0"/>
          <w:iCs w:val="0"/>
        </w:rPr>
        <w:t>ljudska</w:t>
      </w:r>
      <w:r w:rsidR="00E51AB2" w:rsidRPr="00263071">
        <w:rPr>
          <w:rFonts w:eastAsiaTheme="minorHAnsi"/>
          <w:b w:val="0"/>
          <w:bCs w:val="0"/>
          <w:iCs w:val="0"/>
        </w:rPr>
        <w:t xml:space="preserve"> </w:t>
      </w:r>
      <w:r>
        <w:rPr>
          <w:rFonts w:eastAsiaTheme="minorHAnsi"/>
          <w:b w:val="0"/>
          <w:bCs w:val="0"/>
          <w:iCs w:val="0"/>
        </w:rPr>
        <w:t>prava</w:t>
      </w:r>
      <w:r w:rsidR="00E51AB2" w:rsidRPr="00263071">
        <w:rPr>
          <w:rFonts w:eastAsiaTheme="minorHAnsi"/>
          <w:b w:val="0"/>
          <w:bCs w:val="0"/>
          <w:iCs w:val="0"/>
        </w:rPr>
        <w:t xml:space="preserve"> </w:t>
      </w:r>
      <w:r>
        <w:rPr>
          <w:rFonts w:eastAsiaTheme="minorHAnsi"/>
          <w:b w:val="0"/>
          <w:bCs w:val="0"/>
          <w:iCs w:val="0"/>
        </w:rPr>
        <w:t>u</w:t>
      </w:r>
      <w:r w:rsidR="00E51AB2" w:rsidRPr="00263071">
        <w:rPr>
          <w:rFonts w:eastAsiaTheme="minorHAnsi"/>
          <w:b w:val="0"/>
          <w:bCs w:val="0"/>
          <w:iCs w:val="0"/>
        </w:rPr>
        <w:t xml:space="preserve"> </w:t>
      </w:r>
      <w:r>
        <w:rPr>
          <w:rFonts w:eastAsiaTheme="minorHAnsi"/>
          <w:b w:val="0"/>
          <w:bCs w:val="0"/>
          <w:iCs w:val="0"/>
        </w:rPr>
        <w:t>skladu</w:t>
      </w:r>
      <w:r w:rsidR="00E51AB2" w:rsidRPr="00263071">
        <w:rPr>
          <w:rFonts w:eastAsiaTheme="minorHAnsi"/>
          <w:b w:val="0"/>
          <w:bCs w:val="0"/>
          <w:iCs w:val="0"/>
        </w:rPr>
        <w:t xml:space="preserve"> </w:t>
      </w:r>
      <w:r>
        <w:rPr>
          <w:rFonts w:eastAsiaTheme="minorHAnsi"/>
          <w:b w:val="0"/>
          <w:bCs w:val="0"/>
          <w:iCs w:val="0"/>
        </w:rPr>
        <w:t>sa</w:t>
      </w:r>
      <w:r w:rsidR="00E51AB2" w:rsidRPr="00263071">
        <w:rPr>
          <w:rFonts w:eastAsiaTheme="minorHAnsi"/>
          <w:b w:val="0"/>
          <w:bCs w:val="0"/>
          <w:iCs w:val="0"/>
        </w:rPr>
        <w:t xml:space="preserve"> </w:t>
      </w:r>
      <w:r>
        <w:rPr>
          <w:rFonts w:eastAsiaTheme="minorHAnsi"/>
          <w:b w:val="0"/>
          <w:bCs w:val="0"/>
          <w:iCs w:val="0"/>
        </w:rPr>
        <w:t>Ustavom</w:t>
      </w:r>
      <w:r w:rsidR="00E51AB2" w:rsidRPr="00263071">
        <w:rPr>
          <w:rFonts w:eastAsiaTheme="minorHAnsi"/>
          <w:b w:val="0"/>
          <w:bCs w:val="0"/>
          <w:iCs w:val="0"/>
        </w:rPr>
        <w:t xml:space="preserve">, </w:t>
      </w:r>
      <w:r>
        <w:rPr>
          <w:rFonts w:eastAsiaTheme="minorHAnsi"/>
          <w:b w:val="0"/>
          <w:bCs w:val="0"/>
          <w:iCs w:val="0"/>
        </w:rPr>
        <w:t>zakonima</w:t>
      </w:r>
      <w:r w:rsidR="00E51AB2" w:rsidRPr="00263071">
        <w:rPr>
          <w:rFonts w:eastAsiaTheme="minorHAnsi"/>
          <w:b w:val="0"/>
          <w:bCs w:val="0"/>
          <w:iCs w:val="0"/>
        </w:rPr>
        <w:t xml:space="preserve"> </w:t>
      </w:r>
      <w:r>
        <w:rPr>
          <w:rFonts w:eastAsiaTheme="minorHAnsi"/>
          <w:b w:val="0"/>
          <w:bCs w:val="0"/>
          <w:iCs w:val="0"/>
        </w:rPr>
        <w:t>i</w:t>
      </w:r>
      <w:r w:rsidR="00E51AB2" w:rsidRPr="00263071">
        <w:rPr>
          <w:rFonts w:eastAsiaTheme="minorHAnsi"/>
          <w:b w:val="0"/>
          <w:bCs w:val="0"/>
          <w:iCs w:val="0"/>
        </w:rPr>
        <w:t xml:space="preserve"> </w:t>
      </w:r>
      <w:r>
        <w:rPr>
          <w:rFonts w:eastAsiaTheme="minorHAnsi"/>
          <w:b w:val="0"/>
          <w:bCs w:val="0"/>
          <w:iCs w:val="0"/>
        </w:rPr>
        <w:t>potvrđenim</w:t>
      </w:r>
      <w:r w:rsidR="00E51AB2" w:rsidRPr="00263071">
        <w:rPr>
          <w:rFonts w:eastAsiaTheme="minorHAnsi"/>
          <w:b w:val="0"/>
          <w:bCs w:val="0"/>
          <w:iCs w:val="0"/>
        </w:rPr>
        <w:t xml:space="preserve"> </w:t>
      </w:r>
      <w:r>
        <w:rPr>
          <w:rFonts w:eastAsiaTheme="minorHAnsi"/>
          <w:b w:val="0"/>
          <w:bCs w:val="0"/>
          <w:iCs w:val="0"/>
        </w:rPr>
        <w:t>međunarodnim</w:t>
      </w:r>
      <w:r w:rsidR="00E51AB2" w:rsidRPr="00263071">
        <w:rPr>
          <w:rFonts w:eastAsiaTheme="minorHAnsi"/>
          <w:b w:val="0"/>
          <w:bCs w:val="0"/>
          <w:iCs w:val="0"/>
        </w:rPr>
        <w:t xml:space="preserve"> </w:t>
      </w:r>
      <w:r>
        <w:rPr>
          <w:rFonts w:eastAsiaTheme="minorHAnsi"/>
          <w:b w:val="0"/>
          <w:bCs w:val="0"/>
          <w:iCs w:val="0"/>
        </w:rPr>
        <w:t>ugovorima</w:t>
      </w:r>
      <w:r w:rsidR="00E51AB2" w:rsidRPr="00263071">
        <w:rPr>
          <w:rFonts w:eastAsiaTheme="minorHAnsi"/>
          <w:b w:val="0"/>
          <w:bCs w:val="0"/>
          <w:iCs w:val="0"/>
        </w:rPr>
        <w:t>.</w:t>
      </w:r>
      <w:r w:rsidR="0059348C" w:rsidRPr="00263071">
        <w:rPr>
          <w:rFonts w:eastAsiaTheme="minorHAnsi"/>
          <w:b w:val="0"/>
          <w:bCs w:val="0"/>
          <w:iCs w:val="0"/>
        </w:rPr>
        <w:t xml:space="preserve">“ </w:t>
      </w:r>
    </w:p>
    <w:p w:rsidR="00DE4028" w:rsidRDefault="00DE4028" w:rsidP="002C0F15">
      <w:pPr>
        <w:keepNext w:val="0"/>
        <w:rPr>
          <w:rFonts w:eastAsiaTheme="minorHAnsi"/>
          <w:b w:val="0"/>
          <w:bCs w:val="0"/>
          <w:iCs w:val="0"/>
        </w:rPr>
      </w:pPr>
    </w:p>
    <w:p w:rsidR="002C0F15" w:rsidRPr="00263071" w:rsidRDefault="00E14F76" w:rsidP="002C0F15">
      <w:pPr>
        <w:keepNext w:val="0"/>
        <w:rPr>
          <w:rFonts w:eastAsiaTheme="minorHAnsi"/>
          <w:b w:val="0"/>
          <w:bCs w:val="0"/>
          <w:iCs w:val="0"/>
        </w:rPr>
      </w:pPr>
      <w:r>
        <w:rPr>
          <w:rFonts w:eastAsiaTheme="minorHAnsi"/>
          <w:b w:val="0"/>
          <w:bCs w:val="0"/>
          <w:iCs w:val="0"/>
        </w:rPr>
        <w:t>Druga</w:t>
      </w:r>
      <w:r w:rsidR="002C0F15" w:rsidRPr="00263071">
        <w:rPr>
          <w:rFonts w:eastAsiaTheme="minorHAnsi"/>
          <w:b w:val="0"/>
          <w:bCs w:val="0"/>
          <w:iCs w:val="0"/>
        </w:rPr>
        <w:t xml:space="preserve"> </w:t>
      </w:r>
      <w:r>
        <w:rPr>
          <w:rFonts w:eastAsiaTheme="minorHAnsi"/>
          <w:b w:val="0"/>
          <w:bCs w:val="0"/>
          <w:iCs w:val="0"/>
        </w:rPr>
        <w:t>promena</w:t>
      </w:r>
      <w:r w:rsidR="002C0F15" w:rsidRPr="00263071">
        <w:rPr>
          <w:rFonts w:eastAsiaTheme="minorHAnsi"/>
          <w:b w:val="0"/>
          <w:bCs w:val="0"/>
          <w:iCs w:val="0"/>
        </w:rPr>
        <w:t xml:space="preserve"> </w:t>
      </w:r>
      <w:r>
        <w:rPr>
          <w:rFonts w:eastAsiaTheme="minorHAnsi"/>
          <w:b w:val="0"/>
          <w:bCs w:val="0"/>
          <w:iCs w:val="0"/>
        </w:rPr>
        <w:t>Ustava</w:t>
      </w:r>
      <w:r w:rsidR="002C0F15" w:rsidRPr="00263071">
        <w:rPr>
          <w:rFonts w:eastAsiaTheme="minorHAnsi"/>
          <w:b w:val="0"/>
          <w:bCs w:val="0"/>
          <w:iCs w:val="0"/>
        </w:rPr>
        <w:t xml:space="preserve"> </w:t>
      </w:r>
      <w:r>
        <w:rPr>
          <w:rFonts w:eastAsiaTheme="minorHAnsi"/>
          <w:b w:val="0"/>
          <w:bCs w:val="0"/>
          <w:iCs w:val="0"/>
        </w:rPr>
        <w:t>desila</w:t>
      </w:r>
      <w:r w:rsidR="002C0F15" w:rsidRPr="00263071">
        <w:rPr>
          <w:rFonts w:eastAsiaTheme="minorHAnsi"/>
          <w:b w:val="0"/>
          <w:bCs w:val="0"/>
          <w:iCs w:val="0"/>
        </w:rPr>
        <w:t xml:space="preserve"> </w:t>
      </w:r>
      <w:r>
        <w:rPr>
          <w:rFonts w:eastAsiaTheme="minorHAnsi"/>
          <w:b w:val="0"/>
          <w:bCs w:val="0"/>
          <w:iCs w:val="0"/>
        </w:rPr>
        <w:t>se</w:t>
      </w:r>
      <w:r w:rsidR="002C0F15" w:rsidRPr="00263071">
        <w:rPr>
          <w:rFonts w:eastAsiaTheme="minorHAnsi"/>
          <w:b w:val="0"/>
          <w:bCs w:val="0"/>
          <w:iCs w:val="0"/>
        </w:rPr>
        <w:t xml:space="preserve"> 2004. </w:t>
      </w:r>
      <w:r>
        <w:rPr>
          <w:rFonts w:eastAsiaTheme="minorHAnsi"/>
          <w:b w:val="0"/>
          <w:bCs w:val="0"/>
          <w:iCs w:val="0"/>
        </w:rPr>
        <w:t>godine</w:t>
      </w:r>
      <w:r w:rsidR="002C0F15" w:rsidRPr="00263071">
        <w:rPr>
          <w:rFonts w:eastAsiaTheme="minorHAnsi"/>
          <w:b w:val="0"/>
          <w:bCs w:val="0"/>
          <w:iCs w:val="0"/>
        </w:rPr>
        <w:t xml:space="preserve"> </w:t>
      </w:r>
      <w:r>
        <w:rPr>
          <w:rFonts w:eastAsiaTheme="minorHAnsi"/>
          <w:b w:val="0"/>
          <w:bCs w:val="0"/>
          <w:iCs w:val="0"/>
        </w:rPr>
        <w:t>kojom</w:t>
      </w:r>
      <w:r w:rsidR="002C0F15" w:rsidRPr="00263071">
        <w:rPr>
          <w:rFonts w:eastAsiaTheme="minorHAnsi"/>
          <w:b w:val="0"/>
          <w:bCs w:val="0"/>
          <w:iCs w:val="0"/>
        </w:rPr>
        <w:t xml:space="preserve"> </w:t>
      </w:r>
      <w:r>
        <w:rPr>
          <w:rFonts w:eastAsiaTheme="minorHAnsi"/>
          <w:b w:val="0"/>
          <w:bCs w:val="0"/>
          <w:iCs w:val="0"/>
        </w:rPr>
        <w:t>je</w:t>
      </w:r>
      <w:r w:rsidR="002C0F15" w:rsidRPr="00263071">
        <w:rPr>
          <w:rFonts w:eastAsiaTheme="minorHAnsi"/>
          <w:b w:val="0"/>
          <w:bCs w:val="0"/>
          <w:iCs w:val="0"/>
        </w:rPr>
        <w:t xml:space="preserve"> </w:t>
      </w:r>
      <w:r>
        <w:rPr>
          <w:rFonts w:eastAsiaTheme="minorHAnsi"/>
          <w:b w:val="0"/>
          <w:bCs w:val="0"/>
          <w:iCs w:val="0"/>
        </w:rPr>
        <w:t>dato</w:t>
      </w:r>
      <w:r w:rsidR="002C0F15" w:rsidRPr="00263071">
        <w:rPr>
          <w:rFonts w:eastAsiaTheme="minorHAnsi"/>
          <w:b w:val="0"/>
          <w:bCs w:val="0"/>
          <w:iCs w:val="0"/>
        </w:rPr>
        <w:t xml:space="preserve"> </w:t>
      </w:r>
      <w:r>
        <w:rPr>
          <w:rFonts w:eastAsiaTheme="minorHAnsi"/>
          <w:b w:val="0"/>
          <w:bCs w:val="0"/>
          <w:iCs w:val="0"/>
        </w:rPr>
        <w:t>biračko</w:t>
      </w:r>
      <w:r w:rsidR="002C0F15" w:rsidRPr="00263071">
        <w:rPr>
          <w:rFonts w:eastAsiaTheme="minorHAnsi"/>
          <w:b w:val="0"/>
          <w:bCs w:val="0"/>
          <w:iCs w:val="0"/>
        </w:rPr>
        <w:t xml:space="preserve"> </w:t>
      </w:r>
      <w:r>
        <w:rPr>
          <w:rFonts w:eastAsiaTheme="minorHAnsi"/>
          <w:b w:val="0"/>
          <w:bCs w:val="0"/>
          <w:iCs w:val="0"/>
        </w:rPr>
        <w:t>pravo</w:t>
      </w:r>
      <w:r w:rsidR="002C0F15" w:rsidRPr="00263071">
        <w:rPr>
          <w:rFonts w:eastAsiaTheme="minorHAnsi"/>
          <w:b w:val="0"/>
          <w:bCs w:val="0"/>
          <w:iCs w:val="0"/>
        </w:rPr>
        <w:t xml:space="preserve"> </w:t>
      </w:r>
      <w:r>
        <w:rPr>
          <w:rFonts w:eastAsiaTheme="minorHAnsi"/>
          <w:b w:val="0"/>
          <w:bCs w:val="0"/>
          <w:iCs w:val="0"/>
        </w:rPr>
        <w:t>državljanima</w:t>
      </w:r>
      <w:r w:rsidR="002C0F15" w:rsidRPr="00263071">
        <w:rPr>
          <w:rFonts w:eastAsiaTheme="minorHAnsi"/>
          <w:b w:val="0"/>
          <w:bCs w:val="0"/>
          <w:iCs w:val="0"/>
        </w:rPr>
        <w:t xml:space="preserve"> </w:t>
      </w:r>
      <w:r>
        <w:rPr>
          <w:rFonts w:eastAsiaTheme="minorHAnsi"/>
          <w:b w:val="0"/>
          <w:bCs w:val="0"/>
          <w:iCs w:val="0"/>
        </w:rPr>
        <w:t>drugih</w:t>
      </w:r>
      <w:r w:rsidR="002C0F15" w:rsidRPr="00263071">
        <w:rPr>
          <w:rFonts w:eastAsiaTheme="minorHAnsi"/>
          <w:b w:val="0"/>
          <w:bCs w:val="0"/>
          <w:iCs w:val="0"/>
        </w:rPr>
        <w:t xml:space="preserve"> </w:t>
      </w:r>
      <w:r>
        <w:rPr>
          <w:rFonts w:eastAsiaTheme="minorHAnsi"/>
          <w:b w:val="0"/>
          <w:bCs w:val="0"/>
          <w:iCs w:val="0"/>
        </w:rPr>
        <w:t>EU</w:t>
      </w:r>
      <w:r w:rsidR="002C0F15" w:rsidRPr="00263071">
        <w:rPr>
          <w:rFonts w:eastAsiaTheme="minorHAnsi"/>
          <w:b w:val="0"/>
          <w:bCs w:val="0"/>
          <w:iCs w:val="0"/>
        </w:rPr>
        <w:t xml:space="preserve"> </w:t>
      </w:r>
      <w:r>
        <w:rPr>
          <w:rFonts w:eastAsiaTheme="minorHAnsi"/>
          <w:b w:val="0"/>
          <w:bCs w:val="0"/>
          <w:iCs w:val="0"/>
        </w:rPr>
        <w:t>članica</w:t>
      </w:r>
      <w:r w:rsidR="002C0F15" w:rsidRPr="00263071">
        <w:rPr>
          <w:rFonts w:eastAsiaTheme="minorHAnsi"/>
          <w:b w:val="0"/>
          <w:bCs w:val="0"/>
          <w:iCs w:val="0"/>
        </w:rPr>
        <w:t xml:space="preserve"> </w:t>
      </w:r>
      <w:r>
        <w:rPr>
          <w:rFonts w:eastAsiaTheme="minorHAnsi"/>
          <w:b w:val="0"/>
          <w:bCs w:val="0"/>
          <w:iCs w:val="0"/>
        </w:rPr>
        <w:t>na</w:t>
      </w:r>
      <w:r w:rsidR="002C0F15" w:rsidRPr="00263071">
        <w:rPr>
          <w:rFonts w:eastAsiaTheme="minorHAnsi"/>
          <w:b w:val="0"/>
          <w:bCs w:val="0"/>
          <w:iCs w:val="0"/>
        </w:rPr>
        <w:t xml:space="preserve"> </w:t>
      </w:r>
      <w:r>
        <w:rPr>
          <w:rFonts w:eastAsiaTheme="minorHAnsi"/>
          <w:b w:val="0"/>
          <w:bCs w:val="0"/>
          <w:iCs w:val="0"/>
        </w:rPr>
        <w:t>lokalnom</w:t>
      </w:r>
      <w:r w:rsidR="002C0F15" w:rsidRPr="00263071">
        <w:rPr>
          <w:rFonts w:eastAsiaTheme="minorHAnsi"/>
          <w:b w:val="0"/>
          <w:bCs w:val="0"/>
          <w:iCs w:val="0"/>
        </w:rPr>
        <w:t xml:space="preserve"> </w:t>
      </w:r>
      <w:r>
        <w:rPr>
          <w:rFonts w:eastAsiaTheme="minorHAnsi"/>
          <w:b w:val="0"/>
          <w:bCs w:val="0"/>
          <w:iCs w:val="0"/>
        </w:rPr>
        <w:t>nivou</w:t>
      </w:r>
      <w:r w:rsidR="00DE4028">
        <w:rPr>
          <w:rFonts w:eastAsiaTheme="minorHAnsi"/>
          <w:b w:val="0"/>
          <w:bCs w:val="0"/>
          <w:iCs w:val="0"/>
        </w:rPr>
        <w:t xml:space="preserve">, </w:t>
      </w:r>
      <w:r>
        <w:rPr>
          <w:rFonts w:eastAsiaTheme="minorHAnsi"/>
          <w:b w:val="0"/>
          <w:bCs w:val="0"/>
          <w:iCs w:val="0"/>
        </w:rPr>
        <w:t>što</w:t>
      </w:r>
      <w:r w:rsidR="00DE4028">
        <w:rPr>
          <w:rFonts w:eastAsiaTheme="minorHAnsi"/>
          <w:b w:val="0"/>
          <w:bCs w:val="0"/>
          <w:iCs w:val="0"/>
        </w:rPr>
        <w:t xml:space="preserve"> </w:t>
      </w:r>
      <w:r>
        <w:rPr>
          <w:rFonts w:eastAsiaTheme="minorHAnsi"/>
          <w:b w:val="0"/>
          <w:bCs w:val="0"/>
          <w:iCs w:val="0"/>
        </w:rPr>
        <w:t>je</w:t>
      </w:r>
      <w:r w:rsidR="00DE4028">
        <w:rPr>
          <w:rFonts w:eastAsiaTheme="minorHAnsi"/>
          <w:b w:val="0"/>
          <w:bCs w:val="0"/>
          <w:iCs w:val="0"/>
        </w:rPr>
        <w:t xml:space="preserve"> </w:t>
      </w:r>
      <w:r>
        <w:rPr>
          <w:rFonts w:eastAsiaTheme="minorHAnsi"/>
          <w:b w:val="0"/>
          <w:bCs w:val="0"/>
          <w:iCs w:val="0"/>
        </w:rPr>
        <w:t>bilo</w:t>
      </w:r>
      <w:r w:rsidR="00DE4028">
        <w:rPr>
          <w:rFonts w:eastAsiaTheme="minorHAnsi"/>
          <w:b w:val="0"/>
          <w:bCs w:val="0"/>
          <w:iCs w:val="0"/>
        </w:rPr>
        <w:t xml:space="preserve"> </w:t>
      </w:r>
      <w:r>
        <w:rPr>
          <w:rFonts w:eastAsiaTheme="minorHAnsi"/>
          <w:b w:val="0"/>
          <w:bCs w:val="0"/>
          <w:iCs w:val="0"/>
        </w:rPr>
        <w:t>regulisano</w:t>
      </w:r>
      <w:r w:rsidR="00DE4028">
        <w:rPr>
          <w:rFonts w:eastAsiaTheme="minorHAnsi"/>
          <w:b w:val="0"/>
          <w:bCs w:val="0"/>
          <w:iCs w:val="0"/>
        </w:rPr>
        <w:t xml:space="preserve"> </w:t>
      </w:r>
      <w:r>
        <w:rPr>
          <w:rFonts w:eastAsiaTheme="minorHAnsi"/>
          <w:b w:val="0"/>
          <w:bCs w:val="0"/>
          <w:iCs w:val="0"/>
        </w:rPr>
        <w:t>dopunom</w:t>
      </w:r>
      <w:r w:rsidR="002C0F15" w:rsidRPr="00263071">
        <w:rPr>
          <w:rFonts w:eastAsiaTheme="minorHAnsi"/>
          <w:b w:val="0"/>
          <w:bCs w:val="0"/>
          <w:iCs w:val="0"/>
        </w:rPr>
        <w:t xml:space="preserve"> </w:t>
      </w:r>
      <w:r>
        <w:rPr>
          <w:rFonts w:eastAsiaTheme="minorHAnsi"/>
          <w:b w:val="0"/>
          <w:bCs w:val="0"/>
          <w:iCs w:val="0"/>
        </w:rPr>
        <w:t>član</w:t>
      </w:r>
      <w:r w:rsidR="002C0F15" w:rsidRPr="00263071">
        <w:rPr>
          <w:rFonts w:eastAsiaTheme="minorHAnsi"/>
          <w:b w:val="0"/>
          <w:bCs w:val="0"/>
          <w:iCs w:val="0"/>
        </w:rPr>
        <w:t xml:space="preserve"> 101. </w:t>
      </w:r>
    </w:p>
    <w:p w:rsidR="002C0F15" w:rsidRPr="00263071" w:rsidRDefault="002C0F15" w:rsidP="00AC4642">
      <w:pPr>
        <w:keepNext w:val="0"/>
        <w:rPr>
          <w:rFonts w:eastAsiaTheme="minorHAnsi"/>
          <w:b w:val="0"/>
          <w:bCs w:val="0"/>
          <w:iCs w:val="0"/>
          <w:szCs w:val="20"/>
        </w:rPr>
      </w:pPr>
    </w:p>
    <w:p w:rsidR="008844E8" w:rsidRPr="00263071" w:rsidRDefault="00E14F76" w:rsidP="00AC4642">
      <w:pPr>
        <w:keepNext w:val="0"/>
        <w:rPr>
          <w:rFonts w:eastAsiaTheme="minorHAnsi"/>
          <w:b w:val="0"/>
          <w:bCs w:val="0"/>
          <w:iCs w:val="0"/>
        </w:rPr>
      </w:pPr>
      <w:r>
        <w:rPr>
          <w:rFonts w:eastAsiaTheme="minorHAnsi"/>
          <w:b w:val="0"/>
          <w:bCs w:val="0"/>
          <w:iCs w:val="0"/>
          <w:szCs w:val="20"/>
        </w:rPr>
        <w:t>Akt</w:t>
      </w:r>
      <w:r w:rsidR="00DE2F8E" w:rsidRPr="00263071">
        <w:rPr>
          <w:rFonts w:eastAsiaTheme="minorHAnsi"/>
          <w:b w:val="0"/>
          <w:bCs w:val="0"/>
          <w:iCs w:val="0"/>
          <w:szCs w:val="20"/>
        </w:rPr>
        <w:t xml:space="preserve"> </w:t>
      </w:r>
      <w:r>
        <w:rPr>
          <w:rFonts w:eastAsiaTheme="minorHAnsi"/>
          <w:b w:val="0"/>
          <w:bCs w:val="0"/>
          <w:iCs w:val="0"/>
          <w:szCs w:val="20"/>
        </w:rPr>
        <w:t>o</w:t>
      </w:r>
      <w:r w:rsidR="00DE2F8E" w:rsidRPr="00263071">
        <w:rPr>
          <w:rFonts w:eastAsiaTheme="minorHAnsi"/>
          <w:b w:val="0"/>
          <w:bCs w:val="0"/>
          <w:iCs w:val="0"/>
          <w:szCs w:val="20"/>
        </w:rPr>
        <w:t xml:space="preserve"> </w:t>
      </w:r>
      <w:r>
        <w:rPr>
          <w:rFonts w:eastAsiaTheme="minorHAnsi"/>
          <w:b w:val="0"/>
          <w:bCs w:val="0"/>
          <w:iCs w:val="0"/>
          <w:szCs w:val="20"/>
        </w:rPr>
        <w:t>promeni</w:t>
      </w:r>
      <w:r w:rsidR="00E51AB2" w:rsidRPr="00263071">
        <w:rPr>
          <w:rFonts w:eastAsiaTheme="minorHAnsi"/>
          <w:b w:val="0"/>
          <w:bCs w:val="0"/>
          <w:iCs w:val="0"/>
          <w:szCs w:val="20"/>
        </w:rPr>
        <w:t xml:space="preserve"> </w:t>
      </w:r>
      <w:r>
        <w:rPr>
          <w:rFonts w:eastAsiaTheme="minorHAnsi"/>
          <w:b w:val="0"/>
          <w:bCs w:val="0"/>
          <w:iCs w:val="0"/>
          <w:szCs w:val="20"/>
        </w:rPr>
        <w:t>Ustava</w:t>
      </w:r>
      <w:r w:rsidR="00DE2F8E" w:rsidRPr="00263071">
        <w:rPr>
          <w:rFonts w:eastAsiaTheme="minorHAnsi"/>
          <w:b w:val="0"/>
          <w:bCs w:val="0"/>
          <w:iCs w:val="0"/>
          <w:szCs w:val="20"/>
        </w:rPr>
        <w:t xml:space="preserve"> </w:t>
      </w:r>
      <w:r>
        <w:rPr>
          <w:rFonts w:eastAsiaTheme="minorHAnsi"/>
          <w:b w:val="0"/>
          <w:bCs w:val="0"/>
          <w:iCs w:val="0"/>
          <w:szCs w:val="20"/>
        </w:rPr>
        <w:t>usvajan</w:t>
      </w:r>
      <w:r w:rsidR="00B75443" w:rsidRPr="00263071">
        <w:rPr>
          <w:rFonts w:eastAsiaTheme="minorHAnsi"/>
          <w:b w:val="0"/>
          <w:bCs w:val="0"/>
          <w:iCs w:val="0"/>
          <w:szCs w:val="20"/>
        </w:rPr>
        <w:t xml:space="preserve"> </w:t>
      </w:r>
      <w:r>
        <w:rPr>
          <w:rFonts w:eastAsiaTheme="minorHAnsi"/>
          <w:b w:val="0"/>
          <w:bCs w:val="0"/>
          <w:iCs w:val="0"/>
          <w:szCs w:val="20"/>
        </w:rPr>
        <w:t>je</w:t>
      </w:r>
      <w:r w:rsidR="00B75443" w:rsidRPr="00263071">
        <w:rPr>
          <w:rFonts w:eastAsiaTheme="minorHAnsi"/>
          <w:b w:val="0"/>
          <w:bCs w:val="0"/>
          <w:iCs w:val="0"/>
          <w:szCs w:val="20"/>
        </w:rPr>
        <w:t xml:space="preserve"> </w:t>
      </w:r>
      <w:r>
        <w:rPr>
          <w:rFonts w:eastAsiaTheme="minorHAnsi"/>
          <w:b w:val="0"/>
          <w:bCs w:val="0"/>
          <w:iCs w:val="0"/>
          <w:szCs w:val="20"/>
        </w:rPr>
        <w:t>po</w:t>
      </w:r>
      <w:r w:rsidR="00E51AB2" w:rsidRPr="00263071">
        <w:rPr>
          <w:rFonts w:eastAsiaTheme="minorHAnsi"/>
          <w:b w:val="0"/>
          <w:bCs w:val="0"/>
          <w:iCs w:val="0"/>
          <w:szCs w:val="20"/>
        </w:rPr>
        <w:t xml:space="preserve"> </w:t>
      </w:r>
      <w:r>
        <w:rPr>
          <w:rFonts w:eastAsiaTheme="minorHAnsi"/>
          <w:b w:val="0"/>
          <w:bCs w:val="0"/>
          <w:iCs w:val="0"/>
          <w:szCs w:val="20"/>
        </w:rPr>
        <w:t>proceduri</w:t>
      </w:r>
      <w:r w:rsidR="00E51AB2" w:rsidRPr="00263071">
        <w:rPr>
          <w:rFonts w:eastAsiaTheme="minorHAnsi"/>
          <w:b w:val="0"/>
          <w:bCs w:val="0"/>
          <w:iCs w:val="0"/>
          <w:szCs w:val="20"/>
        </w:rPr>
        <w:t xml:space="preserve"> </w:t>
      </w:r>
      <w:r>
        <w:rPr>
          <w:rFonts w:eastAsiaTheme="minorHAnsi"/>
          <w:b w:val="0"/>
          <w:bCs w:val="0"/>
          <w:iCs w:val="0"/>
          <w:szCs w:val="20"/>
        </w:rPr>
        <w:t>predviđenoj</w:t>
      </w:r>
      <w:r w:rsidR="00E51AB2" w:rsidRPr="00263071">
        <w:rPr>
          <w:rFonts w:eastAsiaTheme="minorHAnsi"/>
          <w:b w:val="0"/>
          <w:bCs w:val="0"/>
          <w:iCs w:val="0"/>
          <w:szCs w:val="20"/>
        </w:rPr>
        <w:t xml:space="preserve"> </w:t>
      </w:r>
      <w:r>
        <w:rPr>
          <w:rFonts w:eastAsiaTheme="minorHAnsi"/>
          <w:b w:val="0"/>
          <w:bCs w:val="0"/>
          <w:iCs w:val="0"/>
          <w:szCs w:val="20"/>
        </w:rPr>
        <w:t>za</w:t>
      </w:r>
      <w:r w:rsidR="00E51AB2" w:rsidRPr="00263071">
        <w:rPr>
          <w:rFonts w:eastAsiaTheme="minorHAnsi"/>
          <w:b w:val="0"/>
          <w:bCs w:val="0"/>
          <w:iCs w:val="0"/>
          <w:szCs w:val="20"/>
        </w:rPr>
        <w:t xml:space="preserve"> </w:t>
      </w:r>
      <w:r>
        <w:rPr>
          <w:rFonts w:eastAsiaTheme="minorHAnsi"/>
          <w:b w:val="0"/>
          <w:bCs w:val="0"/>
          <w:iCs w:val="0"/>
          <w:szCs w:val="20"/>
        </w:rPr>
        <w:t>donošenje</w:t>
      </w:r>
      <w:r w:rsidR="00E51AB2" w:rsidRPr="00263071">
        <w:rPr>
          <w:rFonts w:eastAsiaTheme="minorHAnsi"/>
          <w:b w:val="0"/>
          <w:bCs w:val="0"/>
          <w:iCs w:val="0"/>
          <w:szCs w:val="20"/>
        </w:rPr>
        <w:t xml:space="preserve"> </w:t>
      </w:r>
      <w:r>
        <w:rPr>
          <w:rFonts w:eastAsiaTheme="minorHAnsi"/>
          <w:b w:val="0"/>
          <w:bCs w:val="0"/>
          <w:iCs w:val="0"/>
          <w:szCs w:val="20"/>
        </w:rPr>
        <w:t>zakona</w:t>
      </w:r>
      <w:r w:rsidR="005C0FA8" w:rsidRPr="00263071">
        <w:rPr>
          <w:rFonts w:eastAsiaTheme="minorHAnsi"/>
          <w:b w:val="0"/>
          <w:bCs w:val="0"/>
          <w:iCs w:val="0"/>
          <w:szCs w:val="20"/>
        </w:rPr>
        <w:t xml:space="preserve"> </w:t>
      </w:r>
      <w:r>
        <w:rPr>
          <w:rFonts w:eastAsiaTheme="minorHAnsi"/>
          <w:b w:val="0"/>
          <w:bCs w:val="0"/>
          <w:iCs w:val="0"/>
          <w:szCs w:val="20"/>
        </w:rPr>
        <w:t>koja</w:t>
      </w:r>
      <w:r w:rsidR="005C0FA8" w:rsidRPr="00263071">
        <w:rPr>
          <w:rFonts w:eastAsiaTheme="minorHAnsi"/>
          <w:b w:val="0"/>
          <w:bCs w:val="0"/>
          <w:iCs w:val="0"/>
          <w:szCs w:val="20"/>
        </w:rPr>
        <w:t xml:space="preserve"> </w:t>
      </w:r>
      <w:r>
        <w:rPr>
          <w:rFonts w:eastAsiaTheme="minorHAnsi"/>
          <w:b w:val="0"/>
          <w:bCs w:val="0"/>
          <w:iCs w:val="0"/>
          <w:szCs w:val="20"/>
        </w:rPr>
        <w:t>podrazumeva</w:t>
      </w:r>
      <w:r w:rsidR="005C0FA8" w:rsidRPr="00263071">
        <w:rPr>
          <w:rFonts w:eastAsiaTheme="minorHAnsi"/>
          <w:b w:val="0"/>
          <w:bCs w:val="0"/>
          <w:iCs w:val="0"/>
          <w:szCs w:val="20"/>
        </w:rPr>
        <w:t xml:space="preserve"> </w:t>
      </w:r>
      <w:r>
        <w:rPr>
          <w:rFonts w:eastAsiaTheme="minorHAnsi"/>
          <w:b w:val="0"/>
          <w:bCs w:val="0"/>
          <w:iCs w:val="0"/>
          <w:szCs w:val="20"/>
        </w:rPr>
        <w:t>tri</w:t>
      </w:r>
      <w:r w:rsidR="005C0FA8" w:rsidRPr="00263071">
        <w:rPr>
          <w:rFonts w:eastAsiaTheme="minorHAnsi"/>
          <w:b w:val="0"/>
          <w:bCs w:val="0"/>
          <w:iCs w:val="0"/>
          <w:szCs w:val="20"/>
        </w:rPr>
        <w:t xml:space="preserve"> </w:t>
      </w:r>
      <w:r>
        <w:rPr>
          <w:rFonts w:eastAsiaTheme="minorHAnsi"/>
          <w:b w:val="0"/>
          <w:bCs w:val="0"/>
          <w:iCs w:val="0"/>
          <w:szCs w:val="20"/>
        </w:rPr>
        <w:t>čitanja</w:t>
      </w:r>
      <w:r w:rsidR="00E51AB2" w:rsidRPr="00263071">
        <w:rPr>
          <w:rFonts w:eastAsiaTheme="minorHAnsi"/>
          <w:b w:val="0"/>
          <w:bCs w:val="0"/>
          <w:iCs w:val="0"/>
          <w:szCs w:val="20"/>
        </w:rPr>
        <w:t xml:space="preserve">, </w:t>
      </w:r>
      <w:r>
        <w:rPr>
          <w:rFonts w:eastAsiaTheme="minorHAnsi"/>
          <w:b w:val="0"/>
          <w:bCs w:val="0"/>
          <w:iCs w:val="0"/>
          <w:szCs w:val="20"/>
        </w:rPr>
        <w:t>razmatran</w:t>
      </w:r>
      <w:r w:rsidR="00B75443" w:rsidRPr="00263071">
        <w:rPr>
          <w:rFonts w:eastAsiaTheme="minorHAnsi"/>
          <w:b w:val="0"/>
          <w:bCs w:val="0"/>
          <w:iCs w:val="0"/>
          <w:szCs w:val="20"/>
        </w:rPr>
        <w:t xml:space="preserve"> </w:t>
      </w:r>
      <w:r>
        <w:rPr>
          <w:rFonts w:eastAsiaTheme="minorHAnsi"/>
          <w:b w:val="0"/>
          <w:bCs w:val="0"/>
          <w:iCs w:val="0"/>
          <w:szCs w:val="20"/>
        </w:rPr>
        <w:t>je</w:t>
      </w:r>
      <w:r w:rsidR="00B75443" w:rsidRPr="00263071">
        <w:rPr>
          <w:rFonts w:eastAsiaTheme="minorHAnsi"/>
          <w:b w:val="0"/>
          <w:bCs w:val="0"/>
          <w:iCs w:val="0"/>
          <w:szCs w:val="20"/>
        </w:rPr>
        <w:t xml:space="preserve"> </w:t>
      </w:r>
      <w:r>
        <w:rPr>
          <w:rFonts w:eastAsiaTheme="minorHAnsi"/>
          <w:b w:val="0"/>
          <w:bCs w:val="0"/>
          <w:iCs w:val="0"/>
          <w:szCs w:val="20"/>
        </w:rPr>
        <w:t>na</w:t>
      </w:r>
      <w:r w:rsidR="00E51AB2" w:rsidRPr="00263071">
        <w:rPr>
          <w:rFonts w:eastAsiaTheme="minorHAnsi"/>
          <w:b w:val="0"/>
          <w:bCs w:val="0"/>
          <w:iCs w:val="0"/>
          <w:szCs w:val="20"/>
        </w:rPr>
        <w:t xml:space="preserve"> </w:t>
      </w:r>
      <w:r>
        <w:rPr>
          <w:rFonts w:eastAsiaTheme="minorHAnsi"/>
          <w:b w:val="0"/>
          <w:bCs w:val="0"/>
          <w:iCs w:val="0"/>
          <w:szCs w:val="20"/>
        </w:rPr>
        <w:t>sednicama</w:t>
      </w:r>
      <w:r w:rsidR="00E51AB2" w:rsidRPr="00263071">
        <w:rPr>
          <w:rFonts w:eastAsiaTheme="minorHAnsi"/>
          <w:b w:val="0"/>
          <w:bCs w:val="0"/>
          <w:iCs w:val="0"/>
          <w:szCs w:val="20"/>
        </w:rPr>
        <w:t xml:space="preserve"> </w:t>
      </w:r>
      <w:r>
        <w:rPr>
          <w:rFonts w:eastAsiaTheme="minorHAnsi"/>
          <w:b w:val="0"/>
          <w:bCs w:val="0"/>
          <w:iCs w:val="0"/>
          <w:szCs w:val="20"/>
        </w:rPr>
        <w:t>nadležnih</w:t>
      </w:r>
      <w:r w:rsidR="00143878">
        <w:rPr>
          <w:rFonts w:eastAsiaTheme="minorHAnsi"/>
          <w:b w:val="0"/>
          <w:bCs w:val="0"/>
          <w:iCs w:val="0"/>
          <w:szCs w:val="20"/>
        </w:rPr>
        <w:t xml:space="preserve"> </w:t>
      </w:r>
      <w:r>
        <w:rPr>
          <w:rFonts w:eastAsiaTheme="minorHAnsi"/>
          <w:b w:val="0"/>
          <w:bCs w:val="0"/>
          <w:iCs w:val="0"/>
          <w:szCs w:val="20"/>
        </w:rPr>
        <w:t>radnih</w:t>
      </w:r>
      <w:r w:rsidR="00143878">
        <w:rPr>
          <w:rFonts w:eastAsiaTheme="minorHAnsi"/>
          <w:b w:val="0"/>
          <w:bCs w:val="0"/>
          <w:iCs w:val="0"/>
          <w:szCs w:val="20"/>
        </w:rPr>
        <w:t xml:space="preserve"> </w:t>
      </w:r>
      <w:r>
        <w:rPr>
          <w:rFonts w:eastAsiaTheme="minorHAnsi"/>
          <w:b w:val="0"/>
          <w:bCs w:val="0"/>
          <w:iCs w:val="0"/>
          <w:szCs w:val="20"/>
        </w:rPr>
        <w:t>tela</w:t>
      </w:r>
      <w:r w:rsidR="00143878">
        <w:rPr>
          <w:rFonts w:eastAsiaTheme="minorHAnsi"/>
          <w:b w:val="0"/>
          <w:bCs w:val="0"/>
          <w:iCs w:val="0"/>
          <w:szCs w:val="20"/>
        </w:rPr>
        <w:t xml:space="preserve"> </w:t>
      </w:r>
      <w:r>
        <w:rPr>
          <w:rFonts w:eastAsiaTheme="minorHAnsi"/>
          <w:b w:val="0"/>
          <w:bCs w:val="0"/>
          <w:iCs w:val="0"/>
          <w:szCs w:val="20"/>
        </w:rPr>
        <w:t>uz</w:t>
      </w:r>
      <w:r w:rsidR="00143878">
        <w:rPr>
          <w:rFonts w:eastAsiaTheme="minorHAnsi"/>
          <w:b w:val="0"/>
          <w:bCs w:val="0"/>
          <w:iCs w:val="0"/>
          <w:szCs w:val="20"/>
        </w:rPr>
        <w:t xml:space="preserve"> </w:t>
      </w:r>
      <w:r>
        <w:rPr>
          <w:rFonts w:eastAsiaTheme="minorHAnsi"/>
          <w:b w:val="0"/>
          <w:bCs w:val="0"/>
          <w:iCs w:val="0"/>
          <w:szCs w:val="20"/>
        </w:rPr>
        <w:t>učešće</w:t>
      </w:r>
      <w:r w:rsidR="00143878">
        <w:rPr>
          <w:rFonts w:eastAsiaTheme="minorHAnsi"/>
          <w:b w:val="0"/>
          <w:bCs w:val="0"/>
          <w:iCs w:val="0"/>
          <w:szCs w:val="20"/>
        </w:rPr>
        <w:t xml:space="preserve"> </w:t>
      </w:r>
      <w:r>
        <w:rPr>
          <w:rFonts w:eastAsiaTheme="minorHAnsi"/>
          <w:b w:val="0"/>
          <w:bCs w:val="0"/>
          <w:iCs w:val="0"/>
          <w:szCs w:val="20"/>
        </w:rPr>
        <w:t>predstavnika</w:t>
      </w:r>
      <w:r w:rsidR="00143878">
        <w:rPr>
          <w:rFonts w:eastAsiaTheme="minorHAnsi"/>
          <w:b w:val="0"/>
          <w:bCs w:val="0"/>
          <w:iCs w:val="0"/>
          <w:szCs w:val="20"/>
        </w:rPr>
        <w:t xml:space="preserve"> </w:t>
      </w:r>
      <w:r>
        <w:rPr>
          <w:rFonts w:eastAsiaTheme="minorHAnsi"/>
          <w:b w:val="0"/>
          <w:bCs w:val="0"/>
          <w:iCs w:val="0"/>
          <w:szCs w:val="20"/>
        </w:rPr>
        <w:t>stručne</w:t>
      </w:r>
      <w:r w:rsidR="00143878">
        <w:rPr>
          <w:rFonts w:eastAsiaTheme="minorHAnsi"/>
          <w:b w:val="0"/>
          <w:bCs w:val="0"/>
          <w:iCs w:val="0"/>
          <w:szCs w:val="20"/>
        </w:rPr>
        <w:t xml:space="preserve"> </w:t>
      </w:r>
      <w:r>
        <w:rPr>
          <w:rFonts w:eastAsiaTheme="minorHAnsi"/>
          <w:b w:val="0"/>
          <w:bCs w:val="0"/>
          <w:iCs w:val="0"/>
          <w:szCs w:val="20"/>
        </w:rPr>
        <w:t>javnosti</w:t>
      </w:r>
      <w:r w:rsidR="00E51AB2" w:rsidRPr="00263071">
        <w:rPr>
          <w:rFonts w:eastAsiaTheme="minorHAnsi"/>
          <w:b w:val="0"/>
          <w:bCs w:val="0"/>
          <w:iCs w:val="0"/>
          <w:szCs w:val="20"/>
        </w:rPr>
        <w:t xml:space="preserve"> (</w:t>
      </w:r>
      <w:r>
        <w:rPr>
          <w:rFonts w:eastAsiaTheme="minorHAnsi"/>
          <w:b w:val="0"/>
          <w:bCs w:val="0"/>
          <w:iCs w:val="0"/>
          <w:szCs w:val="20"/>
        </w:rPr>
        <w:t>što</w:t>
      </w:r>
      <w:r w:rsidR="00E51AB2" w:rsidRPr="00263071">
        <w:rPr>
          <w:rFonts w:eastAsiaTheme="minorHAnsi"/>
          <w:b w:val="0"/>
          <w:bCs w:val="0"/>
          <w:iCs w:val="0"/>
          <w:szCs w:val="20"/>
        </w:rPr>
        <w:t xml:space="preserve"> </w:t>
      </w:r>
      <w:r>
        <w:rPr>
          <w:rFonts w:eastAsiaTheme="minorHAnsi"/>
          <w:b w:val="0"/>
          <w:bCs w:val="0"/>
          <w:iCs w:val="0"/>
          <w:szCs w:val="20"/>
        </w:rPr>
        <w:t>je</w:t>
      </w:r>
      <w:r w:rsidR="008844E8" w:rsidRPr="00263071">
        <w:rPr>
          <w:rFonts w:eastAsiaTheme="minorHAnsi"/>
          <w:b w:val="0"/>
          <w:bCs w:val="0"/>
          <w:iCs w:val="0"/>
          <w:szCs w:val="20"/>
        </w:rPr>
        <w:t>,</w:t>
      </w:r>
      <w:r w:rsidR="00E51AB2" w:rsidRPr="00263071">
        <w:rPr>
          <w:rFonts w:eastAsiaTheme="minorHAnsi"/>
          <w:b w:val="0"/>
          <w:bCs w:val="0"/>
          <w:iCs w:val="0"/>
          <w:szCs w:val="20"/>
        </w:rPr>
        <w:t xml:space="preserve"> </w:t>
      </w:r>
      <w:r>
        <w:rPr>
          <w:rFonts w:eastAsiaTheme="minorHAnsi"/>
          <w:b w:val="0"/>
          <w:bCs w:val="0"/>
          <w:iCs w:val="0"/>
          <w:szCs w:val="20"/>
        </w:rPr>
        <w:t>i</w:t>
      </w:r>
      <w:r w:rsidR="008844E8" w:rsidRPr="00263071">
        <w:rPr>
          <w:rFonts w:eastAsiaTheme="minorHAnsi"/>
          <w:b w:val="0"/>
          <w:bCs w:val="0"/>
          <w:iCs w:val="0"/>
          <w:szCs w:val="20"/>
        </w:rPr>
        <w:t xml:space="preserve"> </w:t>
      </w:r>
      <w:r>
        <w:rPr>
          <w:rFonts w:eastAsiaTheme="minorHAnsi"/>
          <w:b w:val="0"/>
          <w:bCs w:val="0"/>
          <w:iCs w:val="0"/>
          <w:szCs w:val="20"/>
        </w:rPr>
        <w:t>inače</w:t>
      </w:r>
      <w:r w:rsidR="008844E8" w:rsidRPr="00263071">
        <w:rPr>
          <w:rFonts w:eastAsiaTheme="minorHAnsi"/>
          <w:b w:val="0"/>
          <w:bCs w:val="0"/>
          <w:iCs w:val="0"/>
          <w:szCs w:val="20"/>
        </w:rPr>
        <w:t xml:space="preserve">, </w:t>
      </w:r>
      <w:r>
        <w:rPr>
          <w:rFonts w:eastAsiaTheme="minorHAnsi"/>
          <w:b w:val="0"/>
          <w:bCs w:val="0"/>
          <w:iCs w:val="0"/>
          <w:szCs w:val="20"/>
        </w:rPr>
        <w:t>česta</w:t>
      </w:r>
      <w:r w:rsidR="00E51AB2" w:rsidRPr="00263071">
        <w:rPr>
          <w:rFonts w:eastAsiaTheme="minorHAnsi"/>
          <w:b w:val="0"/>
          <w:bCs w:val="0"/>
          <w:iCs w:val="0"/>
          <w:szCs w:val="20"/>
        </w:rPr>
        <w:t xml:space="preserve"> </w:t>
      </w:r>
      <w:r>
        <w:rPr>
          <w:rFonts w:eastAsiaTheme="minorHAnsi"/>
          <w:b w:val="0"/>
          <w:bCs w:val="0"/>
          <w:iCs w:val="0"/>
          <w:szCs w:val="20"/>
        </w:rPr>
        <w:t>praksa</w:t>
      </w:r>
      <w:r w:rsidR="00E51AB2" w:rsidRPr="00263071">
        <w:rPr>
          <w:rFonts w:eastAsiaTheme="minorHAnsi"/>
          <w:b w:val="0"/>
          <w:bCs w:val="0"/>
          <w:iCs w:val="0"/>
          <w:szCs w:val="20"/>
        </w:rPr>
        <w:t xml:space="preserve">) </w:t>
      </w:r>
      <w:r>
        <w:rPr>
          <w:rFonts w:eastAsiaTheme="minorHAnsi"/>
          <w:b w:val="0"/>
          <w:bCs w:val="0"/>
          <w:iCs w:val="0"/>
          <w:szCs w:val="20"/>
        </w:rPr>
        <w:t>i</w:t>
      </w:r>
      <w:r w:rsidR="00E51AB2" w:rsidRPr="00263071">
        <w:rPr>
          <w:rFonts w:eastAsiaTheme="minorHAnsi"/>
          <w:b w:val="0"/>
          <w:bCs w:val="0"/>
          <w:iCs w:val="0"/>
          <w:szCs w:val="20"/>
        </w:rPr>
        <w:t xml:space="preserve"> </w:t>
      </w:r>
      <w:r>
        <w:rPr>
          <w:rFonts w:eastAsiaTheme="minorHAnsi"/>
          <w:b w:val="0"/>
          <w:bCs w:val="0"/>
          <w:iCs w:val="0"/>
          <w:szCs w:val="20"/>
        </w:rPr>
        <w:t>na</w:t>
      </w:r>
      <w:r w:rsidR="00E51AB2" w:rsidRPr="00263071">
        <w:rPr>
          <w:rFonts w:eastAsiaTheme="minorHAnsi"/>
          <w:b w:val="0"/>
          <w:bCs w:val="0"/>
          <w:iCs w:val="0"/>
          <w:szCs w:val="20"/>
        </w:rPr>
        <w:t xml:space="preserve"> </w:t>
      </w:r>
      <w:r>
        <w:rPr>
          <w:rFonts w:eastAsiaTheme="minorHAnsi"/>
          <w:b w:val="0"/>
          <w:bCs w:val="0"/>
          <w:iCs w:val="0"/>
          <w:szCs w:val="20"/>
        </w:rPr>
        <w:t>plenarnoj</w:t>
      </w:r>
      <w:r w:rsidR="00E51AB2" w:rsidRPr="00263071">
        <w:rPr>
          <w:rFonts w:eastAsiaTheme="minorHAnsi"/>
          <w:b w:val="0"/>
          <w:bCs w:val="0"/>
          <w:iCs w:val="0"/>
          <w:szCs w:val="20"/>
        </w:rPr>
        <w:t xml:space="preserve"> </w:t>
      </w:r>
      <w:r>
        <w:rPr>
          <w:rFonts w:eastAsiaTheme="minorHAnsi"/>
          <w:b w:val="0"/>
          <w:bCs w:val="0"/>
          <w:iCs w:val="0"/>
          <w:szCs w:val="20"/>
        </w:rPr>
        <w:t>sednici</w:t>
      </w:r>
      <w:r w:rsidR="006C112A">
        <w:rPr>
          <w:rFonts w:eastAsiaTheme="minorHAnsi"/>
          <w:b w:val="0"/>
          <w:bCs w:val="0"/>
          <w:iCs w:val="0"/>
          <w:szCs w:val="20"/>
        </w:rPr>
        <w:t xml:space="preserve"> </w:t>
      </w:r>
      <w:r>
        <w:rPr>
          <w:rFonts w:eastAsiaTheme="minorHAnsi"/>
          <w:b w:val="0"/>
          <w:bCs w:val="0"/>
          <w:iCs w:val="0"/>
          <w:szCs w:val="20"/>
        </w:rPr>
        <w:t>Parlamenta</w:t>
      </w:r>
      <w:r w:rsidR="00E51AB2" w:rsidRPr="00263071">
        <w:rPr>
          <w:rFonts w:eastAsiaTheme="minorHAnsi"/>
          <w:b w:val="0"/>
          <w:bCs w:val="0"/>
          <w:iCs w:val="0"/>
          <w:szCs w:val="20"/>
        </w:rPr>
        <w:t xml:space="preserve">.  </w:t>
      </w:r>
    </w:p>
    <w:p w:rsidR="002E6828" w:rsidRPr="00263071" w:rsidRDefault="00E14F76" w:rsidP="00C27E73">
      <w:pPr>
        <w:pStyle w:val="Heading2"/>
        <w:rPr>
          <w:b/>
          <w:szCs w:val="20"/>
        </w:rPr>
      </w:pPr>
      <w:bookmarkStart w:id="11" w:name="_Toc410041875"/>
      <w:r>
        <w:rPr>
          <w:b/>
          <w:szCs w:val="20"/>
        </w:rPr>
        <w:lastRenderedPageBreak/>
        <w:t>MAĐARSKA</w:t>
      </w:r>
      <w:bookmarkEnd w:id="11"/>
    </w:p>
    <w:p w:rsidR="00C428B5" w:rsidRPr="00263071" w:rsidRDefault="00E14F76" w:rsidP="00A44B51">
      <w:pPr>
        <w:keepNext w:val="0"/>
        <w:rPr>
          <w:rFonts w:eastAsiaTheme="minorHAnsi"/>
          <w:b w:val="0"/>
        </w:rPr>
      </w:pPr>
      <w:r>
        <w:rPr>
          <w:rFonts w:eastAsiaTheme="minorHAnsi"/>
          <w:b w:val="0"/>
        </w:rPr>
        <w:t>U</w:t>
      </w:r>
      <w:r w:rsidR="00A44B51" w:rsidRPr="00263071">
        <w:rPr>
          <w:rFonts w:eastAsiaTheme="minorHAnsi"/>
          <w:b w:val="0"/>
        </w:rPr>
        <w:t xml:space="preserve"> </w:t>
      </w:r>
      <w:r>
        <w:rPr>
          <w:rFonts w:eastAsiaTheme="minorHAnsi"/>
          <w:b w:val="0"/>
        </w:rPr>
        <w:t>toku</w:t>
      </w:r>
      <w:r w:rsidR="00A44B51" w:rsidRPr="00263071">
        <w:rPr>
          <w:rFonts w:eastAsiaTheme="minorHAnsi"/>
          <w:b w:val="0"/>
        </w:rPr>
        <w:t xml:space="preserve"> </w:t>
      </w:r>
      <w:r>
        <w:rPr>
          <w:rFonts w:eastAsiaTheme="minorHAnsi"/>
          <w:b w:val="0"/>
        </w:rPr>
        <w:t>završne</w:t>
      </w:r>
      <w:r w:rsidR="00A44B51" w:rsidRPr="00263071">
        <w:rPr>
          <w:rFonts w:eastAsiaTheme="minorHAnsi"/>
          <w:b w:val="0"/>
        </w:rPr>
        <w:t xml:space="preserve"> </w:t>
      </w:r>
      <w:r>
        <w:rPr>
          <w:rFonts w:eastAsiaTheme="minorHAnsi"/>
          <w:b w:val="0"/>
        </w:rPr>
        <w:t>faze</w:t>
      </w:r>
      <w:r w:rsidR="00A44B51" w:rsidRPr="00263071">
        <w:rPr>
          <w:rFonts w:eastAsiaTheme="minorHAnsi"/>
          <w:b w:val="0"/>
        </w:rPr>
        <w:t xml:space="preserve"> </w:t>
      </w:r>
      <w:r>
        <w:rPr>
          <w:rFonts w:eastAsiaTheme="minorHAnsi"/>
          <w:b w:val="0"/>
        </w:rPr>
        <w:t>pregovora</w:t>
      </w:r>
      <w:r w:rsidR="00A44B51" w:rsidRPr="00263071">
        <w:rPr>
          <w:rFonts w:eastAsiaTheme="minorHAnsi"/>
          <w:b w:val="0"/>
        </w:rPr>
        <w:t xml:space="preserve"> </w:t>
      </w:r>
      <w:r>
        <w:rPr>
          <w:rFonts w:eastAsiaTheme="minorHAnsi"/>
          <w:b w:val="0"/>
        </w:rPr>
        <w:t>o</w:t>
      </w:r>
      <w:r w:rsidR="00A44B51" w:rsidRPr="00263071">
        <w:rPr>
          <w:rFonts w:eastAsiaTheme="minorHAnsi"/>
          <w:b w:val="0"/>
        </w:rPr>
        <w:t xml:space="preserve"> </w:t>
      </w:r>
      <w:r>
        <w:rPr>
          <w:rFonts w:eastAsiaTheme="minorHAnsi"/>
          <w:b w:val="0"/>
        </w:rPr>
        <w:t>pristupanju</w:t>
      </w:r>
      <w:r w:rsidR="00A44B51" w:rsidRPr="00263071">
        <w:rPr>
          <w:rFonts w:eastAsiaTheme="minorHAnsi"/>
          <w:b w:val="0"/>
        </w:rPr>
        <w:t xml:space="preserve"> 2002. </w:t>
      </w:r>
      <w:r>
        <w:rPr>
          <w:rFonts w:eastAsiaTheme="minorHAnsi"/>
          <w:b w:val="0"/>
        </w:rPr>
        <w:t>godine</w:t>
      </w:r>
      <w:r w:rsidR="00A44B51" w:rsidRPr="00263071">
        <w:rPr>
          <w:rFonts w:eastAsiaTheme="minorHAnsi"/>
          <w:b w:val="0"/>
        </w:rPr>
        <w:t xml:space="preserve">, </w:t>
      </w:r>
      <w:r>
        <w:rPr>
          <w:rFonts w:eastAsiaTheme="minorHAnsi"/>
          <w:b w:val="0"/>
        </w:rPr>
        <w:t>jedan</w:t>
      </w:r>
      <w:r w:rsidR="00A44B51" w:rsidRPr="00263071">
        <w:rPr>
          <w:rFonts w:eastAsiaTheme="minorHAnsi"/>
          <w:b w:val="0"/>
        </w:rPr>
        <w:t xml:space="preserve"> </w:t>
      </w:r>
      <w:r>
        <w:rPr>
          <w:rFonts w:eastAsiaTheme="minorHAnsi"/>
          <w:b w:val="0"/>
        </w:rPr>
        <w:t>od</w:t>
      </w:r>
      <w:r w:rsidR="00A44B51" w:rsidRPr="00263071">
        <w:rPr>
          <w:rFonts w:eastAsiaTheme="minorHAnsi"/>
          <w:b w:val="0"/>
        </w:rPr>
        <w:t xml:space="preserve"> </w:t>
      </w:r>
      <w:r>
        <w:rPr>
          <w:rFonts w:eastAsiaTheme="minorHAnsi"/>
          <w:b w:val="0"/>
        </w:rPr>
        <w:t>glavnih</w:t>
      </w:r>
      <w:r w:rsidR="00A44B51" w:rsidRPr="00263071">
        <w:rPr>
          <w:rFonts w:eastAsiaTheme="minorHAnsi"/>
          <w:b w:val="0"/>
        </w:rPr>
        <w:t xml:space="preserve"> </w:t>
      </w:r>
      <w:r>
        <w:rPr>
          <w:rFonts w:eastAsiaTheme="minorHAnsi"/>
          <w:b w:val="0"/>
        </w:rPr>
        <w:t>zadataka</w:t>
      </w:r>
      <w:r w:rsidR="00A44B51" w:rsidRPr="00263071">
        <w:rPr>
          <w:rFonts w:eastAsiaTheme="minorHAnsi"/>
          <w:b w:val="0"/>
        </w:rPr>
        <w:t xml:space="preserve"> </w:t>
      </w:r>
      <w:r>
        <w:rPr>
          <w:rFonts w:eastAsiaTheme="minorHAnsi"/>
          <w:b w:val="0"/>
        </w:rPr>
        <w:t>bilo</w:t>
      </w:r>
      <w:r w:rsidR="00A44B51" w:rsidRPr="00263071">
        <w:rPr>
          <w:rFonts w:eastAsiaTheme="minorHAnsi"/>
          <w:b w:val="0"/>
        </w:rPr>
        <w:t xml:space="preserve"> </w:t>
      </w:r>
      <w:r>
        <w:rPr>
          <w:rFonts w:eastAsiaTheme="minorHAnsi"/>
          <w:b w:val="0"/>
        </w:rPr>
        <w:t>je</w:t>
      </w:r>
      <w:r w:rsidR="00A44B51" w:rsidRPr="00263071">
        <w:rPr>
          <w:rFonts w:eastAsiaTheme="minorHAnsi"/>
          <w:b w:val="0"/>
        </w:rPr>
        <w:t xml:space="preserve"> </w:t>
      </w:r>
      <w:r>
        <w:rPr>
          <w:rFonts w:eastAsiaTheme="minorHAnsi"/>
          <w:b w:val="0"/>
        </w:rPr>
        <w:t>stvaranje</w:t>
      </w:r>
      <w:r w:rsidR="00A44B51" w:rsidRPr="00263071">
        <w:rPr>
          <w:rFonts w:eastAsiaTheme="minorHAnsi"/>
          <w:b w:val="0"/>
        </w:rPr>
        <w:t xml:space="preserve"> </w:t>
      </w:r>
      <w:r>
        <w:rPr>
          <w:rFonts w:eastAsiaTheme="minorHAnsi"/>
          <w:b w:val="0"/>
        </w:rPr>
        <w:t>odgovarajućeg</w:t>
      </w:r>
      <w:r w:rsidR="00A44B51" w:rsidRPr="00263071">
        <w:rPr>
          <w:rFonts w:eastAsiaTheme="minorHAnsi"/>
          <w:b w:val="0"/>
        </w:rPr>
        <w:t xml:space="preserve"> </w:t>
      </w:r>
      <w:r>
        <w:rPr>
          <w:rFonts w:eastAsiaTheme="minorHAnsi"/>
          <w:b w:val="0"/>
        </w:rPr>
        <w:t>ustavnog</w:t>
      </w:r>
      <w:r w:rsidR="00A44B51" w:rsidRPr="00263071">
        <w:rPr>
          <w:rFonts w:eastAsiaTheme="minorHAnsi"/>
          <w:b w:val="0"/>
        </w:rPr>
        <w:t xml:space="preserve"> </w:t>
      </w:r>
      <w:r>
        <w:rPr>
          <w:rFonts w:eastAsiaTheme="minorHAnsi"/>
          <w:b w:val="0"/>
        </w:rPr>
        <w:t>i</w:t>
      </w:r>
      <w:r w:rsidR="00A44B51" w:rsidRPr="00263071">
        <w:rPr>
          <w:rFonts w:eastAsiaTheme="minorHAnsi"/>
          <w:b w:val="0"/>
        </w:rPr>
        <w:t xml:space="preserve"> </w:t>
      </w:r>
      <w:r>
        <w:rPr>
          <w:rFonts w:eastAsiaTheme="minorHAnsi"/>
          <w:b w:val="0"/>
        </w:rPr>
        <w:t>normativnog</w:t>
      </w:r>
      <w:r w:rsidR="00A44B51" w:rsidRPr="00263071">
        <w:rPr>
          <w:rFonts w:eastAsiaTheme="minorHAnsi"/>
          <w:b w:val="0"/>
        </w:rPr>
        <w:t xml:space="preserve"> </w:t>
      </w:r>
      <w:r>
        <w:rPr>
          <w:rFonts w:eastAsiaTheme="minorHAnsi"/>
          <w:b w:val="0"/>
        </w:rPr>
        <w:t>okvira</w:t>
      </w:r>
      <w:r w:rsidR="00A44B51" w:rsidRPr="00263071">
        <w:rPr>
          <w:rFonts w:eastAsiaTheme="minorHAnsi"/>
          <w:b w:val="0"/>
        </w:rPr>
        <w:t xml:space="preserve"> </w:t>
      </w:r>
      <w:r>
        <w:rPr>
          <w:rFonts w:eastAsiaTheme="minorHAnsi"/>
          <w:b w:val="0"/>
        </w:rPr>
        <w:t>za</w:t>
      </w:r>
      <w:r w:rsidR="00A44B51" w:rsidRPr="00263071">
        <w:rPr>
          <w:rFonts w:eastAsiaTheme="minorHAnsi"/>
          <w:b w:val="0"/>
        </w:rPr>
        <w:t xml:space="preserve"> </w:t>
      </w:r>
      <w:r>
        <w:rPr>
          <w:rFonts w:eastAsiaTheme="minorHAnsi"/>
          <w:b w:val="0"/>
        </w:rPr>
        <w:t>pristupanja</w:t>
      </w:r>
      <w:r w:rsidR="00A44B51" w:rsidRPr="00263071">
        <w:rPr>
          <w:rFonts w:eastAsiaTheme="minorHAnsi"/>
          <w:b w:val="0"/>
        </w:rPr>
        <w:t xml:space="preserve"> </w:t>
      </w:r>
      <w:r>
        <w:rPr>
          <w:rFonts w:eastAsiaTheme="minorHAnsi"/>
          <w:b w:val="0"/>
        </w:rPr>
        <w:t>Mađarske</w:t>
      </w:r>
      <w:r w:rsidR="00A44B51" w:rsidRPr="00263071">
        <w:rPr>
          <w:rFonts w:eastAsiaTheme="minorHAnsi"/>
          <w:b w:val="0"/>
        </w:rPr>
        <w:t xml:space="preserve"> </w:t>
      </w:r>
      <w:r>
        <w:rPr>
          <w:rFonts w:eastAsiaTheme="minorHAnsi"/>
          <w:b w:val="0"/>
        </w:rPr>
        <w:t>EU</w:t>
      </w:r>
      <w:r w:rsidR="00A44B51" w:rsidRPr="00263071">
        <w:rPr>
          <w:rFonts w:eastAsiaTheme="minorHAnsi"/>
          <w:b w:val="0"/>
        </w:rPr>
        <w:t xml:space="preserve">. </w:t>
      </w:r>
      <w:r>
        <w:rPr>
          <w:rFonts w:eastAsiaTheme="minorHAnsi"/>
          <w:b w:val="0"/>
        </w:rPr>
        <w:t>S</w:t>
      </w:r>
      <w:r w:rsidR="00A44B51" w:rsidRPr="00263071">
        <w:rPr>
          <w:rFonts w:eastAsiaTheme="minorHAnsi"/>
          <w:b w:val="0"/>
        </w:rPr>
        <w:t xml:space="preserve"> </w:t>
      </w:r>
      <w:r>
        <w:rPr>
          <w:rFonts w:eastAsiaTheme="minorHAnsi"/>
          <w:b w:val="0"/>
        </w:rPr>
        <w:t>tim</w:t>
      </w:r>
      <w:r w:rsidR="00A44B51" w:rsidRPr="00263071">
        <w:rPr>
          <w:rFonts w:eastAsiaTheme="minorHAnsi"/>
          <w:b w:val="0"/>
        </w:rPr>
        <w:t xml:space="preserve"> </w:t>
      </w:r>
      <w:r>
        <w:rPr>
          <w:rFonts w:eastAsiaTheme="minorHAnsi"/>
          <w:b w:val="0"/>
        </w:rPr>
        <w:t>u</w:t>
      </w:r>
      <w:r w:rsidR="00A44B51" w:rsidRPr="00263071">
        <w:rPr>
          <w:rFonts w:eastAsiaTheme="minorHAnsi"/>
          <w:b w:val="0"/>
        </w:rPr>
        <w:t xml:space="preserve"> </w:t>
      </w:r>
      <w:r>
        <w:rPr>
          <w:rFonts w:eastAsiaTheme="minorHAnsi"/>
          <w:b w:val="0"/>
        </w:rPr>
        <w:t>vezi</w:t>
      </w:r>
      <w:r w:rsidR="00A44B51" w:rsidRPr="00263071">
        <w:rPr>
          <w:rFonts w:eastAsiaTheme="minorHAnsi"/>
          <w:b w:val="0"/>
        </w:rPr>
        <w:t xml:space="preserve">, </w:t>
      </w:r>
      <w:r>
        <w:rPr>
          <w:rFonts w:eastAsiaTheme="minorHAnsi"/>
          <w:b w:val="0"/>
        </w:rPr>
        <w:t>a</w:t>
      </w:r>
      <w:r w:rsidR="00A44B51" w:rsidRPr="00263071">
        <w:rPr>
          <w:rFonts w:eastAsiaTheme="minorHAnsi"/>
          <w:b w:val="0"/>
        </w:rPr>
        <w:t xml:space="preserve"> </w:t>
      </w:r>
      <w:r>
        <w:rPr>
          <w:rFonts w:eastAsiaTheme="minorHAnsi"/>
          <w:b w:val="0"/>
        </w:rPr>
        <w:t>nakon</w:t>
      </w:r>
      <w:r w:rsidR="00A44B51" w:rsidRPr="00263071">
        <w:rPr>
          <w:rFonts w:eastAsiaTheme="minorHAnsi"/>
          <w:b w:val="0"/>
        </w:rPr>
        <w:t xml:space="preserve"> </w:t>
      </w:r>
      <w:r>
        <w:rPr>
          <w:rFonts w:eastAsiaTheme="minorHAnsi"/>
          <w:b w:val="0"/>
        </w:rPr>
        <w:t>dogovora</w:t>
      </w:r>
      <w:r w:rsidR="00A44B51" w:rsidRPr="00263071">
        <w:rPr>
          <w:rFonts w:eastAsiaTheme="minorHAnsi"/>
          <w:b w:val="0"/>
        </w:rPr>
        <w:t xml:space="preserve"> </w:t>
      </w:r>
      <w:r>
        <w:rPr>
          <w:rFonts w:eastAsiaTheme="minorHAnsi"/>
          <w:b w:val="0"/>
        </w:rPr>
        <w:t>četiri</w:t>
      </w:r>
      <w:r w:rsidR="00A44B51" w:rsidRPr="00263071">
        <w:rPr>
          <w:rFonts w:eastAsiaTheme="minorHAnsi"/>
          <w:b w:val="0"/>
        </w:rPr>
        <w:t xml:space="preserve"> </w:t>
      </w:r>
      <w:r>
        <w:rPr>
          <w:rFonts w:eastAsiaTheme="minorHAnsi"/>
          <w:b w:val="0"/>
        </w:rPr>
        <w:t>parlamentarne</w:t>
      </w:r>
      <w:r w:rsidR="00A44B51" w:rsidRPr="00263071">
        <w:rPr>
          <w:rFonts w:eastAsiaTheme="minorHAnsi"/>
          <w:b w:val="0"/>
        </w:rPr>
        <w:t xml:space="preserve"> </w:t>
      </w:r>
      <w:r>
        <w:rPr>
          <w:rFonts w:eastAsiaTheme="minorHAnsi"/>
          <w:b w:val="0"/>
        </w:rPr>
        <w:t>stranke</w:t>
      </w:r>
      <w:r w:rsidR="00A44B51" w:rsidRPr="00263071">
        <w:rPr>
          <w:rFonts w:eastAsiaTheme="minorHAnsi"/>
          <w:b w:val="0"/>
        </w:rPr>
        <w:t xml:space="preserve">, </w:t>
      </w:r>
      <w:r>
        <w:rPr>
          <w:rFonts w:eastAsiaTheme="minorHAnsi"/>
          <w:b w:val="0"/>
        </w:rPr>
        <w:t>izdvojilo</w:t>
      </w:r>
      <w:r w:rsidR="00A44B51" w:rsidRPr="00263071">
        <w:rPr>
          <w:rFonts w:eastAsiaTheme="minorHAnsi"/>
          <w:b w:val="0"/>
        </w:rPr>
        <w:t xml:space="preserve"> </w:t>
      </w:r>
      <w:r>
        <w:rPr>
          <w:rFonts w:eastAsiaTheme="minorHAnsi"/>
          <w:b w:val="0"/>
        </w:rPr>
        <w:t>se</w:t>
      </w:r>
      <w:r w:rsidR="00A44B51" w:rsidRPr="00263071">
        <w:rPr>
          <w:rFonts w:eastAsiaTheme="minorHAnsi"/>
          <w:b w:val="0"/>
        </w:rPr>
        <w:t xml:space="preserve"> </w:t>
      </w:r>
      <w:r>
        <w:rPr>
          <w:rFonts w:eastAsiaTheme="minorHAnsi"/>
          <w:b w:val="0"/>
        </w:rPr>
        <w:t>nekoliko</w:t>
      </w:r>
      <w:r w:rsidR="00A44B51" w:rsidRPr="00263071">
        <w:rPr>
          <w:rFonts w:eastAsiaTheme="minorHAnsi"/>
          <w:b w:val="0"/>
        </w:rPr>
        <w:t xml:space="preserve">  </w:t>
      </w:r>
      <w:r>
        <w:rPr>
          <w:rFonts w:eastAsiaTheme="minorHAnsi"/>
          <w:b w:val="0"/>
        </w:rPr>
        <w:t>važnih</w:t>
      </w:r>
      <w:r w:rsidR="00A44B51" w:rsidRPr="00263071">
        <w:rPr>
          <w:rFonts w:eastAsiaTheme="minorHAnsi"/>
          <w:b w:val="0"/>
        </w:rPr>
        <w:t xml:space="preserve"> </w:t>
      </w:r>
      <w:r>
        <w:rPr>
          <w:rFonts w:eastAsiaTheme="minorHAnsi"/>
          <w:b w:val="0"/>
        </w:rPr>
        <w:t>pitanja</w:t>
      </w:r>
      <w:r w:rsidR="00A44B51" w:rsidRPr="00263071">
        <w:rPr>
          <w:rFonts w:eastAsiaTheme="minorHAnsi"/>
          <w:b w:val="0"/>
        </w:rPr>
        <w:t xml:space="preserve">: </w:t>
      </w:r>
    </w:p>
    <w:p w:rsidR="00C428B5" w:rsidRPr="00263071" w:rsidRDefault="00C428B5" w:rsidP="00A739A4">
      <w:pPr>
        <w:keepNext w:val="0"/>
        <w:ind w:left="851"/>
        <w:rPr>
          <w:rFonts w:eastAsiaTheme="minorHAnsi"/>
          <w:b w:val="0"/>
        </w:rPr>
      </w:pPr>
      <w:r w:rsidRPr="00263071">
        <w:rPr>
          <w:rFonts w:eastAsiaTheme="minorHAnsi"/>
          <w:b w:val="0"/>
        </w:rPr>
        <w:t xml:space="preserve">- </w:t>
      </w:r>
      <w:r w:rsidR="00E14F76">
        <w:rPr>
          <w:rFonts w:eastAsiaTheme="minorHAnsi"/>
          <w:b w:val="0"/>
        </w:rPr>
        <w:t>izmena</w:t>
      </w:r>
      <w:r w:rsidRPr="00263071">
        <w:rPr>
          <w:rFonts w:eastAsiaTheme="minorHAnsi"/>
          <w:b w:val="0"/>
        </w:rPr>
        <w:t xml:space="preserve"> </w:t>
      </w:r>
      <w:r w:rsidR="00E14F76">
        <w:rPr>
          <w:rFonts w:eastAsiaTheme="minorHAnsi"/>
          <w:b w:val="0"/>
        </w:rPr>
        <w:t>Ustava</w:t>
      </w:r>
      <w:r w:rsidR="00C91D25" w:rsidRPr="00263071">
        <w:rPr>
          <w:rFonts w:eastAsiaTheme="minorHAnsi"/>
          <w:b w:val="0"/>
        </w:rPr>
        <w:t>;</w:t>
      </w:r>
    </w:p>
    <w:p w:rsidR="00C428B5" w:rsidRPr="00263071" w:rsidRDefault="00C428B5" w:rsidP="00A739A4">
      <w:pPr>
        <w:keepNext w:val="0"/>
        <w:ind w:left="851"/>
        <w:rPr>
          <w:rFonts w:eastAsiaTheme="minorHAnsi"/>
          <w:b w:val="0"/>
        </w:rPr>
      </w:pPr>
      <w:r w:rsidRPr="00263071">
        <w:rPr>
          <w:rFonts w:eastAsiaTheme="minorHAnsi"/>
          <w:b w:val="0"/>
        </w:rPr>
        <w:t xml:space="preserve">- </w:t>
      </w:r>
      <w:r w:rsidR="00E14F76">
        <w:rPr>
          <w:rFonts w:eastAsiaTheme="minorHAnsi"/>
          <w:b w:val="0"/>
        </w:rPr>
        <w:t>usvajanje</w:t>
      </w:r>
      <w:r w:rsidR="00A44B51" w:rsidRPr="00263071">
        <w:rPr>
          <w:rFonts w:eastAsiaTheme="minorHAnsi"/>
          <w:b w:val="0"/>
        </w:rPr>
        <w:t xml:space="preserve"> </w:t>
      </w:r>
      <w:r w:rsidR="00E14F76">
        <w:rPr>
          <w:rFonts w:eastAsiaTheme="minorHAnsi"/>
          <w:b w:val="0"/>
        </w:rPr>
        <w:t>odgovarajućih</w:t>
      </w:r>
      <w:r w:rsidR="00A44B51" w:rsidRPr="00263071">
        <w:rPr>
          <w:rFonts w:eastAsiaTheme="minorHAnsi"/>
          <w:b w:val="0"/>
        </w:rPr>
        <w:t xml:space="preserve"> </w:t>
      </w:r>
      <w:r w:rsidR="00E14F76">
        <w:rPr>
          <w:rFonts w:eastAsiaTheme="minorHAnsi"/>
          <w:b w:val="0"/>
        </w:rPr>
        <w:t>propisa</w:t>
      </w:r>
      <w:r w:rsidR="00A44B51" w:rsidRPr="00263071">
        <w:rPr>
          <w:rFonts w:eastAsiaTheme="minorHAnsi"/>
          <w:b w:val="0"/>
        </w:rPr>
        <w:t xml:space="preserve"> </w:t>
      </w:r>
      <w:r w:rsidR="00E14F76">
        <w:rPr>
          <w:rFonts w:eastAsiaTheme="minorHAnsi"/>
          <w:b w:val="0"/>
        </w:rPr>
        <w:t>o</w:t>
      </w:r>
      <w:r w:rsidR="00A44B51" w:rsidRPr="00263071">
        <w:rPr>
          <w:rFonts w:eastAsiaTheme="minorHAnsi"/>
          <w:b w:val="0"/>
        </w:rPr>
        <w:t xml:space="preserve"> </w:t>
      </w:r>
      <w:r w:rsidR="00E14F76">
        <w:rPr>
          <w:rFonts w:eastAsiaTheme="minorHAnsi"/>
          <w:b w:val="0"/>
        </w:rPr>
        <w:t>saradnji</w:t>
      </w:r>
      <w:r w:rsidR="00A44B51" w:rsidRPr="00263071">
        <w:rPr>
          <w:rFonts w:eastAsiaTheme="minorHAnsi"/>
          <w:b w:val="0"/>
        </w:rPr>
        <w:t xml:space="preserve"> </w:t>
      </w:r>
      <w:r w:rsidR="00E14F76">
        <w:rPr>
          <w:rFonts w:eastAsiaTheme="minorHAnsi"/>
          <w:b w:val="0"/>
        </w:rPr>
        <w:t>između</w:t>
      </w:r>
      <w:r w:rsidR="00A44B51" w:rsidRPr="00263071">
        <w:rPr>
          <w:rFonts w:eastAsiaTheme="minorHAnsi"/>
          <w:b w:val="0"/>
        </w:rPr>
        <w:t xml:space="preserve"> </w:t>
      </w:r>
      <w:r w:rsidR="00E14F76">
        <w:rPr>
          <w:rFonts w:eastAsiaTheme="minorHAnsi"/>
          <w:b w:val="0"/>
        </w:rPr>
        <w:t>Vlade</w:t>
      </w:r>
      <w:r w:rsidR="00A44B51" w:rsidRPr="00263071">
        <w:rPr>
          <w:rFonts w:eastAsiaTheme="minorHAnsi"/>
          <w:b w:val="0"/>
        </w:rPr>
        <w:t xml:space="preserve"> </w:t>
      </w:r>
      <w:r w:rsidR="00E14F76">
        <w:rPr>
          <w:rFonts w:eastAsiaTheme="minorHAnsi"/>
          <w:b w:val="0"/>
        </w:rPr>
        <w:t>i</w:t>
      </w:r>
      <w:r w:rsidR="00A44B51" w:rsidRPr="00263071">
        <w:rPr>
          <w:rFonts w:eastAsiaTheme="minorHAnsi"/>
          <w:b w:val="0"/>
        </w:rPr>
        <w:t xml:space="preserve"> </w:t>
      </w:r>
      <w:r w:rsidR="00E14F76">
        <w:rPr>
          <w:rFonts w:eastAsiaTheme="minorHAnsi"/>
          <w:b w:val="0"/>
        </w:rPr>
        <w:t>Parlamenta</w:t>
      </w:r>
      <w:r w:rsidR="00A44B51" w:rsidRPr="00263071">
        <w:rPr>
          <w:rFonts w:eastAsiaTheme="minorHAnsi"/>
          <w:b w:val="0"/>
        </w:rPr>
        <w:t xml:space="preserve"> </w:t>
      </w:r>
      <w:r w:rsidR="00E14F76">
        <w:rPr>
          <w:rFonts w:eastAsiaTheme="minorHAnsi"/>
          <w:b w:val="0"/>
        </w:rPr>
        <w:t>u</w:t>
      </w:r>
      <w:r w:rsidR="00A44B51" w:rsidRPr="00263071">
        <w:rPr>
          <w:rFonts w:eastAsiaTheme="minorHAnsi"/>
          <w:b w:val="0"/>
        </w:rPr>
        <w:t xml:space="preserve"> </w:t>
      </w:r>
      <w:r w:rsidR="00E14F76">
        <w:rPr>
          <w:rFonts w:eastAsiaTheme="minorHAnsi"/>
          <w:b w:val="0"/>
        </w:rPr>
        <w:t>vezi</w:t>
      </w:r>
      <w:r w:rsidR="00A44B51" w:rsidRPr="00263071">
        <w:rPr>
          <w:rFonts w:eastAsiaTheme="minorHAnsi"/>
          <w:b w:val="0"/>
        </w:rPr>
        <w:t xml:space="preserve"> </w:t>
      </w:r>
      <w:r w:rsidR="00E14F76">
        <w:rPr>
          <w:rFonts w:eastAsiaTheme="minorHAnsi"/>
          <w:b w:val="0"/>
        </w:rPr>
        <w:t>EU</w:t>
      </w:r>
      <w:r w:rsidR="00A44B51" w:rsidRPr="00263071">
        <w:rPr>
          <w:rFonts w:eastAsiaTheme="minorHAnsi"/>
          <w:b w:val="0"/>
        </w:rPr>
        <w:t xml:space="preserve"> </w:t>
      </w:r>
      <w:r w:rsidR="00E14F76">
        <w:rPr>
          <w:rFonts w:eastAsiaTheme="minorHAnsi"/>
          <w:b w:val="0"/>
        </w:rPr>
        <w:t>poslova</w:t>
      </w:r>
      <w:r w:rsidR="00C91D25" w:rsidRPr="00263071">
        <w:rPr>
          <w:rFonts w:eastAsiaTheme="minorHAnsi"/>
          <w:b w:val="0"/>
        </w:rPr>
        <w:t>;</w:t>
      </w:r>
    </w:p>
    <w:p w:rsidR="00C428B5" w:rsidRPr="00263071" w:rsidRDefault="00C428B5" w:rsidP="00A739A4">
      <w:pPr>
        <w:keepNext w:val="0"/>
        <w:ind w:left="851"/>
        <w:rPr>
          <w:rFonts w:eastAsiaTheme="minorHAnsi"/>
          <w:b w:val="0"/>
        </w:rPr>
      </w:pPr>
      <w:r w:rsidRPr="00263071">
        <w:rPr>
          <w:rFonts w:eastAsiaTheme="minorHAnsi"/>
          <w:b w:val="0"/>
        </w:rPr>
        <w:t xml:space="preserve">- </w:t>
      </w:r>
      <w:r w:rsidR="00E14F76">
        <w:rPr>
          <w:rFonts w:eastAsiaTheme="minorHAnsi"/>
          <w:b w:val="0"/>
        </w:rPr>
        <w:t>izborni</w:t>
      </w:r>
      <w:r w:rsidR="009E3A21" w:rsidRPr="00263071">
        <w:rPr>
          <w:rFonts w:eastAsiaTheme="minorHAnsi"/>
          <w:b w:val="0"/>
        </w:rPr>
        <w:t xml:space="preserve"> </w:t>
      </w:r>
      <w:r w:rsidR="00E14F76">
        <w:rPr>
          <w:rFonts w:eastAsiaTheme="minorHAnsi"/>
          <w:b w:val="0"/>
        </w:rPr>
        <w:t>sistem</w:t>
      </w:r>
      <w:r w:rsidR="009E3A21" w:rsidRPr="00263071">
        <w:rPr>
          <w:rFonts w:eastAsiaTheme="minorHAnsi"/>
          <w:b w:val="0"/>
        </w:rPr>
        <w:t xml:space="preserve"> (</w:t>
      </w:r>
      <w:r w:rsidR="00E14F76">
        <w:rPr>
          <w:rFonts w:eastAsiaTheme="minorHAnsi"/>
          <w:b w:val="0"/>
        </w:rPr>
        <w:t>za</w:t>
      </w:r>
      <w:r w:rsidR="00A44B51" w:rsidRPr="00263071">
        <w:rPr>
          <w:rFonts w:eastAsiaTheme="minorHAnsi"/>
          <w:b w:val="0"/>
        </w:rPr>
        <w:t xml:space="preserve"> </w:t>
      </w:r>
      <w:r w:rsidR="00E14F76">
        <w:rPr>
          <w:rFonts w:eastAsiaTheme="minorHAnsi"/>
          <w:b w:val="0"/>
        </w:rPr>
        <w:t>Evropski</w:t>
      </w:r>
      <w:r w:rsidR="00A44B51" w:rsidRPr="00263071">
        <w:rPr>
          <w:rFonts w:eastAsiaTheme="minorHAnsi"/>
          <w:b w:val="0"/>
        </w:rPr>
        <w:t xml:space="preserve"> </w:t>
      </w:r>
      <w:r w:rsidR="00E14F76">
        <w:rPr>
          <w:rFonts w:eastAsiaTheme="minorHAnsi"/>
          <w:b w:val="0"/>
        </w:rPr>
        <w:t>parlament</w:t>
      </w:r>
      <w:r w:rsidR="00E21478">
        <w:rPr>
          <w:rFonts w:eastAsiaTheme="minorHAnsi"/>
          <w:b w:val="0"/>
        </w:rPr>
        <w:t xml:space="preserve"> </w:t>
      </w:r>
      <w:r w:rsidR="00E14F76">
        <w:rPr>
          <w:rFonts w:eastAsiaTheme="minorHAnsi"/>
          <w:b w:val="0"/>
        </w:rPr>
        <w:t>i</w:t>
      </w:r>
      <w:r w:rsidR="00E21478">
        <w:rPr>
          <w:rFonts w:eastAsiaTheme="minorHAnsi"/>
          <w:b w:val="0"/>
        </w:rPr>
        <w:t xml:space="preserve"> </w:t>
      </w:r>
      <w:r w:rsidR="00E14F76">
        <w:rPr>
          <w:rFonts w:eastAsiaTheme="minorHAnsi"/>
          <w:b w:val="0"/>
        </w:rPr>
        <w:t>organe</w:t>
      </w:r>
      <w:r w:rsidR="009E3A21" w:rsidRPr="00263071">
        <w:rPr>
          <w:rFonts w:eastAsiaTheme="minorHAnsi"/>
          <w:b w:val="0"/>
        </w:rPr>
        <w:t xml:space="preserve"> </w:t>
      </w:r>
      <w:r w:rsidR="00E14F76">
        <w:rPr>
          <w:rFonts w:eastAsiaTheme="minorHAnsi"/>
          <w:b w:val="0"/>
        </w:rPr>
        <w:t>lokalne</w:t>
      </w:r>
      <w:r w:rsidR="009E3A21" w:rsidRPr="00263071">
        <w:rPr>
          <w:rFonts w:eastAsiaTheme="minorHAnsi"/>
          <w:b w:val="0"/>
        </w:rPr>
        <w:t xml:space="preserve"> </w:t>
      </w:r>
      <w:r w:rsidR="00E14F76">
        <w:rPr>
          <w:rFonts w:eastAsiaTheme="minorHAnsi"/>
          <w:b w:val="0"/>
        </w:rPr>
        <w:t>samouprave</w:t>
      </w:r>
      <w:r w:rsidR="009E3A21" w:rsidRPr="00263071">
        <w:rPr>
          <w:rFonts w:eastAsiaTheme="minorHAnsi"/>
          <w:b w:val="0"/>
        </w:rPr>
        <w:t>)</w:t>
      </w:r>
      <w:r w:rsidR="00C91D25" w:rsidRPr="00263071">
        <w:rPr>
          <w:rFonts w:eastAsiaTheme="minorHAnsi"/>
          <w:b w:val="0"/>
        </w:rPr>
        <w:t>;</w:t>
      </w:r>
    </w:p>
    <w:p w:rsidR="00C428B5" w:rsidRPr="00263071" w:rsidRDefault="00C428B5" w:rsidP="00A739A4">
      <w:pPr>
        <w:keepNext w:val="0"/>
        <w:ind w:left="851"/>
        <w:rPr>
          <w:rFonts w:eastAsiaTheme="minorHAnsi"/>
          <w:b w:val="0"/>
        </w:rPr>
      </w:pPr>
      <w:r w:rsidRPr="00263071">
        <w:rPr>
          <w:rFonts w:eastAsiaTheme="minorHAnsi"/>
          <w:b w:val="0"/>
        </w:rPr>
        <w:t xml:space="preserve">- </w:t>
      </w:r>
      <w:r w:rsidR="00E14F76">
        <w:rPr>
          <w:rFonts w:eastAsiaTheme="minorHAnsi"/>
          <w:b w:val="0"/>
        </w:rPr>
        <w:t>položaj</w:t>
      </w:r>
      <w:r w:rsidR="00A44B51" w:rsidRPr="00263071">
        <w:rPr>
          <w:rFonts w:eastAsiaTheme="minorHAnsi"/>
          <w:b w:val="0"/>
        </w:rPr>
        <w:t xml:space="preserve"> </w:t>
      </w:r>
      <w:r w:rsidR="00E14F76">
        <w:rPr>
          <w:rFonts w:eastAsiaTheme="minorHAnsi"/>
          <w:b w:val="0"/>
        </w:rPr>
        <w:t>Narodne</w:t>
      </w:r>
      <w:r w:rsidR="00A44B51" w:rsidRPr="00263071">
        <w:rPr>
          <w:rFonts w:eastAsiaTheme="minorHAnsi"/>
          <w:b w:val="0"/>
        </w:rPr>
        <w:t xml:space="preserve"> </w:t>
      </w:r>
      <w:r w:rsidR="00E14F76">
        <w:rPr>
          <w:rFonts w:eastAsiaTheme="minorHAnsi"/>
          <w:b w:val="0"/>
        </w:rPr>
        <w:t>banke</w:t>
      </w:r>
      <w:r w:rsidR="00F62664">
        <w:rPr>
          <w:rFonts w:eastAsiaTheme="minorHAnsi"/>
          <w:b w:val="0"/>
        </w:rPr>
        <w:t xml:space="preserve"> </w:t>
      </w:r>
      <w:r w:rsidR="00E14F76">
        <w:rPr>
          <w:rFonts w:eastAsiaTheme="minorHAnsi"/>
          <w:b w:val="0"/>
        </w:rPr>
        <w:t>u</w:t>
      </w:r>
      <w:r w:rsidR="00F62664">
        <w:rPr>
          <w:rFonts w:eastAsiaTheme="minorHAnsi"/>
          <w:b w:val="0"/>
        </w:rPr>
        <w:t xml:space="preserve"> </w:t>
      </w:r>
      <w:r w:rsidR="00E14F76">
        <w:rPr>
          <w:rFonts w:eastAsiaTheme="minorHAnsi"/>
          <w:b w:val="0"/>
        </w:rPr>
        <w:t>odnosu</w:t>
      </w:r>
      <w:r w:rsidR="00F62664">
        <w:rPr>
          <w:rFonts w:eastAsiaTheme="minorHAnsi"/>
          <w:b w:val="0"/>
        </w:rPr>
        <w:t xml:space="preserve"> </w:t>
      </w:r>
      <w:r w:rsidR="00E14F76">
        <w:rPr>
          <w:rFonts w:eastAsiaTheme="minorHAnsi"/>
          <w:b w:val="0"/>
        </w:rPr>
        <w:t>na</w:t>
      </w:r>
      <w:r w:rsidR="00F62664">
        <w:rPr>
          <w:rFonts w:eastAsiaTheme="minorHAnsi"/>
          <w:b w:val="0"/>
        </w:rPr>
        <w:t xml:space="preserve"> </w:t>
      </w:r>
      <w:r w:rsidR="00E14F76">
        <w:rPr>
          <w:rFonts w:eastAsiaTheme="minorHAnsi"/>
          <w:b w:val="0"/>
        </w:rPr>
        <w:t>Ekonomsku</w:t>
      </w:r>
      <w:r w:rsidR="00CD2675" w:rsidRPr="00263071">
        <w:rPr>
          <w:rFonts w:eastAsiaTheme="minorHAnsi"/>
          <w:b w:val="0"/>
        </w:rPr>
        <w:t xml:space="preserve"> </w:t>
      </w:r>
      <w:r w:rsidR="00E14F76">
        <w:rPr>
          <w:rFonts w:eastAsiaTheme="minorHAnsi"/>
          <w:b w:val="0"/>
        </w:rPr>
        <w:t>i</w:t>
      </w:r>
      <w:r w:rsidR="00CD2675" w:rsidRPr="00263071">
        <w:rPr>
          <w:rFonts w:eastAsiaTheme="minorHAnsi"/>
          <w:b w:val="0"/>
        </w:rPr>
        <w:t xml:space="preserve"> </w:t>
      </w:r>
      <w:r w:rsidR="00E14F76">
        <w:rPr>
          <w:rFonts w:eastAsiaTheme="minorHAnsi"/>
          <w:b w:val="0"/>
        </w:rPr>
        <w:t>monetarnu</w:t>
      </w:r>
      <w:r w:rsidR="00CD2675" w:rsidRPr="00263071">
        <w:rPr>
          <w:rFonts w:eastAsiaTheme="minorHAnsi"/>
          <w:b w:val="0"/>
        </w:rPr>
        <w:t xml:space="preserve"> </w:t>
      </w:r>
      <w:r w:rsidR="00E14F76">
        <w:rPr>
          <w:rFonts w:eastAsiaTheme="minorHAnsi"/>
          <w:b w:val="0"/>
        </w:rPr>
        <w:t>uniju</w:t>
      </w:r>
      <w:r w:rsidR="00C91D25" w:rsidRPr="00263071">
        <w:rPr>
          <w:rFonts w:eastAsiaTheme="minorHAnsi"/>
          <w:b w:val="0"/>
        </w:rPr>
        <w:t>;</w:t>
      </w:r>
    </w:p>
    <w:p w:rsidR="00A44B51" w:rsidRPr="00263071" w:rsidRDefault="00C428B5" w:rsidP="00E909D6">
      <w:pPr>
        <w:keepNext w:val="0"/>
        <w:ind w:left="851"/>
        <w:rPr>
          <w:rFonts w:eastAsiaTheme="minorHAnsi"/>
          <w:b w:val="0"/>
        </w:rPr>
      </w:pPr>
      <w:r w:rsidRPr="00263071">
        <w:rPr>
          <w:rFonts w:eastAsiaTheme="minorHAnsi"/>
          <w:b w:val="0"/>
        </w:rPr>
        <w:t xml:space="preserve">- </w:t>
      </w:r>
      <w:r w:rsidR="00E14F76">
        <w:rPr>
          <w:rFonts w:eastAsiaTheme="minorHAnsi"/>
          <w:b w:val="0"/>
        </w:rPr>
        <w:t>održavanje</w:t>
      </w:r>
      <w:r w:rsidR="00A44B51" w:rsidRPr="00263071">
        <w:rPr>
          <w:rFonts w:eastAsiaTheme="minorHAnsi"/>
          <w:b w:val="0"/>
        </w:rPr>
        <w:t xml:space="preserve"> </w:t>
      </w:r>
      <w:r w:rsidR="00E14F76">
        <w:rPr>
          <w:rFonts w:eastAsiaTheme="minorHAnsi"/>
          <w:b w:val="0"/>
        </w:rPr>
        <w:t>referenduma</w:t>
      </w:r>
      <w:r w:rsidR="00A44B51" w:rsidRPr="00263071">
        <w:rPr>
          <w:rFonts w:eastAsiaTheme="minorHAnsi"/>
          <w:b w:val="0"/>
        </w:rPr>
        <w:t xml:space="preserve"> </w:t>
      </w:r>
      <w:r w:rsidR="00E14F76">
        <w:rPr>
          <w:rFonts w:eastAsiaTheme="minorHAnsi"/>
          <w:b w:val="0"/>
        </w:rPr>
        <w:t>o</w:t>
      </w:r>
      <w:r w:rsidR="00A44B51" w:rsidRPr="00263071">
        <w:rPr>
          <w:rFonts w:eastAsiaTheme="minorHAnsi"/>
          <w:b w:val="0"/>
        </w:rPr>
        <w:t xml:space="preserve"> </w:t>
      </w:r>
      <w:r w:rsidR="00E14F76">
        <w:rPr>
          <w:rFonts w:eastAsiaTheme="minorHAnsi"/>
          <w:b w:val="0"/>
        </w:rPr>
        <w:t>pridruživanju</w:t>
      </w:r>
      <w:r w:rsidR="00A44B51" w:rsidRPr="00263071">
        <w:rPr>
          <w:rFonts w:eastAsiaTheme="minorHAnsi"/>
          <w:b w:val="0"/>
        </w:rPr>
        <w:t xml:space="preserve"> </w:t>
      </w:r>
      <w:r w:rsidR="00E14F76">
        <w:rPr>
          <w:rFonts w:eastAsiaTheme="minorHAnsi"/>
          <w:b w:val="0"/>
        </w:rPr>
        <w:t>EU</w:t>
      </w:r>
      <w:r w:rsidR="00A44B51" w:rsidRPr="00263071">
        <w:rPr>
          <w:rFonts w:eastAsiaTheme="minorHAnsi"/>
          <w:b w:val="0"/>
        </w:rPr>
        <w:t xml:space="preserve">. </w:t>
      </w:r>
    </w:p>
    <w:p w:rsidR="0035182D" w:rsidRDefault="0035182D" w:rsidP="00A44B51">
      <w:pPr>
        <w:keepNext w:val="0"/>
        <w:rPr>
          <w:rFonts w:eastAsiaTheme="minorHAnsi"/>
          <w:b w:val="0"/>
        </w:rPr>
      </w:pPr>
    </w:p>
    <w:p w:rsidR="00A44B51" w:rsidRPr="00263071" w:rsidRDefault="00E14F76" w:rsidP="00A44B51">
      <w:pPr>
        <w:keepNext w:val="0"/>
        <w:rPr>
          <w:rFonts w:eastAsiaTheme="minorHAnsi"/>
          <w:b w:val="0"/>
        </w:rPr>
      </w:pPr>
      <w:r>
        <w:rPr>
          <w:rFonts w:eastAsiaTheme="minorHAnsi"/>
          <w:b w:val="0"/>
        </w:rPr>
        <w:t>Pre</w:t>
      </w:r>
      <w:r w:rsidR="00A44B51" w:rsidRPr="00263071">
        <w:rPr>
          <w:rFonts w:eastAsiaTheme="minorHAnsi"/>
          <w:b w:val="0"/>
        </w:rPr>
        <w:t xml:space="preserve"> </w:t>
      </w:r>
      <w:r>
        <w:rPr>
          <w:rFonts w:eastAsiaTheme="minorHAnsi"/>
          <w:b w:val="0"/>
        </w:rPr>
        <w:t>nego</w:t>
      </w:r>
      <w:r w:rsidR="00A44B51" w:rsidRPr="00263071">
        <w:rPr>
          <w:rFonts w:eastAsiaTheme="minorHAnsi"/>
          <w:b w:val="0"/>
        </w:rPr>
        <w:t xml:space="preserve"> </w:t>
      </w:r>
      <w:r>
        <w:rPr>
          <w:rFonts w:eastAsiaTheme="minorHAnsi"/>
          <w:b w:val="0"/>
        </w:rPr>
        <w:t>što</w:t>
      </w:r>
      <w:r w:rsidR="00A44B51" w:rsidRPr="00263071">
        <w:rPr>
          <w:rFonts w:eastAsiaTheme="minorHAnsi"/>
          <w:b w:val="0"/>
        </w:rPr>
        <w:t xml:space="preserve"> </w:t>
      </w:r>
      <w:r>
        <w:rPr>
          <w:rFonts w:eastAsiaTheme="minorHAnsi"/>
          <w:b w:val="0"/>
        </w:rPr>
        <w:t>su</w:t>
      </w:r>
      <w:r w:rsidR="00A44B51" w:rsidRPr="00263071">
        <w:rPr>
          <w:rFonts w:eastAsiaTheme="minorHAnsi"/>
          <w:b w:val="0"/>
        </w:rPr>
        <w:t xml:space="preserve"> </w:t>
      </w:r>
      <w:r>
        <w:rPr>
          <w:rFonts w:eastAsiaTheme="minorHAnsi"/>
          <w:b w:val="0"/>
        </w:rPr>
        <w:t>ove</w:t>
      </w:r>
      <w:r w:rsidR="00A44B51" w:rsidRPr="00263071">
        <w:rPr>
          <w:rFonts w:eastAsiaTheme="minorHAnsi"/>
          <w:b w:val="0"/>
        </w:rPr>
        <w:t xml:space="preserve"> </w:t>
      </w:r>
      <w:r>
        <w:rPr>
          <w:rFonts w:eastAsiaTheme="minorHAnsi"/>
          <w:b w:val="0"/>
        </w:rPr>
        <w:t>teme</w:t>
      </w:r>
      <w:r w:rsidR="00A44B51" w:rsidRPr="00263071">
        <w:rPr>
          <w:rFonts w:eastAsiaTheme="minorHAnsi"/>
          <w:b w:val="0"/>
        </w:rPr>
        <w:t xml:space="preserve"> </w:t>
      </w:r>
      <w:r>
        <w:rPr>
          <w:rFonts w:eastAsiaTheme="minorHAnsi"/>
          <w:b w:val="0"/>
        </w:rPr>
        <w:t>normirane</w:t>
      </w:r>
      <w:r w:rsidR="00A44B51" w:rsidRPr="00263071">
        <w:rPr>
          <w:rFonts w:eastAsiaTheme="minorHAnsi"/>
          <w:b w:val="0"/>
        </w:rPr>
        <w:t xml:space="preserve"> </w:t>
      </w:r>
      <w:r>
        <w:rPr>
          <w:rFonts w:eastAsiaTheme="minorHAnsi"/>
          <w:b w:val="0"/>
        </w:rPr>
        <w:t>u</w:t>
      </w:r>
      <w:r w:rsidR="00A44B51" w:rsidRPr="00263071">
        <w:rPr>
          <w:rFonts w:eastAsiaTheme="minorHAnsi"/>
          <w:b w:val="0"/>
        </w:rPr>
        <w:t xml:space="preserve"> </w:t>
      </w:r>
      <w:r>
        <w:rPr>
          <w:rFonts w:eastAsiaTheme="minorHAnsi"/>
          <w:b w:val="0"/>
        </w:rPr>
        <w:t>Akt</w:t>
      </w:r>
      <w:r w:rsidR="00A44B51" w:rsidRPr="00263071">
        <w:rPr>
          <w:rFonts w:eastAsiaTheme="minorHAnsi"/>
          <w:b w:val="0"/>
        </w:rPr>
        <w:t xml:space="preserve"> </w:t>
      </w:r>
      <w:r>
        <w:rPr>
          <w:rFonts w:eastAsiaTheme="minorHAnsi"/>
          <w:b w:val="0"/>
        </w:rPr>
        <w:t>o</w:t>
      </w:r>
      <w:r w:rsidR="00A44B51" w:rsidRPr="00263071">
        <w:rPr>
          <w:rFonts w:eastAsiaTheme="minorHAnsi"/>
          <w:b w:val="0"/>
        </w:rPr>
        <w:t xml:space="preserve"> </w:t>
      </w:r>
      <w:r>
        <w:rPr>
          <w:rFonts w:eastAsiaTheme="minorHAnsi"/>
          <w:b w:val="0"/>
        </w:rPr>
        <w:t>izmeni</w:t>
      </w:r>
      <w:r w:rsidR="00A44B51" w:rsidRPr="00263071">
        <w:rPr>
          <w:rFonts w:eastAsiaTheme="minorHAnsi"/>
          <w:b w:val="0"/>
        </w:rPr>
        <w:t xml:space="preserve"> </w:t>
      </w:r>
      <w:r>
        <w:rPr>
          <w:rFonts w:eastAsiaTheme="minorHAnsi"/>
          <w:b w:val="0"/>
        </w:rPr>
        <w:t>Ustava</w:t>
      </w:r>
      <w:r w:rsidR="00A44B51" w:rsidRPr="00263071">
        <w:rPr>
          <w:rFonts w:eastAsiaTheme="minorHAnsi"/>
          <w:b w:val="0"/>
        </w:rPr>
        <w:t xml:space="preserve">, </w:t>
      </w:r>
      <w:r>
        <w:rPr>
          <w:rFonts w:eastAsiaTheme="minorHAnsi"/>
          <w:b w:val="0"/>
        </w:rPr>
        <w:t>nadležno</w:t>
      </w:r>
      <w:r w:rsidR="00A44B51" w:rsidRPr="00263071">
        <w:rPr>
          <w:rFonts w:eastAsiaTheme="minorHAnsi"/>
          <w:b w:val="0"/>
        </w:rPr>
        <w:t xml:space="preserve"> </w:t>
      </w:r>
      <w:r>
        <w:rPr>
          <w:rFonts w:eastAsiaTheme="minorHAnsi"/>
          <w:b w:val="0"/>
        </w:rPr>
        <w:t>Ministarstvo</w:t>
      </w:r>
      <w:r w:rsidR="00A44B51" w:rsidRPr="00263071">
        <w:rPr>
          <w:rFonts w:eastAsiaTheme="minorHAnsi"/>
          <w:b w:val="0"/>
        </w:rPr>
        <w:t xml:space="preserve"> </w:t>
      </w:r>
      <w:r>
        <w:rPr>
          <w:rFonts w:eastAsiaTheme="minorHAnsi"/>
          <w:b w:val="0"/>
        </w:rPr>
        <w:t>pravde</w:t>
      </w:r>
      <w:r w:rsidR="00A44B51" w:rsidRPr="00263071">
        <w:rPr>
          <w:rFonts w:eastAsiaTheme="minorHAnsi"/>
          <w:b w:val="0"/>
        </w:rPr>
        <w:t xml:space="preserve"> </w:t>
      </w:r>
      <w:r>
        <w:rPr>
          <w:rFonts w:eastAsiaTheme="minorHAnsi"/>
          <w:b w:val="0"/>
        </w:rPr>
        <w:t>angažovalo</w:t>
      </w:r>
      <w:r w:rsidR="00A44B51" w:rsidRPr="00263071">
        <w:rPr>
          <w:rFonts w:eastAsiaTheme="minorHAnsi"/>
          <w:b w:val="0"/>
        </w:rPr>
        <w:t xml:space="preserve"> </w:t>
      </w:r>
      <w:r>
        <w:rPr>
          <w:rFonts w:eastAsiaTheme="minorHAnsi"/>
          <w:b w:val="0"/>
        </w:rPr>
        <w:t>je</w:t>
      </w:r>
      <w:r w:rsidR="00A44B51" w:rsidRPr="00263071">
        <w:rPr>
          <w:rFonts w:eastAsiaTheme="minorHAnsi"/>
          <w:b w:val="0"/>
        </w:rPr>
        <w:t xml:space="preserve"> </w:t>
      </w:r>
      <w:r>
        <w:rPr>
          <w:rFonts w:eastAsiaTheme="minorHAnsi"/>
          <w:b w:val="0"/>
        </w:rPr>
        <w:t>profesore</w:t>
      </w:r>
      <w:r w:rsidR="00A44B51" w:rsidRPr="00263071">
        <w:rPr>
          <w:rFonts w:eastAsiaTheme="minorHAnsi"/>
          <w:b w:val="0"/>
        </w:rPr>
        <w:t xml:space="preserve"> </w:t>
      </w:r>
      <w:r>
        <w:rPr>
          <w:rFonts w:eastAsiaTheme="minorHAnsi"/>
          <w:b w:val="0"/>
        </w:rPr>
        <w:t>ustavnog</w:t>
      </w:r>
      <w:r w:rsidR="00A44B51" w:rsidRPr="00263071">
        <w:rPr>
          <w:rFonts w:eastAsiaTheme="minorHAnsi"/>
          <w:b w:val="0"/>
        </w:rPr>
        <w:t xml:space="preserve"> </w:t>
      </w:r>
      <w:r>
        <w:rPr>
          <w:rFonts w:eastAsiaTheme="minorHAnsi"/>
          <w:b w:val="0"/>
        </w:rPr>
        <w:t>prava</w:t>
      </w:r>
      <w:r w:rsidR="00A44B51" w:rsidRPr="00263071">
        <w:rPr>
          <w:rFonts w:eastAsiaTheme="minorHAnsi"/>
          <w:b w:val="0"/>
        </w:rPr>
        <w:t xml:space="preserve"> </w:t>
      </w:r>
      <w:r>
        <w:rPr>
          <w:rFonts w:eastAsiaTheme="minorHAnsi"/>
          <w:b w:val="0"/>
        </w:rPr>
        <w:t>da</w:t>
      </w:r>
      <w:r w:rsidR="00A44B51" w:rsidRPr="00263071">
        <w:rPr>
          <w:rFonts w:eastAsiaTheme="minorHAnsi"/>
          <w:b w:val="0"/>
        </w:rPr>
        <w:t xml:space="preserve"> </w:t>
      </w:r>
      <w:r>
        <w:rPr>
          <w:rFonts w:eastAsiaTheme="minorHAnsi"/>
          <w:b w:val="0"/>
        </w:rPr>
        <w:t>urade</w:t>
      </w:r>
      <w:r w:rsidR="00A44B51" w:rsidRPr="00263071">
        <w:rPr>
          <w:rFonts w:eastAsiaTheme="minorHAnsi"/>
          <w:b w:val="0"/>
        </w:rPr>
        <w:t xml:space="preserve"> </w:t>
      </w:r>
      <w:r>
        <w:rPr>
          <w:rFonts w:eastAsiaTheme="minorHAnsi"/>
          <w:b w:val="0"/>
        </w:rPr>
        <w:t>analizu</w:t>
      </w:r>
      <w:r w:rsidR="00A44B51" w:rsidRPr="00263071">
        <w:rPr>
          <w:rFonts w:eastAsiaTheme="minorHAnsi"/>
          <w:b w:val="0"/>
        </w:rPr>
        <w:t xml:space="preserve"> </w:t>
      </w:r>
      <w:r>
        <w:rPr>
          <w:rFonts w:eastAsiaTheme="minorHAnsi"/>
          <w:b w:val="0"/>
        </w:rPr>
        <w:t>Ustava</w:t>
      </w:r>
      <w:r w:rsidR="00A44B51" w:rsidRPr="00263071">
        <w:rPr>
          <w:rFonts w:eastAsiaTheme="minorHAnsi"/>
          <w:b w:val="0"/>
        </w:rPr>
        <w:t xml:space="preserve"> </w:t>
      </w:r>
      <w:r>
        <w:rPr>
          <w:rFonts w:eastAsiaTheme="minorHAnsi"/>
          <w:b w:val="0"/>
        </w:rPr>
        <w:t>i</w:t>
      </w:r>
      <w:r w:rsidR="00A44B51" w:rsidRPr="00263071">
        <w:rPr>
          <w:rFonts w:eastAsiaTheme="minorHAnsi"/>
          <w:b w:val="0"/>
        </w:rPr>
        <w:t xml:space="preserve"> </w:t>
      </w:r>
      <w:r>
        <w:rPr>
          <w:rFonts w:eastAsiaTheme="minorHAnsi"/>
          <w:b w:val="0"/>
        </w:rPr>
        <w:t>predlože</w:t>
      </w:r>
      <w:r w:rsidR="00A44B51" w:rsidRPr="00263071">
        <w:rPr>
          <w:rFonts w:eastAsiaTheme="minorHAnsi"/>
          <w:b w:val="0"/>
        </w:rPr>
        <w:t xml:space="preserve"> </w:t>
      </w:r>
      <w:r>
        <w:rPr>
          <w:rFonts w:eastAsiaTheme="minorHAnsi"/>
          <w:b w:val="0"/>
        </w:rPr>
        <w:t>izmene</w:t>
      </w:r>
      <w:r w:rsidR="00A44B51" w:rsidRPr="00263071">
        <w:rPr>
          <w:rFonts w:eastAsiaTheme="minorHAnsi"/>
          <w:b w:val="0"/>
        </w:rPr>
        <w:t xml:space="preserve">. </w:t>
      </w:r>
      <w:r>
        <w:rPr>
          <w:rFonts w:eastAsiaTheme="minorHAnsi"/>
          <w:b w:val="0"/>
        </w:rPr>
        <w:t>Tek</w:t>
      </w:r>
      <w:r w:rsidR="00A44B51" w:rsidRPr="00263071">
        <w:rPr>
          <w:rFonts w:eastAsiaTheme="minorHAnsi"/>
          <w:b w:val="0"/>
        </w:rPr>
        <w:t xml:space="preserve"> </w:t>
      </w:r>
      <w:r>
        <w:rPr>
          <w:rFonts w:eastAsiaTheme="minorHAnsi"/>
          <w:b w:val="0"/>
        </w:rPr>
        <w:t>nakon</w:t>
      </w:r>
      <w:r w:rsidR="00A44B51" w:rsidRPr="00263071">
        <w:rPr>
          <w:rFonts w:eastAsiaTheme="minorHAnsi"/>
          <w:b w:val="0"/>
        </w:rPr>
        <w:t xml:space="preserve"> </w:t>
      </w:r>
      <w:r>
        <w:rPr>
          <w:rFonts w:eastAsiaTheme="minorHAnsi"/>
          <w:b w:val="0"/>
        </w:rPr>
        <w:t>toga</w:t>
      </w:r>
      <w:r w:rsidR="00A44B51" w:rsidRPr="00263071">
        <w:rPr>
          <w:rFonts w:eastAsiaTheme="minorHAnsi"/>
          <w:b w:val="0"/>
        </w:rPr>
        <w:t xml:space="preserve">, </w:t>
      </w:r>
      <w:r>
        <w:rPr>
          <w:rFonts w:eastAsiaTheme="minorHAnsi"/>
          <w:b w:val="0"/>
        </w:rPr>
        <w:t>Vlada</w:t>
      </w:r>
      <w:r w:rsidR="00A44B51" w:rsidRPr="00263071">
        <w:rPr>
          <w:rFonts w:eastAsiaTheme="minorHAnsi"/>
          <w:b w:val="0"/>
        </w:rPr>
        <w:t xml:space="preserve"> </w:t>
      </w:r>
      <w:r>
        <w:rPr>
          <w:rFonts w:eastAsiaTheme="minorHAnsi"/>
          <w:b w:val="0"/>
        </w:rPr>
        <w:t>je</w:t>
      </w:r>
      <w:r w:rsidR="00A44B51" w:rsidRPr="00263071">
        <w:rPr>
          <w:rFonts w:eastAsiaTheme="minorHAnsi"/>
          <w:b w:val="0"/>
        </w:rPr>
        <w:t xml:space="preserve"> </w:t>
      </w:r>
      <w:r>
        <w:rPr>
          <w:rFonts w:eastAsiaTheme="minorHAnsi"/>
          <w:b w:val="0"/>
        </w:rPr>
        <w:t>Akt</w:t>
      </w:r>
      <w:r w:rsidR="003052A0" w:rsidRPr="00263071">
        <w:rPr>
          <w:rFonts w:eastAsiaTheme="minorHAnsi"/>
          <w:b w:val="0"/>
        </w:rPr>
        <w:t xml:space="preserve"> </w:t>
      </w:r>
      <w:r>
        <w:rPr>
          <w:rFonts w:eastAsiaTheme="minorHAnsi"/>
          <w:b w:val="0"/>
        </w:rPr>
        <w:t>uputila</w:t>
      </w:r>
      <w:r w:rsidR="00A44B51" w:rsidRPr="00263071">
        <w:rPr>
          <w:rFonts w:eastAsiaTheme="minorHAnsi"/>
          <w:b w:val="0"/>
        </w:rPr>
        <w:t xml:space="preserve"> </w:t>
      </w:r>
      <w:r>
        <w:rPr>
          <w:rFonts w:eastAsiaTheme="minorHAnsi"/>
          <w:b w:val="0"/>
        </w:rPr>
        <w:t>Parlamentu</w:t>
      </w:r>
      <w:r w:rsidR="00A44B51" w:rsidRPr="00263071">
        <w:rPr>
          <w:rFonts w:eastAsiaTheme="minorHAnsi"/>
          <w:b w:val="0"/>
        </w:rPr>
        <w:t xml:space="preserve"> </w:t>
      </w:r>
      <w:r>
        <w:rPr>
          <w:rFonts w:eastAsiaTheme="minorHAnsi"/>
          <w:b w:val="0"/>
        </w:rPr>
        <w:t>na</w:t>
      </w:r>
      <w:r w:rsidR="00A44B51" w:rsidRPr="00263071">
        <w:rPr>
          <w:rFonts w:eastAsiaTheme="minorHAnsi"/>
          <w:b w:val="0"/>
        </w:rPr>
        <w:t xml:space="preserve"> </w:t>
      </w:r>
      <w:r>
        <w:rPr>
          <w:rFonts w:eastAsiaTheme="minorHAnsi"/>
          <w:b w:val="0"/>
        </w:rPr>
        <w:t>razmatranje</w:t>
      </w:r>
      <w:r w:rsidR="00A44B51" w:rsidRPr="00263071">
        <w:rPr>
          <w:rFonts w:eastAsiaTheme="minorHAnsi"/>
          <w:b w:val="0"/>
        </w:rPr>
        <w:t xml:space="preserve"> </w:t>
      </w:r>
      <w:r>
        <w:rPr>
          <w:rFonts w:eastAsiaTheme="minorHAnsi"/>
          <w:b w:val="0"/>
        </w:rPr>
        <w:t>i</w:t>
      </w:r>
      <w:r w:rsidR="00A44B51" w:rsidRPr="00263071">
        <w:rPr>
          <w:rFonts w:eastAsiaTheme="minorHAnsi"/>
          <w:b w:val="0"/>
        </w:rPr>
        <w:t xml:space="preserve"> </w:t>
      </w:r>
      <w:r>
        <w:rPr>
          <w:rFonts w:eastAsiaTheme="minorHAnsi"/>
          <w:b w:val="0"/>
        </w:rPr>
        <w:t>odlučivanje</w:t>
      </w:r>
      <w:r w:rsidR="00A44B51" w:rsidRPr="00263071">
        <w:rPr>
          <w:rFonts w:eastAsiaTheme="minorHAnsi"/>
          <w:b w:val="0"/>
        </w:rPr>
        <w:t xml:space="preserve">. </w:t>
      </w:r>
      <w:r>
        <w:rPr>
          <w:rFonts w:eastAsiaTheme="minorHAnsi"/>
          <w:b w:val="0"/>
        </w:rPr>
        <w:t>Nadležni</w:t>
      </w:r>
      <w:r w:rsidR="00A44B51" w:rsidRPr="00263071">
        <w:rPr>
          <w:rFonts w:eastAsiaTheme="minorHAnsi"/>
          <w:b w:val="0"/>
        </w:rPr>
        <w:t xml:space="preserve"> </w:t>
      </w:r>
      <w:r>
        <w:rPr>
          <w:rFonts w:eastAsiaTheme="minorHAnsi"/>
          <w:b w:val="0"/>
        </w:rPr>
        <w:t>parlamentarni</w:t>
      </w:r>
      <w:r w:rsidR="00A44B51" w:rsidRPr="00263071">
        <w:rPr>
          <w:rFonts w:eastAsiaTheme="minorHAnsi"/>
          <w:b w:val="0"/>
        </w:rPr>
        <w:t xml:space="preserve"> </w:t>
      </w:r>
      <w:r>
        <w:rPr>
          <w:rFonts w:eastAsiaTheme="minorHAnsi"/>
          <w:b w:val="0"/>
        </w:rPr>
        <w:t>odbori</w:t>
      </w:r>
      <w:r w:rsidR="00A44B51" w:rsidRPr="00263071">
        <w:rPr>
          <w:rFonts w:eastAsiaTheme="minorHAnsi"/>
          <w:b w:val="0"/>
        </w:rPr>
        <w:t xml:space="preserve"> </w:t>
      </w:r>
      <w:r>
        <w:rPr>
          <w:rFonts w:eastAsiaTheme="minorHAnsi"/>
          <w:b w:val="0"/>
        </w:rPr>
        <w:t>bili</w:t>
      </w:r>
      <w:r w:rsidR="00A44B51" w:rsidRPr="00263071">
        <w:rPr>
          <w:rFonts w:eastAsiaTheme="minorHAnsi"/>
          <w:b w:val="0"/>
        </w:rPr>
        <w:t xml:space="preserve"> </w:t>
      </w:r>
      <w:r>
        <w:rPr>
          <w:rFonts w:eastAsiaTheme="minorHAnsi"/>
          <w:b w:val="0"/>
        </w:rPr>
        <w:t>su</w:t>
      </w:r>
      <w:r w:rsidR="00A44B51" w:rsidRPr="00263071">
        <w:rPr>
          <w:rFonts w:eastAsiaTheme="minorHAnsi"/>
          <w:b w:val="0"/>
        </w:rPr>
        <w:t xml:space="preserve"> </w:t>
      </w:r>
      <w:r>
        <w:rPr>
          <w:rFonts w:eastAsiaTheme="minorHAnsi"/>
          <w:b w:val="0"/>
        </w:rPr>
        <w:t>Odbor</w:t>
      </w:r>
      <w:r w:rsidR="00A44B51" w:rsidRPr="00263071">
        <w:rPr>
          <w:rFonts w:eastAsiaTheme="minorHAnsi"/>
          <w:b w:val="0"/>
        </w:rPr>
        <w:t xml:space="preserve"> </w:t>
      </w:r>
      <w:r>
        <w:rPr>
          <w:rFonts w:eastAsiaTheme="minorHAnsi"/>
          <w:b w:val="0"/>
        </w:rPr>
        <w:t>za</w:t>
      </w:r>
      <w:r w:rsidR="00A44B51" w:rsidRPr="00263071">
        <w:rPr>
          <w:rFonts w:eastAsiaTheme="minorHAnsi"/>
          <w:b w:val="0"/>
        </w:rPr>
        <w:t xml:space="preserve"> </w:t>
      </w:r>
      <w:r>
        <w:rPr>
          <w:rFonts w:eastAsiaTheme="minorHAnsi"/>
          <w:b w:val="0"/>
        </w:rPr>
        <w:t>ustavna</w:t>
      </w:r>
      <w:r w:rsidR="00A44B51" w:rsidRPr="00263071">
        <w:rPr>
          <w:rFonts w:eastAsiaTheme="minorHAnsi"/>
          <w:b w:val="0"/>
        </w:rPr>
        <w:t xml:space="preserve"> </w:t>
      </w:r>
      <w:r>
        <w:rPr>
          <w:rFonts w:eastAsiaTheme="minorHAnsi"/>
          <w:b w:val="0"/>
        </w:rPr>
        <w:t>pitanja</w:t>
      </w:r>
      <w:r w:rsidR="00A44B51" w:rsidRPr="00263071">
        <w:rPr>
          <w:rFonts w:eastAsiaTheme="minorHAnsi"/>
          <w:b w:val="0"/>
        </w:rPr>
        <w:t xml:space="preserve"> </w:t>
      </w:r>
      <w:r>
        <w:rPr>
          <w:rFonts w:eastAsiaTheme="minorHAnsi"/>
          <w:b w:val="0"/>
        </w:rPr>
        <w:t>i</w:t>
      </w:r>
      <w:r w:rsidR="00A44B51" w:rsidRPr="00263071">
        <w:rPr>
          <w:rFonts w:eastAsiaTheme="minorHAnsi"/>
          <w:b w:val="0"/>
        </w:rPr>
        <w:t xml:space="preserve"> </w:t>
      </w:r>
      <w:r>
        <w:rPr>
          <w:rFonts w:eastAsiaTheme="minorHAnsi"/>
          <w:b w:val="0"/>
        </w:rPr>
        <w:t>pravosuđe</w:t>
      </w:r>
      <w:r w:rsidR="00A44B51" w:rsidRPr="00263071">
        <w:rPr>
          <w:rFonts w:eastAsiaTheme="minorHAnsi"/>
          <w:b w:val="0"/>
        </w:rPr>
        <w:t xml:space="preserve"> </w:t>
      </w:r>
      <w:r>
        <w:rPr>
          <w:rFonts w:eastAsiaTheme="minorHAnsi"/>
          <w:b w:val="0"/>
        </w:rPr>
        <w:t>i</w:t>
      </w:r>
      <w:r w:rsidR="00A44B51" w:rsidRPr="00263071">
        <w:rPr>
          <w:rFonts w:eastAsiaTheme="minorHAnsi"/>
          <w:b w:val="0"/>
        </w:rPr>
        <w:t xml:space="preserve"> </w:t>
      </w:r>
      <w:r>
        <w:rPr>
          <w:rFonts w:eastAsiaTheme="minorHAnsi"/>
          <w:b w:val="0"/>
        </w:rPr>
        <w:t>Odbor</w:t>
      </w:r>
      <w:r w:rsidR="00A44B51" w:rsidRPr="00263071">
        <w:rPr>
          <w:rFonts w:eastAsiaTheme="minorHAnsi"/>
          <w:b w:val="0"/>
        </w:rPr>
        <w:t xml:space="preserve"> </w:t>
      </w:r>
      <w:r>
        <w:rPr>
          <w:rFonts w:eastAsiaTheme="minorHAnsi"/>
          <w:b w:val="0"/>
        </w:rPr>
        <w:t>za</w:t>
      </w:r>
      <w:r w:rsidR="00A44B51" w:rsidRPr="00263071">
        <w:rPr>
          <w:rFonts w:eastAsiaTheme="minorHAnsi"/>
          <w:b w:val="0"/>
        </w:rPr>
        <w:t xml:space="preserve"> </w:t>
      </w:r>
      <w:r>
        <w:rPr>
          <w:rFonts w:eastAsiaTheme="minorHAnsi"/>
          <w:b w:val="0"/>
        </w:rPr>
        <w:t>evropske</w:t>
      </w:r>
      <w:r w:rsidR="00A44B51" w:rsidRPr="00263071">
        <w:rPr>
          <w:rFonts w:eastAsiaTheme="minorHAnsi"/>
          <w:b w:val="0"/>
        </w:rPr>
        <w:t xml:space="preserve"> </w:t>
      </w:r>
      <w:r>
        <w:rPr>
          <w:rFonts w:eastAsiaTheme="minorHAnsi"/>
          <w:b w:val="0"/>
        </w:rPr>
        <w:t>poslove</w:t>
      </w:r>
      <w:r w:rsidR="00A44B51" w:rsidRPr="00263071">
        <w:rPr>
          <w:rFonts w:eastAsiaTheme="minorHAnsi"/>
          <w:b w:val="0"/>
        </w:rPr>
        <w:t xml:space="preserve"> </w:t>
      </w:r>
      <w:r>
        <w:rPr>
          <w:rFonts w:eastAsiaTheme="minorHAnsi"/>
          <w:b w:val="0"/>
        </w:rPr>
        <w:t>koji</w:t>
      </w:r>
      <w:r w:rsidR="00A44B51" w:rsidRPr="00263071">
        <w:rPr>
          <w:rFonts w:eastAsiaTheme="minorHAnsi"/>
          <w:b w:val="0"/>
        </w:rPr>
        <w:t xml:space="preserve"> </w:t>
      </w:r>
      <w:r>
        <w:rPr>
          <w:rFonts w:eastAsiaTheme="minorHAnsi"/>
          <w:b w:val="0"/>
        </w:rPr>
        <w:t>su</w:t>
      </w:r>
      <w:r w:rsidR="00A44B51" w:rsidRPr="00263071">
        <w:rPr>
          <w:rFonts w:eastAsiaTheme="minorHAnsi"/>
          <w:b w:val="0"/>
        </w:rPr>
        <w:t xml:space="preserve"> </w:t>
      </w:r>
      <w:r>
        <w:rPr>
          <w:rFonts w:eastAsiaTheme="minorHAnsi"/>
          <w:b w:val="0"/>
        </w:rPr>
        <w:t>zajednički</w:t>
      </w:r>
      <w:r w:rsidR="00A44B51" w:rsidRPr="00263071">
        <w:rPr>
          <w:rFonts w:eastAsiaTheme="minorHAnsi"/>
          <w:b w:val="0"/>
        </w:rPr>
        <w:t xml:space="preserve"> </w:t>
      </w:r>
      <w:r>
        <w:rPr>
          <w:rFonts w:eastAsiaTheme="minorHAnsi"/>
          <w:b w:val="0"/>
        </w:rPr>
        <w:t>organizovali</w:t>
      </w:r>
      <w:r w:rsidR="00A44B51" w:rsidRPr="00263071">
        <w:rPr>
          <w:rFonts w:eastAsiaTheme="minorHAnsi"/>
          <w:b w:val="0"/>
        </w:rPr>
        <w:t xml:space="preserve"> </w:t>
      </w:r>
      <w:r>
        <w:rPr>
          <w:rFonts w:eastAsiaTheme="minorHAnsi"/>
          <w:b w:val="0"/>
        </w:rPr>
        <w:t>višednevnu</w:t>
      </w:r>
      <w:r w:rsidR="00044860">
        <w:rPr>
          <w:rFonts w:eastAsiaTheme="minorHAnsi"/>
          <w:b w:val="0"/>
        </w:rPr>
        <w:t xml:space="preserve"> </w:t>
      </w:r>
      <w:r>
        <w:rPr>
          <w:rFonts w:eastAsiaTheme="minorHAnsi"/>
          <w:b w:val="0"/>
        </w:rPr>
        <w:t>manifestaciju</w:t>
      </w:r>
      <w:r w:rsidR="00A44B51" w:rsidRPr="00263071">
        <w:rPr>
          <w:rFonts w:eastAsiaTheme="minorHAnsi"/>
          <w:b w:val="0"/>
        </w:rPr>
        <w:t xml:space="preserve"> </w:t>
      </w:r>
      <w:r>
        <w:rPr>
          <w:rFonts w:eastAsiaTheme="minorHAnsi"/>
          <w:b w:val="0"/>
        </w:rPr>
        <w:t>pod</w:t>
      </w:r>
      <w:r w:rsidR="00A44B51" w:rsidRPr="00263071">
        <w:rPr>
          <w:rFonts w:eastAsiaTheme="minorHAnsi"/>
          <w:b w:val="0"/>
        </w:rPr>
        <w:t xml:space="preserve"> </w:t>
      </w:r>
      <w:r>
        <w:rPr>
          <w:rFonts w:eastAsiaTheme="minorHAnsi"/>
          <w:b w:val="0"/>
        </w:rPr>
        <w:t>nazivom</w:t>
      </w:r>
      <w:r w:rsidR="00A44B51" w:rsidRPr="00263071">
        <w:rPr>
          <w:rFonts w:eastAsiaTheme="minorHAnsi"/>
          <w:b w:val="0"/>
        </w:rPr>
        <w:t xml:space="preserve"> „</w:t>
      </w:r>
      <w:r>
        <w:rPr>
          <w:rFonts w:eastAsiaTheme="minorHAnsi"/>
          <w:b w:val="0"/>
        </w:rPr>
        <w:t>Ustavnost</w:t>
      </w:r>
      <w:r w:rsidR="00A44B51" w:rsidRPr="00263071">
        <w:rPr>
          <w:rFonts w:eastAsiaTheme="minorHAnsi"/>
          <w:b w:val="0"/>
        </w:rPr>
        <w:t xml:space="preserve"> </w:t>
      </w:r>
      <w:r>
        <w:rPr>
          <w:rFonts w:eastAsiaTheme="minorHAnsi"/>
          <w:b w:val="0"/>
        </w:rPr>
        <w:t>i</w:t>
      </w:r>
      <w:r w:rsidR="00A44B51" w:rsidRPr="00263071">
        <w:rPr>
          <w:rFonts w:eastAsiaTheme="minorHAnsi"/>
          <w:b w:val="0"/>
        </w:rPr>
        <w:t xml:space="preserve"> </w:t>
      </w:r>
      <w:r>
        <w:rPr>
          <w:rFonts w:eastAsiaTheme="minorHAnsi"/>
          <w:b w:val="0"/>
        </w:rPr>
        <w:t>Evropska</w:t>
      </w:r>
      <w:r w:rsidR="00A44B51" w:rsidRPr="00263071">
        <w:rPr>
          <w:rFonts w:eastAsiaTheme="minorHAnsi"/>
          <w:b w:val="0"/>
        </w:rPr>
        <w:t xml:space="preserve"> </w:t>
      </w:r>
      <w:r>
        <w:rPr>
          <w:rFonts w:eastAsiaTheme="minorHAnsi"/>
          <w:b w:val="0"/>
        </w:rPr>
        <w:t>unija</w:t>
      </w:r>
      <w:r w:rsidR="00044860">
        <w:rPr>
          <w:rFonts w:eastAsiaTheme="minorHAnsi"/>
          <w:b w:val="0"/>
        </w:rPr>
        <w:t xml:space="preserve">“ </w:t>
      </w:r>
      <w:r>
        <w:rPr>
          <w:rFonts w:eastAsiaTheme="minorHAnsi"/>
          <w:b w:val="0"/>
        </w:rPr>
        <w:t>kojoj</w:t>
      </w:r>
      <w:r w:rsidR="00A44B51" w:rsidRPr="00263071">
        <w:rPr>
          <w:rFonts w:eastAsiaTheme="minorHAnsi"/>
          <w:b w:val="0"/>
        </w:rPr>
        <w:t xml:space="preserve"> </w:t>
      </w:r>
      <w:r>
        <w:rPr>
          <w:rFonts w:eastAsiaTheme="minorHAnsi"/>
          <w:b w:val="0"/>
        </w:rPr>
        <w:t>su</w:t>
      </w:r>
      <w:r w:rsidR="00A44B51" w:rsidRPr="00263071">
        <w:rPr>
          <w:rFonts w:eastAsiaTheme="minorHAnsi"/>
          <w:b w:val="0"/>
        </w:rPr>
        <w:t xml:space="preserve"> </w:t>
      </w:r>
      <w:r>
        <w:rPr>
          <w:rFonts w:eastAsiaTheme="minorHAnsi"/>
          <w:b w:val="0"/>
        </w:rPr>
        <w:t>prisustvovali</w:t>
      </w:r>
      <w:r w:rsidR="00044860">
        <w:rPr>
          <w:rFonts w:eastAsiaTheme="minorHAnsi"/>
          <w:b w:val="0"/>
        </w:rPr>
        <w:t xml:space="preserve"> </w:t>
      </w:r>
      <w:r>
        <w:rPr>
          <w:rFonts w:eastAsiaTheme="minorHAnsi"/>
          <w:b w:val="0"/>
        </w:rPr>
        <w:t>svi</w:t>
      </w:r>
      <w:r w:rsidR="00044860">
        <w:rPr>
          <w:rFonts w:eastAsiaTheme="minorHAnsi"/>
          <w:b w:val="0"/>
        </w:rPr>
        <w:t xml:space="preserve"> </w:t>
      </w:r>
      <w:r>
        <w:rPr>
          <w:rFonts w:eastAsiaTheme="minorHAnsi"/>
          <w:b w:val="0"/>
        </w:rPr>
        <w:t>zainteresovani</w:t>
      </w:r>
      <w:r w:rsidR="00A44B51" w:rsidRPr="00263071">
        <w:rPr>
          <w:rFonts w:eastAsiaTheme="minorHAnsi"/>
          <w:b w:val="0"/>
        </w:rPr>
        <w:t xml:space="preserve"> </w:t>
      </w:r>
      <w:r>
        <w:rPr>
          <w:rFonts w:eastAsiaTheme="minorHAnsi"/>
          <w:b w:val="0"/>
        </w:rPr>
        <w:t>subjekti</w:t>
      </w:r>
      <w:r w:rsidR="00A44B51" w:rsidRPr="00263071">
        <w:rPr>
          <w:rFonts w:eastAsiaTheme="minorHAnsi"/>
          <w:b w:val="0"/>
        </w:rPr>
        <w:t xml:space="preserve">. </w:t>
      </w:r>
      <w:r w:rsidR="00C41F76">
        <w:rPr>
          <w:rFonts w:eastAsiaTheme="minorHAnsi"/>
          <w:b w:val="0"/>
        </w:rPr>
        <w:t xml:space="preserve"> </w:t>
      </w:r>
    </w:p>
    <w:p w:rsidR="00A44B51" w:rsidRPr="00263071" w:rsidRDefault="00A44B51" w:rsidP="00A44B51">
      <w:pPr>
        <w:keepNext w:val="0"/>
        <w:rPr>
          <w:rFonts w:eastAsiaTheme="minorHAnsi"/>
        </w:rPr>
      </w:pPr>
    </w:p>
    <w:p w:rsidR="00A44B51" w:rsidRPr="00263071" w:rsidRDefault="00E14F76" w:rsidP="00A44B51">
      <w:pPr>
        <w:keepNext w:val="0"/>
        <w:rPr>
          <w:rFonts w:eastAsiaTheme="minorHAnsi"/>
          <w:b w:val="0"/>
        </w:rPr>
      </w:pPr>
      <w:r>
        <w:rPr>
          <w:rFonts w:eastAsiaTheme="minorHAnsi"/>
          <w:b w:val="0"/>
        </w:rPr>
        <w:t>Akt</w:t>
      </w:r>
      <w:r w:rsidR="00A44B51" w:rsidRPr="00263071">
        <w:rPr>
          <w:rFonts w:eastAsiaTheme="minorHAnsi"/>
          <w:b w:val="0"/>
        </w:rPr>
        <w:t xml:space="preserve"> </w:t>
      </w:r>
      <w:r>
        <w:rPr>
          <w:rFonts w:eastAsiaTheme="minorHAnsi"/>
          <w:b w:val="0"/>
        </w:rPr>
        <w:t>o</w:t>
      </w:r>
      <w:r w:rsidR="00A44B51" w:rsidRPr="00263071">
        <w:rPr>
          <w:rFonts w:eastAsiaTheme="minorHAnsi"/>
          <w:b w:val="0"/>
        </w:rPr>
        <w:t xml:space="preserve"> </w:t>
      </w:r>
      <w:r>
        <w:rPr>
          <w:rFonts w:eastAsiaTheme="minorHAnsi"/>
          <w:b w:val="0"/>
        </w:rPr>
        <w:t>promeni</w:t>
      </w:r>
      <w:r w:rsidR="00A44B51" w:rsidRPr="00263071">
        <w:rPr>
          <w:rFonts w:eastAsiaTheme="minorHAnsi"/>
          <w:b w:val="0"/>
        </w:rPr>
        <w:t xml:space="preserve"> </w:t>
      </w:r>
      <w:r>
        <w:rPr>
          <w:rFonts w:eastAsiaTheme="minorHAnsi"/>
          <w:b w:val="0"/>
        </w:rPr>
        <w:t>Ustava</w:t>
      </w:r>
      <w:r w:rsidR="00A44B51" w:rsidRPr="00263071">
        <w:rPr>
          <w:rFonts w:eastAsiaTheme="minorHAnsi"/>
          <w:b w:val="0"/>
        </w:rPr>
        <w:t xml:space="preserve">, </w:t>
      </w:r>
      <w:r>
        <w:rPr>
          <w:rFonts w:eastAsiaTheme="minorHAnsi"/>
          <w:b w:val="0"/>
        </w:rPr>
        <w:t>Parlament</w:t>
      </w:r>
      <w:r w:rsidR="00A44B51" w:rsidRPr="00263071">
        <w:rPr>
          <w:rFonts w:eastAsiaTheme="minorHAnsi"/>
          <w:b w:val="0"/>
        </w:rPr>
        <w:t xml:space="preserve"> </w:t>
      </w:r>
      <w:r>
        <w:rPr>
          <w:rFonts w:eastAsiaTheme="minorHAnsi"/>
          <w:b w:val="0"/>
        </w:rPr>
        <w:t>je</w:t>
      </w:r>
      <w:r w:rsidR="00A44B51" w:rsidRPr="00263071">
        <w:rPr>
          <w:rFonts w:eastAsiaTheme="minorHAnsi"/>
          <w:b w:val="0"/>
        </w:rPr>
        <w:t xml:space="preserve"> </w:t>
      </w:r>
      <w:r>
        <w:rPr>
          <w:rFonts w:eastAsiaTheme="minorHAnsi"/>
          <w:b w:val="0"/>
        </w:rPr>
        <w:t>usvojio</w:t>
      </w:r>
      <w:r w:rsidR="00A44B51" w:rsidRPr="00263071">
        <w:rPr>
          <w:rFonts w:eastAsiaTheme="minorHAnsi"/>
          <w:b w:val="0"/>
        </w:rPr>
        <w:t xml:space="preserve"> 2002. </w:t>
      </w:r>
      <w:r>
        <w:rPr>
          <w:rFonts w:eastAsiaTheme="minorHAnsi"/>
          <w:b w:val="0"/>
        </w:rPr>
        <w:t>godine</w:t>
      </w:r>
      <w:r w:rsidR="00A56A60">
        <w:rPr>
          <w:rFonts w:eastAsiaTheme="minorHAnsi"/>
          <w:b w:val="0"/>
        </w:rPr>
        <w:t>.</w:t>
      </w:r>
      <w:r w:rsidR="00E7682F" w:rsidRPr="00263071">
        <w:rPr>
          <w:rFonts w:eastAsiaTheme="minorHAnsi"/>
          <w:b w:val="0"/>
          <w:vertAlign w:val="superscript"/>
        </w:rPr>
        <w:footnoteReference w:id="21"/>
      </w:r>
      <w:r w:rsidR="00A44B51" w:rsidRPr="00263071">
        <w:rPr>
          <w:rFonts w:eastAsiaTheme="minorHAnsi"/>
          <w:vertAlign w:val="superscript"/>
        </w:rPr>
        <w:t xml:space="preserve"> </w:t>
      </w:r>
      <w:r w:rsidR="00CE3679">
        <w:rPr>
          <w:rFonts w:eastAsiaTheme="minorHAnsi"/>
          <w:vertAlign w:val="superscript"/>
        </w:rPr>
        <w:t xml:space="preserve"> </w:t>
      </w:r>
      <w:r w:rsidR="00CE3679">
        <w:rPr>
          <w:rFonts w:eastAsiaTheme="minorHAnsi"/>
          <w:b w:val="0"/>
        </w:rPr>
        <w:t xml:space="preserve"> </w:t>
      </w:r>
      <w:r>
        <w:rPr>
          <w:rFonts w:eastAsiaTheme="minorHAnsi"/>
          <w:b w:val="0"/>
        </w:rPr>
        <w:t>Tim</w:t>
      </w:r>
      <w:r w:rsidR="00A56A60">
        <w:rPr>
          <w:rFonts w:eastAsiaTheme="minorHAnsi"/>
          <w:b w:val="0"/>
        </w:rPr>
        <w:t xml:space="preserve"> </w:t>
      </w:r>
      <w:r>
        <w:rPr>
          <w:rFonts w:eastAsiaTheme="minorHAnsi"/>
          <w:b w:val="0"/>
        </w:rPr>
        <w:t>aktom</w:t>
      </w:r>
      <w:r w:rsidR="00A56A60">
        <w:rPr>
          <w:rFonts w:eastAsiaTheme="minorHAnsi"/>
          <w:b w:val="0"/>
        </w:rPr>
        <w:t xml:space="preserve"> </w:t>
      </w:r>
      <w:r>
        <w:rPr>
          <w:rFonts w:eastAsiaTheme="minorHAnsi"/>
          <w:b w:val="0"/>
        </w:rPr>
        <w:t>uvedena</w:t>
      </w:r>
      <w:r w:rsidR="00A44B51" w:rsidRPr="00263071">
        <w:rPr>
          <w:rFonts w:eastAsiaTheme="minorHAnsi"/>
          <w:b w:val="0"/>
        </w:rPr>
        <w:t xml:space="preserve"> </w:t>
      </w:r>
      <w:r>
        <w:rPr>
          <w:rFonts w:eastAsiaTheme="minorHAnsi"/>
          <w:b w:val="0"/>
        </w:rPr>
        <w:t>je</w:t>
      </w:r>
      <w:r w:rsidR="00A56A60">
        <w:rPr>
          <w:rFonts w:eastAsiaTheme="minorHAnsi"/>
          <w:b w:val="0"/>
        </w:rPr>
        <w:t xml:space="preserve"> </w:t>
      </w:r>
      <w:r>
        <w:rPr>
          <w:rFonts w:eastAsiaTheme="minorHAnsi"/>
          <w:b w:val="0"/>
        </w:rPr>
        <w:t>tzv</w:t>
      </w:r>
      <w:r w:rsidR="00FC6F56">
        <w:rPr>
          <w:rFonts w:eastAsiaTheme="minorHAnsi"/>
          <w:b w:val="0"/>
        </w:rPr>
        <w:t xml:space="preserve">. </w:t>
      </w:r>
      <w:r>
        <w:rPr>
          <w:rFonts w:eastAsiaTheme="minorHAnsi"/>
          <w:b w:val="0"/>
        </w:rPr>
        <w:t>evropska</w:t>
      </w:r>
      <w:r w:rsidR="00F87ED2" w:rsidRPr="00263071">
        <w:rPr>
          <w:rFonts w:eastAsiaTheme="minorHAnsi"/>
          <w:b w:val="0"/>
        </w:rPr>
        <w:t xml:space="preserve"> </w:t>
      </w:r>
      <w:r>
        <w:rPr>
          <w:rFonts w:eastAsiaTheme="minorHAnsi"/>
          <w:b w:val="0"/>
        </w:rPr>
        <w:t>klauzula</w:t>
      </w:r>
      <w:r w:rsidR="00F87ED2" w:rsidRPr="00263071">
        <w:rPr>
          <w:rFonts w:eastAsiaTheme="minorHAnsi"/>
          <w:b w:val="0"/>
        </w:rPr>
        <w:t xml:space="preserve"> </w:t>
      </w:r>
      <w:r>
        <w:rPr>
          <w:rFonts w:eastAsiaTheme="minorHAnsi"/>
          <w:b w:val="0"/>
        </w:rPr>
        <w:t>u</w:t>
      </w:r>
      <w:r w:rsidR="00A44B51" w:rsidRPr="00263071">
        <w:rPr>
          <w:rFonts w:eastAsiaTheme="minorHAnsi"/>
          <w:b w:val="0"/>
        </w:rPr>
        <w:t xml:space="preserve"> </w:t>
      </w:r>
      <w:r>
        <w:rPr>
          <w:rFonts w:eastAsiaTheme="minorHAnsi"/>
          <w:b w:val="0"/>
        </w:rPr>
        <w:t>kojoj</w:t>
      </w:r>
      <w:r w:rsidR="00A44B51" w:rsidRPr="00263071">
        <w:rPr>
          <w:rFonts w:eastAsiaTheme="minorHAnsi"/>
          <w:b w:val="0"/>
        </w:rPr>
        <w:t xml:space="preserve"> </w:t>
      </w:r>
      <w:r>
        <w:rPr>
          <w:rFonts w:eastAsiaTheme="minorHAnsi"/>
          <w:b w:val="0"/>
        </w:rPr>
        <w:t>se</w:t>
      </w:r>
      <w:r w:rsidR="00A44B51" w:rsidRPr="00263071">
        <w:rPr>
          <w:rFonts w:eastAsiaTheme="minorHAnsi"/>
          <w:b w:val="0"/>
        </w:rPr>
        <w:t xml:space="preserve"> </w:t>
      </w:r>
      <w:r>
        <w:rPr>
          <w:rFonts w:eastAsiaTheme="minorHAnsi"/>
          <w:b w:val="0"/>
        </w:rPr>
        <w:t>navodi</w:t>
      </w:r>
      <w:r w:rsidR="00A44B51" w:rsidRPr="00263071">
        <w:rPr>
          <w:rFonts w:eastAsiaTheme="minorHAnsi"/>
          <w:b w:val="0"/>
        </w:rPr>
        <w:t xml:space="preserve"> </w:t>
      </w:r>
      <w:r>
        <w:rPr>
          <w:rFonts w:eastAsiaTheme="minorHAnsi"/>
          <w:b w:val="0"/>
        </w:rPr>
        <w:t>da</w:t>
      </w:r>
      <w:r w:rsidR="00A44B51" w:rsidRPr="00263071">
        <w:rPr>
          <w:rFonts w:eastAsiaTheme="minorHAnsi"/>
          <w:b w:val="0"/>
        </w:rPr>
        <w:t xml:space="preserve"> „</w:t>
      </w:r>
      <w:r>
        <w:rPr>
          <w:rFonts w:eastAsiaTheme="minorHAnsi"/>
          <w:b w:val="0"/>
        </w:rPr>
        <w:t>Republika</w:t>
      </w:r>
      <w:r w:rsidR="00A44B51" w:rsidRPr="00263071">
        <w:rPr>
          <w:rFonts w:eastAsiaTheme="minorHAnsi"/>
          <w:b w:val="0"/>
        </w:rPr>
        <w:t xml:space="preserve"> </w:t>
      </w:r>
      <w:r>
        <w:rPr>
          <w:rFonts w:eastAsiaTheme="minorHAnsi"/>
          <w:b w:val="0"/>
        </w:rPr>
        <w:t>Mađarska</w:t>
      </w:r>
      <w:r w:rsidR="00A44B51" w:rsidRPr="00263071">
        <w:rPr>
          <w:rFonts w:eastAsiaTheme="minorHAnsi"/>
          <w:b w:val="0"/>
        </w:rPr>
        <w:t xml:space="preserve">, </w:t>
      </w:r>
      <w:r>
        <w:rPr>
          <w:rFonts w:eastAsiaTheme="minorHAnsi"/>
          <w:b w:val="0"/>
        </w:rPr>
        <w:t>radi</w:t>
      </w:r>
      <w:r w:rsidR="00A44B51" w:rsidRPr="00263071">
        <w:rPr>
          <w:rFonts w:eastAsiaTheme="minorHAnsi"/>
          <w:b w:val="0"/>
        </w:rPr>
        <w:t xml:space="preserve"> </w:t>
      </w:r>
      <w:r>
        <w:rPr>
          <w:rFonts w:eastAsiaTheme="minorHAnsi"/>
          <w:b w:val="0"/>
        </w:rPr>
        <w:t>članstva</w:t>
      </w:r>
      <w:r w:rsidR="00A44B51" w:rsidRPr="00263071">
        <w:rPr>
          <w:rFonts w:eastAsiaTheme="minorHAnsi"/>
          <w:b w:val="0"/>
        </w:rPr>
        <w:t xml:space="preserve"> </w:t>
      </w:r>
      <w:r>
        <w:rPr>
          <w:rFonts w:eastAsiaTheme="minorHAnsi"/>
          <w:b w:val="0"/>
        </w:rPr>
        <w:t>u</w:t>
      </w:r>
      <w:r w:rsidR="00A44B51" w:rsidRPr="00263071">
        <w:rPr>
          <w:rFonts w:eastAsiaTheme="minorHAnsi"/>
          <w:b w:val="0"/>
        </w:rPr>
        <w:t xml:space="preserve"> </w:t>
      </w:r>
      <w:r>
        <w:rPr>
          <w:rFonts w:eastAsiaTheme="minorHAnsi"/>
          <w:b w:val="0"/>
        </w:rPr>
        <w:t>Evropskoj</w:t>
      </w:r>
      <w:r w:rsidR="00A44B51" w:rsidRPr="00263071">
        <w:rPr>
          <w:rFonts w:eastAsiaTheme="minorHAnsi"/>
          <w:b w:val="0"/>
        </w:rPr>
        <w:t xml:space="preserve"> </w:t>
      </w:r>
      <w:r>
        <w:rPr>
          <w:rFonts w:eastAsiaTheme="minorHAnsi"/>
          <w:b w:val="0"/>
        </w:rPr>
        <w:t>uniji</w:t>
      </w:r>
      <w:r w:rsidR="00A44B51" w:rsidRPr="00263071">
        <w:rPr>
          <w:rFonts w:eastAsiaTheme="minorHAnsi"/>
          <w:b w:val="0"/>
        </w:rPr>
        <w:t xml:space="preserve">, </w:t>
      </w:r>
      <w:r>
        <w:rPr>
          <w:rFonts w:eastAsiaTheme="minorHAnsi"/>
          <w:b w:val="0"/>
        </w:rPr>
        <w:t>na</w:t>
      </w:r>
      <w:r w:rsidR="00A44B51" w:rsidRPr="00263071">
        <w:rPr>
          <w:rFonts w:eastAsiaTheme="minorHAnsi"/>
          <w:b w:val="0"/>
        </w:rPr>
        <w:t xml:space="preserve"> </w:t>
      </w:r>
      <w:r>
        <w:rPr>
          <w:rFonts w:eastAsiaTheme="minorHAnsi"/>
          <w:b w:val="0"/>
        </w:rPr>
        <w:t>osnovu</w:t>
      </w:r>
      <w:r w:rsidR="00A44B51" w:rsidRPr="00263071">
        <w:rPr>
          <w:rFonts w:eastAsiaTheme="minorHAnsi"/>
          <w:b w:val="0"/>
        </w:rPr>
        <w:t xml:space="preserve"> </w:t>
      </w:r>
      <w:r>
        <w:rPr>
          <w:rFonts w:eastAsiaTheme="minorHAnsi"/>
          <w:b w:val="0"/>
        </w:rPr>
        <w:t>međunarodnog</w:t>
      </w:r>
      <w:r w:rsidR="00A44B51" w:rsidRPr="00263071">
        <w:rPr>
          <w:rFonts w:eastAsiaTheme="minorHAnsi"/>
          <w:b w:val="0"/>
        </w:rPr>
        <w:t xml:space="preserve"> </w:t>
      </w:r>
      <w:r>
        <w:rPr>
          <w:rFonts w:eastAsiaTheme="minorHAnsi"/>
          <w:b w:val="0"/>
        </w:rPr>
        <w:t>ugovora</w:t>
      </w:r>
      <w:r w:rsidR="00A44B51" w:rsidRPr="00263071">
        <w:rPr>
          <w:rFonts w:eastAsiaTheme="minorHAnsi"/>
          <w:b w:val="0"/>
        </w:rPr>
        <w:t xml:space="preserve">, </w:t>
      </w:r>
      <w:r>
        <w:rPr>
          <w:rFonts w:eastAsiaTheme="minorHAnsi"/>
          <w:b w:val="0"/>
        </w:rPr>
        <w:t>može</w:t>
      </w:r>
      <w:r w:rsidR="00A44B51" w:rsidRPr="00263071">
        <w:rPr>
          <w:rFonts w:eastAsiaTheme="minorHAnsi"/>
          <w:b w:val="0"/>
        </w:rPr>
        <w:t xml:space="preserve"> </w:t>
      </w:r>
      <w:r>
        <w:rPr>
          <w:rFonts w:eastAsiaTheme="minorHAnsi"/>
          <w:b w:val="0"/>
        </w:rPr>
        <w:t>deo</w:t>
      </w:r>
      <w:r w:rsidR="00A44B51" w:rsidRPr="00263071">
        <w:rPr>
          <w:rFonts w:eastAsiaTheme="minorHAnsi"/>
          <w:b w:val="0"/>
        </w:rPr>
        <w:t xml:space="preserve"> </w:t>
      </w:r>
      <w:r>
        <w:rPr>
          <w:rFonts w:eastAsiaTheme="minorHAnsi"/>
          <w:b w:val="0"/>
        </w:rPr>
        <w:t>svojih</w:t>
      </w:r>
      <w:r w:rsidR="00A44B51" w:rsidRPr="00263071">
        <w:rPr>
          <w:rFonts w:eastAsiaTheme="minorHAnsi"/>
          <w:b w:val="0"/>
        </w:rPr>
        <w:t xml:space="preserve"> </w:t>
      </w:r>
      <w:r>
        <w:rPr>
          <w:rFonts w:eastAsiaTheme="minorHAnsi"/>
          <w:b w:val="0"/>
        </w:rPr>
        <w:t>ustavnih</w:t>
      </w:r>
      <w:r w:rsidR="00A44B51" w:rsidRPr="00263071">
        <w:rPr>
          <w:rFonts w:eastAsiaTheme="minorHAnsi"/>
          <w:b w:val="0"/>
        </w:rPr>
        <w:t xml:space="preserve"> </w:t>
      </w:r>
      <w:r>
        <w:rPr>
          <w:rFonts w:eastAsiaTheme="minorHAnsi"/>
          <w:b w:val="0"/>
        </w:rPr>
        <w:t>ovlašćenja</w:t>
      </w:r>
      <w:r w:rsidR="00A44B51" w:rsidRPr="00263071">
        <w:rPr>
          <w:rFonts w:eastAsiaTheme="minorHAnsi"/>
          <w:b w:val="0"/>
        </w:rPr>
        <w:t xml:space="preserve"> </w:t>
      </w:r>
      <w:r>
        <w:rPr>
          <w:rFonts w:eastAsiaTheme="minorHAnsi"/>
          <w:b w:val="0"/>
        </w:rPr>
        <w:t>zajedno</w:t>
      </w:r>
      <w:r w:rsidR="00A44B51" w:rsidRPr="00263071">
        <w:rPr>
          <w:rFonts w:eastAsiaTheme="minorHAnsi"/>
          <w:b w:val="0"/>
        </w:rPr>
        <w:t xml:space="preserve"> </w:t>
      </w:r>
      <w:r>
        <w:rPr>
          <w:rFonts w:eastAsiaTheme="minorHAnsi"/>
          <w:b w:val="0"/>
        </w:rPr>
        <w:t>sa</w:t>
      </w:r>
      <w:r w:rsidR="00A44B51" w:rsidRPr="00263071">
        <w:rPr>
          <w:rFonts w:eastAsiaTheme="minorHAnsi"/>
          <w:b w:val="0"/>
        </w:rPr>
        <w:t xml:space="preserve"> </w:t>
      </w:r>
      <w:r>
        <w:rPr>
          <w:rFonts w:eastAsiaTheme="minorHAnsi"/>
          <w:b w:val="0"/>
        </w:rPr>
        <w:t>ostalim</w:t>
      </w:r>
      <w:r w:rsidR="00A44B51" w:rsidRPr="00263071">
        <w:rPr>
          <w:rFonts w:eastAsiaTheme="minorHAnsi"/>
          <w:b w:val="0"/>
        </w:rPr>
        <w:t xml:space="preserve"> </w:t>
      </w:r>
      <w:r>
        <w:rPr>
          <w:rFonts w:eastAsiaTheme="minorHAnsi"/>
          <w:b w:val="0"/>
        </w:rPr>
        <w:t>državama</w:t>
      </w:r>
      <w:r w:rsidR="00A44B51" w:rsidRPr="00263071">
        <w:rPr>
          <w:rFonts w:eastAsiaTheme="minorHAnsi"/>
          <w:b w:val="0"/>
        </w:rPr>
        <w:t xml:space="preserve"> </w:t>
      </w:r>
      <w:r>
        <w:rPr>
          <w:rFonts w:eastAsiaTheme="minorHAnsi"/>
          <w:b w:val="0"/>
        </w:rPr>
        <w:t>članicama</w:t>
      </w:r>
      <w:r w:rsidR="0041647E" w:rsidRPr="00263071">
        <w:rPr>
          <w:rFonts w:eastAsiaTheme="minorHAnsi"/>
          <w:b w:val="0"/>
        </w:rPr>
        <w:t xml:space="preserve"> </w:t>
      </w:r>
      <w:r w:rsidR="00A44B51" w:rsidRPr="00263071">
        <w:rPr>
          <w:rFonts w:eastAsiaTheme="minorHAnsi"/>
          <w:b w:val="0"/>
        </w:rPr>
        <w:t xml:space="preserve">- </w:t>
      </w:r>
      <w:r>
        <w:rPr>
          <w:rFonts w:eastAsiaTheme="minorHAnsi"/>
          <w:b w:val="0"/>
        </w:rPr>
        <w:t>u</w:t>
      </w:r>
      <w:r w:rsidR="00A44B51" w:rsidRPr="00263071">
        <w:rPr>
          <w:rFonts w:eastAsiaTheme="minorHAnsi"/>
          <w:b w:val="0"/>
        </w:rPr>
        <w:t xml:space="preserve"> </w:t>
      </w:r>
      <w:r>
        <w:rPr>
          <w:rFonts w:eastAsiaTheme="minorHAnsi"/>
          <w:b w:val="0"/>
        </w:rPr>
        <w:t>meri</w:t>
      </w:r>
      <w:r w:rsidR="00A44B51" w:rsidRPr="00263071">
        <w:rPr>
          <w:rFonts w:eastAsiaTheme="minorHAnsi"/>
          <w:b w:val="0"/>
        </w:rPr>
        <w:t xml:space="preserve"> </w:t>
      </w:r>
      <w:r>
        <w:rPr>
          <w:rFonts w:eastAsiaTheme="minorHAnsi"/>
          <w:b w:val="0"/>
        </w:rPr>
        <w:t>kojoj</w:t>
      </w:r>
      <w:r w:rsidR="00A44B51" w:rsidRPr="00263071">
        <w:rPr>
          <w:rFonts w:eastAsiaTheme="minorHAnsi"/>
          <w:b w:val="0"/>
        </w:rPr>
        <w:t xml:space="preserve"> </w:t>
      </w:r>
      <w:r>
        <w:rPr>
          <w:rFonts w:eastAsiaTheme="minorHAnsi"/>
          <w:b w:val="0"/>
        </w:rPr>
        <w:t>je</w:t>
      </w:r>
      <w:r w:rsidR="00A44B51" w:rsidRPr="00263071">
        <w:rPr>
          <w:rFonts w:eastAsiaTheme="minorHAnsi"/>
          <w:b w:val="0"/>
        </w:rPr>
        <w:t xml:space="preserve"> </w:t>
      </w:r>
      <w:r>
        <w:rPr>
          <w:rFonts w:eastAsiaTheme="minorHAnsi"/>
          <w:b w:val="0"/>
        </w:rPr>
        <w:t>to</w:t>
      </w:r>
      <w:r w:rsidR="00A44B51" w:rsidRPr="00263071">
        <w:rPr>
          <w:rFonts w:eastAsiaTheme="minorHAnsi"/>
          <w:b w:val="0"/>
        </w:rPr>
        <w:t xml:space="preserve"> </w:t>
      </w:r>
      <w:r>
        <w:rPr>
          <w:rFonts w:eastAsiaTheme="minorHAnsi"/>
          <w:b w:val="0"/>
        </w:rPr>
        <w:t>potrebno</w:t>
      </w:r>
      <w:r w:rsidR="00A44B51" w:rsidRPr="00263071">
        <w:rPr>
          <w:rFonts w:eastAsiaTheme="minorHAnsi"/>
          <w:b w:val="0"/>
        </w:rPr>
        <w:t xml:space="preserve"> </w:t>
      </w:r>
      <w:r>
        <w:rPr>
          <w:rFonts w:eastAsiaTheme="minorHAnsi"/>
          <w:b w:val="0"/>
        </w:rPr>
        <w:t>za</w:t>
      </w:r>
      <w:r w:rsidR="00A44B51" w:rsidRPr="00263071">
        <w:rPr>
          <w:rFonts w:eastAsiaTheme="minorHAnsi"/>
          <w:b w:val="0"/>
        </w:rPr>
        <w:t xml:space="preserve"> </w:t>
      </w:r>
      <w:r>
        <w:rPr>
          <w:rFonts w:eastAsiaTheme="minorHAnsi"/>
          <w:b w:val="0"/>
        </w:rPr>
        <w:t>ostvarivanje</w:t>
      </w:r>
      <w:r w:rsidR="00A44B51" w:rsidRPr="00263071">
        <w:rPr>
          <w:rFonts w:eastAsiaTheme="minorHAnsi"/>
          <w:b w:val="0"/>
        </w:rPr>
        <w:t xml:space="preserve"> </w:t>
      </w:r>
      <w:r>
        <w:rPr>
          <w:rFonts w:eastAsiaTheme="minorHAnsi"/>
          <w:b w:val="0"/>
        </w:rPr>
        <w:t>prava</w:t>
      </w:r>
      <w:r w:rsidR="00A44B51" w:rsidRPr="00263071">
        <w:rPr>
          <w:rFonts w:eastAsiaTheme="minorHAnsi"/>
          <w:b w:val="0"/>
        </w:rPr>
        <w:t xml:space="preserve"> </w:t>
      </w:r>
      <w:r>
        <w:rPr>
          <w:rFonts w:eastAsiaTheme="minorHAnsi"/>
          <w:b w:val="0"/>
        </w:rPr>
        <w:t>i</w:t>
      </w:r>
      <w:r w:rsidR="00A44B51" w:rsidRPr="00263071">
        <w:rPr>
          <w:rFonts w:eastAsiaTheme="minorHAnsi"/>
          <w:b w:val="0"/>
        </w:rPr>
        <w:t xml:space="preserve"> </w:t>
      </w:r>
      <w:r>
        <w:rPr>
          <w:rFonts w:eastAsiaTheme="minorHAnsi"/>
          <w:b w:val="0"/>
        </w:rPr>
        <w:t>ispunjavanje</w:t>
      </w:r>
      <w:r w:rsidR="00A44B51" w:rsidRPr="00263071">
        <w:rPr>
          <w:rFonts w:eastAsiaTheme="minorHAnsi"/>
          <w:b w:val="0"/>
        </w:rPr>
        <w:t xml:space="preserve"> </w:t>
      </w:r>
      <w:r>
        <w:rPr>
          <w:rFonts w:eastAsiaTheme="minorHAnsi"/>
          <w:b w:val="0"/>
        </w:rPr>
        <w:t>obaveza</w:t>
      </w:r>
      <w:r w:rsidR="00A44B51" w:rsidRPr="00263071">
        <w:rPr>
          <w:rFonts w:eastAsiaTheme="minorHAnsi"/>
          <w:b w:val="0"/>
        </w:rPr>
        <w:t xml:space="preserve"> </w:t>
      </w:r>
      <w:r>
        <w:rPr>
          <w:rFonts w:eastAsiaTheme="minorHAnsi"/>
          <w:b w:val="0"/>
        </w:rPr>
        <w:t>koje</w:t>
      </w:r>
      <w:r w:rsidR="00A44B51" w:rsidRPr="00263071">
        <w:rPr>
          <w:rFonts w:eastAsiaTheme="minorHAnsi"/>
          <w:b w:val="0"/>
        </w:rPr>
        <w:t xml:space="preserve"> </w:t>
      </w:r>
      <w:r>
        <w:rPr>
          <w:rFonts w:eastAsiaTheme="minorHAnsi"/>
          <w:b w:val="0"/>
        </w:rPr>
        <w:t>proizilaze</w:t>
      </w:r>
      <w:r w:rsidR="00A44B51" w:rsidRPr="00263071">
        <w:rPr>
          <w:rFonts w:eastAsiaTheme="minorHAnsi"/>
          <w:b w:val="0"/>
        </w:rPr>
        <w:t xml:space="preserve"> </w:t>
      </w:r>
      <w:r>
        <w:rPr>
          <w:rFonts w:eastAsiaTheme="minorHAnsi"/>
          <w:b w:val="0"/>
        </w:rPr>
        <w:t>iz</w:t>
      </w:r>
      <w:r w:rsidR="00A44B51" w:rsidRPr="00263071">
        <w:rPr>
          <w:rFonts w:eastAsiaTheme="minorHAnsi"/>
          <w:b w:val="0"/>
        </w:rPr>
        <w:t xml:space="preserve"> </w:t>
      </w:r>
      <w:r>
        <w:rPr>
          <w:rFonts w:eastAsiaTheme="minorHAnsi"/>
          <w:b w:val="0"/>
        </w:rPr>
        <w:t>ugovora</w:t>
      </w:r>
      <w:r w:rsidR="00A44B51" w:rsidRPr="00263071">
        <w:rPr>
          <w:rFonts w:eastAsiaTheme="minorHAnsi"/>
          <w:b w:val="0"/>
        </w:rPr>
        <w:t xml:space="preserve"> </w:t>
      </w:r>
      <w:r>
        <w:rPr>
          <w:rFonts w:eastAsiaTheme="minorHAnsi"/>
          <w:b w:val="0"/>
        </w:rPr>
        <w:t>o</w:t>
      </w:r>
      <w:r w:rsidR="00A44B51" w:rsidRPr="00263071">
        <w:rPr>
          <w:rFonts w:eastAsiaTheme="minorHAnsi"/>
          <w:b w:val="0"/>
        </w:rPr>
        <w:t xml:space="preserve"> </w:t>
      </w:r>
      <w:r>
        <w:rPr>
          <w:rFonts w:eastAsiaTheme="minorHAnsi"/>
          <w:b w:val="0"/>
        </w:rPr>
        <w:t>osnivanju</w:t>
      </w:r>
      <w:r w:rsidR="00A44B51" w:rsidRPr="00263071">
        <w:rPr>
          <w:rFonts w:eastAsiaTheme="minorHAnsi"/>
          <w:b w:val="0"/>
        </w:rPr>
        <w:t xml:space="preserve"> </w:t>
      </w:r>
      <w:r>
        <w:rPr>
          <w:rFonts w:eastAsiaTheme="minorHAnsi"/>
          <w:b w:val="0"/>
        </w:rPr>
        <w:t>Evropske</w:t>
      </w:r>
      <w:r w:rsidR="00A44B51" w:rsidRPr="00263071">
        <w:rPr>
          <w:rFonts w:eastAsiaTheme="minorHAnsi"/>
          <w:b w:val="0"/>
        </w:rPr>
        <w:t xml:space="preserve"> </w:t>
      </w:r>
      <w:r>
        <w:rPr>
          <w:rFonts w:eastAsiaTheme="minorHAnsi"/>
          <w:b w:val="0"/>
        </w:rPr>
        <w:t>unije</w:t>
      </w:r>
      <w:r w:rsidR="00A44B51" w:rsidRPr="00263071">
        <w:rPr>
          <w:rFonts w:eastAsiaTheme="minorHAnsi"/>
          <w:b w:val="0"/>
        </w:rPr>
        <w:t xml:space="preserve"> </w:t>
      </w:r>
      <w:r>
        <w:rPr>
          <w:rFonts w:eastAsiaTheme="minorHAnsi"/>
          <w:b w:val="0"/>
        </w:rPr>
        <w:t>i</w:t>
      </w:r>
      <w:r w:rsidR="00A44B51" w:rsidRPr="00263071">
        <w:rPr>
          <w:rFonts w:eastAsiaTheme="minorHAnsi"/>
          <w:b w:val="0"/>
        </w:rPr>
        <w:t xml:space="preserve"> </w:t>
      </w:r>
      <w:r>
        <w:rPr>
          <w:rFonts w:eastAsiaTheme="minorHAnsi"/>
          <w:b w:val="0"/>
        </w:rPr>
        <w:t>Evropske</w:t>
      </w:r>
      <w:r w:rsidR="00A44B51" w:rsidRPr="00263071">
        <w:rPr>
          <w:rFonts w:eastAsiaTheme="minorHAnsi"/>
          <w:b w:val="0"/>
        </w:rPr>
        <w:t xml:space="preserve"> </w:t>
      </w:r>
      <w:r>
        <w:rPr>
          <w:rFonts w:eastAsiaTheme="minorHAnsi"/>
          <w:b w:val="0"/>
        </w:rPr>
        <w:t>zajednice</w:t>
      </w:r>
      <w:r w:rsidR="00A44B51" w:rsidRPr="00263071">
        <w:rPr>
          <w:rFonts w:eastAsiaTheme="minorHAnsi"/>
          <w:b w:val="0"/>
        </w:rPr>
        <w:t xml:space="preserve"> – </w:t>
      </w:r>
      <w:r>
        <w:rPr>
          <w:rFonts w:eastAsiaTheme="minorHAnsi"/>
          <w:b w:val="0"/>
        </w:rPr>
        <w:t>ostvarivati</w:t>
      </w:r>
      <w:r w:rsidR="00A44B51" w:rsidRPr="00263071">
        <w:rPr>
          <w:rFonts w:eastAsiaTheme="minorHAnsi"/>
          <w:b w:val="0"/>
        </w:rPr>
        <w:t xml:space="preserve">, </w:t>
      </w:r>
      <w:r>
        <w:rPr>
          <w:rFonts w:eastAsiaTheme="minorHAnsi"/>
          <w:b w:val="0"/>
        </w:rPr>
        <w:t>samostalno</w:t>
      </w:r>
      <w:r w:rsidR="0041647E" w:rsidRPr="00263071">
        <w:rPr>
          <w:rFonts w:eastAsiaTheme="minorHAnsi"/>
          <w:b w:val="0"/>
        </w:rPr>
        <w:t xml:space="preserve"> </w:t>
      </w:r>
      <w:r>
        <w:rPr>
          <w:rFonts w:eastAsiaTheme="minorHAnsi"/>
          <w:b w:val="0"/>
        </w:rPr>
        <w:t>i</w:t>
      </w:r>
      <w:r w:rsidR="0041647E" w:rsidRPr="00263071">
        <w:rPr>
          <w:rFonts w:eastAsiaTheme="minorHAnsi"/>
          <w:b w:val="0"/>
        </w:rPr>
        <w:t xml:space="preserve"> </w:t>
      </w:r>
      <w:r>
        <w:rPr>
          <w:rFonts w:eastAsiaTheme="minorHAnsi"/>
          <w:b w:val="0"/>
        </w:rPr>
        <w:t>preko</w:t>
      </w:r>
      <w:r w:rsidR="00A44B51" w:rsidRPr="00263071">
        <w:rPr>
          <w:rFonts w:eastAsiaTheme="minorHAnsi"/>
          <w:b w:val="0"/>
        </w:rPr>
        <w:t xml:space="preserve"> </w:t>
      </w:r>
      <w:r>
        <w:rPr>
          <w:rFonts w:eastAsiaTheme="minorHAnsi"/>
          <w:b w:val="0"/>
        </w:rPr>
        <w:t>institucija</w:t>
      </w:r>
      <w:r w:rsidR="00A44B51" w:rsidRPr="00263071">
        <w:rPr>
          <w:rFonts w:eastAsiaTheme="minorHAnsi"/>
          <w:b w:val="0"/>
        </w:rPr>
        <w:t xml:space="preserve"> </w:t>
      </w:r>
      <w:r>
        <w:rPr>
          <w:rFonts w:eastAsiaTheme="minorHAnsi"/>
          <w:b w:val="0"/>
        </w:rPr>
        <w:t>Evropske</w:t>
      </w:r>
      <w:r w:rsidR="00A44B51" w:rsidRPr="00263071">
        <w:rPr>
          <w:rFonts w:eastAsiaTheme="minorHAnsi"/>
          <w:b w:val="0"/>
        </w:rPr>
        <w:t xml:space="preserve"> </w:t>
      </w:r>
      <w:r>
        <w:rPr>
          <w:rFonts w:eastAsiaTheme="minorHAnsi"/>
          <w:b w:val="0"/>
        </w:rPr>
        <w:t>unije</w:t>
      </w:r>
      <w:r w:rsidR="00A44B51" w:rsidRPr="00263071">
        <w:rPr>
          <w:rFonts w:eastAsiaTheme="minorHAnsi"/>
          <w:b w:val="0"/>
        </w:rPr>
        <w:t xml:space="preserve">.“ </w:t>
      </w:r>
      <w:r>
        <w:rPr>
          <w:rFonts w:eastAsiaTheme="minorHAnsi"/>
          <w:b w:val="0"/>
        </w:rPr>
        <w:t>S</w:t>
      </w:r>
      <w:r w:rsidR="00A44B51" w:rsidRPr="00263071">
        <w:rPr>
          <w:rFonts w:eastAsiaTheme="minorHAnsi"/>
          <w:b w:val="0"/>
        </w:rPr>
        <w:t xml:space="preserve"> </w:t>
      </w:r>
      <w:r>
        <w:rPr>
          <w:rFonts w:eastAsiaTheme="minorHAnsi"/>
          <w:b w:val="0"/>
        </w:rPr>
        <w:t>obzirom</w:t>
      </w:r>
      <w:r w:rsidR="00A44B51" w:rsidRPr="00263071">
        <w:rPr>
          <w:rFonts w:eastAsiaTheme="minorHAnsi"/>
          <w:b w:val="0"/>
        </w:rPr>
        <w:t xml:space="preserve"> </w:t>
      </w:r>
      <w:r>
        <w:rPr>
          <w:rFonts w:eastAsiaTheme="minorHAnsi"/>
          <w:b w:val="0"/>
        </w:rPr>
        <w:t>na</w:t>
      </w:r>
      <w:r w:rsidR="00A44B51" w:rsidRPr="00263071">
        <w:rPr>
          <w:rFonts w:eastAsiaTheme="minorHAnsi"/>
          <w:b w:val="0"/>
        </w:rPr>
        <w:t xml:space="preserve"> </w:t>
      </w:r>
      <w:r>
        <w:rPr>
          <w:rFonts w:eastAsiaTheme="minorHAnsi"/>
          <w:b w:val="0"/>
        </w:rPr>
        <w:t>to</w:t>
      </w:r>
      <w:r w:rsidR="00A44B51" w:rsidRPr="00263071">
        <w:rPr>
          <w:rFonts w:eastAsiaTheme="minorHAnsi"/>
          <w:b w:val="0"/>
        </w:rPr>
        <w:t xml:space="preserve"> </w:t>
      </w:r>
      <w:r>
        <w:rPr>
          <w:rFonts w:eastAsiaTheme="minorHAnsi"/>
          <w:b w:val="0"/>
        </w:rPr>
        <w:t>da</w:t>
      </w:r>
      <w:r w:rsidR="00A44B51" w:rsidRPr="00263071">
        <w:rPr>
          <w:rFonts w:eastAsiaTheme="minorHAnsi"/>
          <w:b w:val="0"/>
        </w:rPr>
        <w:t xml:space="preserve"> </w:t>
      </w:r>
      <w:r>
        <w:rPr>
          <w:rFonts w:eastAsiaTheme="minorHAnsi"/>
          <w:b w:val="0"/>
        </w:rPr>
        <w:t>se</w:t>
      </w:r>
      <w:r w:rsidR="00A44B51" w:rsidRPr="00263071">
        <w:rPr>
          <w:rFonts w:eastAsiaTheme="minorHAnsi"/>
          <w:b w:val="0"/>
        </w:rPr>
        <w:t xml:space="preserve"> </w:t>
      </w:r>
      <w:r>
        <w:rPr>
          <w:rFonts w:eastAsiaTheme="minorHAnsi"/>
          <w:b w:val="0"/>
        </w:rPr>
        <w:t>ovim</w:t>
      </w:r>
      <w:r w:rsidR="00A44B51" w:rsidRPr="00263071">
        <w:rPr>
          <w:rFonts w:eastAsiaTheme="minorHAnsi"/>
          <w:b w:val="0"/>
        </w:rPr>
        <w:t xml:space="preserve"> </w:t>
      </w:r>
      <w:r>
        <w:rPr>
          <w:rFonts w:eastAsiaTheme="minorHAnsi"/>
          <w:b w:val="0"/>
        </w:rPr>
        <w:t>prenose</w:t>
      </w:r>
      <w:r w:rsidR="00A44B51" w:rsidRPr="00263071">
        <w:rPr>
          <w:rFonts w:eastAsiaTheme="minorHAnsi"/>
          <w:b w:val="0"/>
        </w:rPr>
        <w:t xml:space="preserve"> </w:t>
      </w:r>
      <w:r>
        <w:rPr>
          <w:rFonts w:eastAsiaTheme="minorHAnsi"/>
          <w:b w:val="0"/>
        </w:rPr>
        <w:t>određene</w:t>
      </w:r>
      <w:r w:rsidR="00A44B51" w:rsidRPr="00263071">
        <w:rPr>
          <w:rFonts w:eastAsiaTheme="minorHAnsi"/>
          <w:b w:val="0"/>
        </w:rPr>
        <w:t xml:space="preserve"> </w:t>
      </w:r>
      <w:r>
        <w:rPr>
          <w:rFonts w:eastAsiaTheme="minorHAnsi"/>
          <w:b w:val="0"/>
        </w:rPr>
        <w:t>nadležnosti</w:t>
      </w:r>
      <w:r w:rsidR="00A44B51" w:rsidRPr="00263071">
        <w:rPr>
          <w:rFonts w:eastAsiaTheme="minorHAnsi"/>
          <w:b w:val="0"/>
        </w:rPr>
        <w:t xml:space="preserve"> </w:t>
      </w:r>
      <w:r>
        <w:rPr>
          <w:rFonts w:eastAsiaTheme="minorHAnsi"/>
          <w:b w:val="0"/>
        </w:rPr>
        <w:t>koje</w:t>
      </w:r>
      <w:r w:rsidR="00A44B51" w:rsidRPr="00263071">
        <w:rPr>
          <w:rFonts w:eastAsiaTheme="minorHAnsi"/>
          <w:b w:val="0"/>
        </w:rPr>
        <w:t xml:space="preserve"> </w:t>
      </w:r>
      <w:r>
        <w:rPr>
          <w:rFonts w:eastAsiaTheme="minorHAnsi"/>
          <w:b w:val="0"/>
        </w:rPr>
        <w:t>proizilaze</w:t>
      </w:r>
      <w:r w:rsidR="00A44B51" w:rsidRPr="00263071">
        <w:rPr>
          <w:rFonts w:eastAsiaTheme="minorHAnsi"/>
          <w:b w:val="0"/>
        </w:rPr>
        <w:t xml:space="preserve"> </w:t>
      </w:r>
      <w:r>
        <w:rPr>
          <w:rFonts w:eastAsiaTheme="minorHAnsi"/>
          <w:b w:val="0"/>
        </w:rPr>
        <w:t>iz</w:t>
      </w:r>
      <w:r w:rsidR="00A44B51" w:rsidRPr="00263071">
        <w:rPr>
          <w:rFonts w:eastAsiaTheme="minorHAnsi"/>
          <w:b w:val="0"/>
        </w:rPr>
        <w:t xml:space="preserve"> </w:t>
      </w:r>
      <w:r>
        <w:rPr>
          <w:rFonts w:eastAsiaTheme="minorHAnsi"/>
          <w:b w:val="0"/>
        </w:rPr>
        <w:t>suvereniteta</w:t>
      </w:r>
      <w:r w:rsidR="00A44B51" w:rsidRPr="00263071">
        <w:rPr>
          <w:rFonts w:eastAsiaTheme="minorHAnsi"/>
          <w:b w:val="0"/>
        </w:rPr>
        <w:t xml:space="preserve"> </w:t>
      </w:r>
      <w:r>
        <w:rPr>
          <w:rFonts w:eastAsiaTheme="minorHAnsi"/>
          <w:b w:val="0"/>
        </w:rPr>
        <w:t>države</w:t>
      </w:r>
      <w:r w:rsidR="00A44B51" w:rsidRPr="00263071">
        <w:rPr>
          <w:rFonts w:eastAsiaTheme="minorHAnsi"/>
          <w:b w:val="0"/>
        </w:rPr>
        <w:t xml:space="preserve"> </w:t>
      </w:r>
      <w:r>
        <w:rPr>
          <w:rFonts w:eastAsiaTheme="minorHAnsi"/>
          <w:b w:val="0"/>
        </w:rPr>
        <w:t>na</w:t>
      </w:r>
      <w:r w:rsidR="00A800CE" w:rsidRPr="00263071">
        <w:rPr>
          <w:rFonts w:eastAsiaTheme="minorHAnsi"/>
          <w:b w:val="0"/>
        </w:rPr>
        <w:t xml:space="preserve"> </w:t>
      </w:r>
      <w:r>
        <w:rPr>
          <w:rFonts w:eastAsiaTheme="minorHAnsi"/>
          <w:b w:val="0"/>
        </w:rPr>
        <w:t>EU</w:t>
      </w:r>
      <w:r w:rsidR="00A800CE" w:rsidRPr="00263071">
        <w:rPr>
          <w:rFonts w:eastAsiaTheme="minorHAnsi"/>
          <w:b w:val="0"/>
        </w:rPr>
        <w:t xml:space="preserve">, </w:t>
      </w:r>
      <w:r>
        <w:rPr>
          <w:rFonts w:eastAsiaTheme="minorHAnsi"/>
          <w:b w:val="0"/>
        </w:rPr>
        <w:t>ratifikacija</w:t>
      </w:r>
      <w:r w:rsidR="00A800CE" w:rsidRPr="00263071">
        <w:rPr>
          <w:rFonts w:eastAsiaTheme="minorHAnsi"/>
          <w:b w:val="0"/>
        </w:rPr>
        <w:t xml:space="preserve"> </w:t>
      </w:r>
      <w:r>
        <w:rPr>
          <w:rFonts w:eastAsiaTheme="minorHAnsi"/>
          <w:b w:val="0"/>
        </w:rPr>
        <w:t>i</w:t>
      </w:r>
      <w:r w:rsidR="00A800CE" w:rsidRPr="00263071">
        <w:rPr>
          <w:rFonts w:eastAsiaTheme="minorHAnsi"/>
          <w:b w:val="0"/>
        </w:rPr>
        <w:t xml:space="preserve"> </w:t>
      </w:r>
      <w:r>
        <w:rPr>
          <w:rFonts w:eastAsiaTheme="minorHAnsi"/>
          <w:b w:val="0"/>
        </w:rPr>
        <w:t>usvajanje</w:t>
      </w:r>
      <w:r w:rsidR="00A800CE" w:rsidRPr="00263071">
        <w:rPr>
          <w:rFonts w:eastAsiaTheme="minorHAnsi"/>
          <w:b w:val="0"/>
        </w:rPr>
        <w:t xml:space="preserve"> </w:t>
      </w:r>
      <w:r>
        <w:rPr>
          <w:rFonts w:eastAsiaTheme="minorHAnsi"/>
          <w:b w:val="0"/>
        </w:rPr>
        <w:t>Ugovora</w:t>
      </w:r>
      <w:r w:rsidR="00A44B51" w:rsidRPr="00263071">
        <w:rPr>
          <w:rFonts w:eastAsiaTheme="minorHAnsi"/>
          <w:b w:val="0"/>
        </w:rPr>
        <w:t xml:space="preserve"> </w:t>
      </w:r>
      <w:r>
        <w:rPr>
          <w:rFonts w:eastAsiaTheme="minorHAnsi"/>
          <w:b w:val="0"/>
        </w:rPr>
        <w:t>o</w:t>
      </w:r>
      <w:r w:rsidR="00A44B51" w:rsidRPr="00263071">
        <w:rPr>
          <w:rFonts w:eastAsiaTheme="minorHAnsi"/>
          <w:b w:val="0"/>
        </w:rPr>
        <w:t xml:space="preserve"> </w:t>
      </w:r>
      <w:r>
        <w:rPr>
          <w:rFonts w:eastAsiaTheme="minorHAnsi"/>
          <w:b w:val="0"/>
        </w:rPr>
        <w:t>pristupanju</w:t>
      </w:r>
      <w:r w:rsidR="00A44B51" w:rsidRPr="00263071">
        <w:rPr>
          <w:rFonts w:eastAsiaTheme="minorHAnsi"/>
          <w:b w:val="0"/>
        </w:rPr>
        <w:t xml:space="preserve"> </w:t>
      </w:r>
      <w:r>
        <w:rPr>
          <w:rFonts w:eastAsiaTheme="minorHAnsi"/>
          <w:b w:val="0"/>
        </w:rPr>
        <w:t>Mađarske</w:t>
      </w:r>
      <w:r w:rsidR="00A44B51" w:rsidRPr="00263071">
        <w:rPr>
          <w:rFonts w:eastAsiaTheme="minorHAnsi"/>
          <w:b w:val="0"/>
        </w:rPr>
        <w:t xml:space="preserve"> </w:t>
      </w:r>
      <w:r>
        <w:rPr>
          <w:rFonts w:eastAsiaTheme="minorHAnsi"/>
          <w:b w:val="0"/>
        </w:rPr>
        <w:t>Uniji</w:t>
      </w:r>
      <w:r w:rsidR="00A44B51" w:rsidRPr="00263071">
        <w:rPr>
          <w:rFonts w:eastAsiaTheme="minorHAnsi"/>
          <w:b w:val="0"/>
        </w:rPr>
        <w:t xml:space="preserve">, </w:t>
      </w:r>
      <w:r>
        <w:rPr>
          <w:rFonts w:eastAsiaTheme="minorHAnsi"/>
          <w:b w:val="0"/>
        </w:rPr>
        <w:t>izglasana</w:t>
      </w:r>
      <w:r w:rsidR="00A44B51" w:rsidRPr="00263071">
        <w:rPr>
          <w:rFonts w:eastAsiaTheme="minorHAnsi"/>
          <w:b w:val="0"/>
        </w:rPr>
        <w:t xml:space="preserve"> </w:t>
      </w:r>
      <w:r>
        <w:rPr>
          <w:rFonts w:eastAsiaTheme="minorHAnsi"/>
          <w:b w:val="0"/>
        </w:rPr>
        <w:t>je</w:t>
      </w:r>
      <w:r w:rsidR="00EC37EC" w:rsidRPr="00263071">
        <w:rPr>
          <w:rFonts w:eastAsiaTheme="minorHAnsi"/>
          <w:b w:val="0"/>
        </w:rPr>
        <w:t xml:space="preserve"> </w:t>
      </w:r>
      <w:r>
        <w:rPr>
          <w:rFonts w:eastAsiaTheme="minorHAnsi"/>
          <w:b w:val="0"/>
        </w:rPr>
        <w:t>sa</w:t>
      </w:r>
      <w:r w:rsidR="00EC37EC" w:rsidRPr="00263071">
        <w:rPr>
          <w:rFonts w:eastAsiaTheme="minorHAnsi"/>
          <w:b w:val="0"/>
        </w:rPr>
        <w:t xml:space="preserve"> </w:t>
      </w:r>
      <w:r>
        <w:rPr>
          <w:rFonts w:eastAsiaTheme="minorHAnsi"/>
          <w:b w:val="0"/>
        </w:rPr>
        <w:t>dvotrećinskom</w:t>
      </w:r>
      <w:r w:rsidR="00EC37EC" w:rsidRPr="00263071">
        <w:rPr>
          <w:rFonts w:eastAsiaTheme="minorHAnsi"/>
          <w:b w:val="0"/>
        </w:rPr>
        <w:t xml:space="preserve"> </w:t>
      </w:r>
      <w:r>
        <w:rPr>
          <w:rFonts w:eastAsiaTheme="minorHAnsi"/>
          <w:b w:val="0"/>
        </w:rPr>
        <w:t>većinom</w:t>
      </w:r>
      <w:r w:rsidR="00D470C7" w:rsidRPr="00263071">
        <w:rPr>
          <w:rFonts w:eastAsiaTheme="minorHAnsi"/>
          <w:b w:val="0"/>
        </w:rPr>
        <w:t xml:space="preserve"> </w:t>
      </w:r>
      <w:r>
        <w:rPr>
          <w:rFonts w:eastAsiaTheme="minorHAnsi"/>
          <w:b w:val="0"/>
        </w:rPr>
        <w:t>u</w:t>
      </w:r>
      <w:r w:rsidR="00A44B51" w:rsidRPr="00263071">
        <w:rPr>
          <w:rFonts w:eastAsiaTheme="minorHAnsi"/>
          <w:b w:val="0"/>
        </w:rPr>
        <w:t xml:space="preserve"> </w:t>
      </w:r>
      <w:r>
        <w:rPr>
          <w:rFonts w:eastAsiaTheme="minorHAnsi"/>
          <w:b w:val="0"/>
        </w:rPr>
        <w:t>Parlamentu</w:t>
      </w:r>
      <w:r w:rsidR="00A44B51" w:rsidRPr="00263071">
        <w:rPr>
          <w:rFonts w:eastAsiaTheme="minorHAnsi"/>
          <w:b w:val="0"/>
        </w:rPr>
        <w:t>.</w:t>
      </w:r>
    </w:p>
    <w:p w:rsidR="004641E0" w:rsidRPr="00263071" w:rsidRDefault="004641E0" w:rsidP="00A44B51">
      <w:pPr>
        <w:keepNext w:val="0"/>
        <w:rPr>
          <w:rFonts w:eastAsiaTheme="minorHAnsi"/>
          <w:b w:val="0"/>
        </w:rPr>
      </w:pPr>
    </w:p>
    <w:p w:rsidR="00A44B51" w:rsidRPr="00263071" w:rsidRDefault="00E14F76" w:rsidP="00A44B51">
      <w:pPr>
        <w:keepNext w:val="0"/>
        <w:rPr>
          <w:rFonts w:eastAsiaTheme="minorHAnsi"/>
          <w:b w:val="0"/>
        </w:rPr>
      </w:pPr>
      <w:r>
        <w:rPr>
          <w:rFonts w:eastAsiaTheme="minorHAnsi"/>
          <w:b w:val="0"/>
        </w:rPr>
        <w:t>Međutim</w:t>
      </w:r>
      <w:r w:rsidR="004641E0" w:rsidRPr="00263071">
        <w:rPr>
          <w:rFonts w:eastAsiaTheme="minorHAnsi"/>
          <w:b w:val="0"/>
        </w:rPr>
        <w:t xml:space="preserve">, </w:t>
      </w:r>
      <w:r>
        <w:rPr>
          <w:rFonts w:eastAsiaTheme="minorHAnsi"/>
          <w:b w:val="0"/>
        </w:rPr>
        <w:t>Aktom</w:t>
      </w:r>
      <w:r w:rsidR="004641E0" w:rsidRPr="00263071">
        <w:rPr>
          <w:rFonts w:eastAsiaTheme="minorHAnsi"/>
          <w:b w:val="0"/>
        </w:rPr>
        <w:t xml:space="preserve"> </w:t>
      </w:r>
      <w:r>
        <w:rPr>
          <w:rFonts w:eastAsiaTheme="minorHAnsi"/>
          <w:b w:val="0"/>
        </w:rPr>
        <w:t>o</w:t>
      </w:r>
      <w:r w:rsidR="004641E0" w:rsidRPr="00263071">
        <w:rPr>
          <w:rFonts w:eastAsiaTheme="minorHAnsi"/>
          <w:b w:val="0"/>
        </w:rPr>
        <w:t xml:space="preserve"> </w:t>
      </w:r>
      <w:r>
        <w:rPr>
          <w:rFonts w:eastAsiaTheme="minorHAnsi"/>
          <w:b w:val="0"/>
        </w:rPr>
        <w:t>promeni</w:t>
      </w:r>
      <w:r w:rsidR="004641E0" w:rsidRPr="00263071">
        <w:rPr>
          <w:rFonts w:eastAsiaTheme="minorHAnsi"/>
          <w:b w:val="0"/>
        </w:rPr>
        <w:t xml:space="preserve"> </w:t>
      </w:r>
      <w:r>
        <w:rPr>
          <w:rFonts w:eastAsiaTheme="minorHAnsi"/>
          <w:b w:val="0"/>
        </w:rPr>
        <w:t>Ustava</w:t>
      </w:r>
      <w:r w:rsidR="004641E0" w:rsidRPr="00263071">
        <w:rPr>
          <w:rFonts w:eastAsiaTheme="minorHAnsi"/>
          <w:b w:val="0"/>
        </w:rPr>
        <w:t xml:space="preserve"> </w:t>
      </w:r>
      <w:r>
        <w:rPr>
          <w:rFonts w:eastAsiaTheme="minorHAnsi"/>
          <w:b w:val="0"/>
        </w:rPr>
        <w:t>nije</w:t>
      </w:r>
      <w:r w:rsidR="004641E0" w:rsidRPr="00263071">
        <w:rPr>
          <w:rFonts w:eastAsiaTheme="minorHAnsi"/>
          <w:b w:val="0"/>
        </w:rPr>
        <w:t xml:space="preserve"> </w:t>
      </w:r>
      <w:r>
        <w:rPr>
          <w:rFonts w:eastAsiaTheme="minorHAnsi"/>
          <w:b w:val="0"/>
        </w:rPr>
        <w:t>bilo</w:t>
      </w:r>
      <w:r w:rsidR="004641E0" w:rsidRPr="00263071">
        <w:rPr>
          <w:rFonts w:eastAsiaTheme="minorHAnsi"/>
          <w:b w:val="0"/>
        </w:rPr>
        <w:t xml:space="preserve"> </w:t>
      </w:r>
      <w:r>
        <w:rPr>
          <w:rFonts w:eastAsiaTheme="minorHAnsi"/>
          <w:b w:val="0"/>
        </w:rPr>
        <w:t>obuhvaćeno</w:t>
      </w:r>
      <w:r w:rsidR="004641E0" w:rsidRPr="00263071">
        <w:rPr>
          <w:rFonts w:eastAsiaTheme="minorHAnsi"/>
          <w:b w:val="0"/>
        </w:rPr>
        <w:t xml:space="preserve"> </w:t>
      </w:r>
      <w:r>
        <w:rPr>
          <w:rFonts w:eastAsiaTheme="minorHAnsi"/>
          <w:b w:val="0"/>
        </w:rPr>
        <w:t>pitanje</w:t>
      </w:r>
      <w:r w:rsidR="004641E0" w:rsidRPr="00263071">
        <w:rPr>
          <w:rFonts w:eastAsiaTheme="minorHAnsi"/>
          <w:b w:val="0"/>
        </w:rPr>
        <w:t xml:space="preserve"> </w:t>
      </w:r>
      <w:r>
        <w:rPr>
          <w:rFonts w:eastAsiaTheme="minorHAnsi"/>
          <w:b w:val="0"/>
        </w:rPr>
        <w:t>odnosa</w:t>
      </w:r>
      <w:r w:rsidR="004641E0" w:rsidRPr="00263071">
        <w:rPr>
          <w:rFonts w:eastAsiaTheme="minorHAnsi"/>
          <w:b w:val="0"/>
        </w:rPr>
        <w:t xml:space="preserve"> </w:t>
      </w:r>
      <w:r>
        <w:rPr>
          <w:rFonts w:eastAsiaTheme="minorHAnsi"/>
          <w:b w:val="0"/>
        </w:rPr>
        <w:t>nacionalnog</w:t>
      </w:r>
      <w:r w:rsidR="004641E0" w:rsidRPr="00263071">
        <w:rPr>
          <w:rFonts w:eastAsiaTheme="minorHAnsi"/>
          <w:b w:val="0"/>
        </w:rPr>
        <w:t xml:space="preserve"> </w:t>
      </w:r>
      <w:r>
        <w:rPr>
          <w:rFonts w:eastAsiaTheme="minorHAnsi"/>
          <w:b w:val="0"/>
        </w:rPr>
        <w:t>i</w:t>
      </w:r>
      <w:r w:rsidR="004641E0" w:rsidRPr="00263071">
        <w:rPr>
          <w:rFonts w:eastAsiaTheme="minorHAnsi"/>
          <w:b w:val="0"/>
        </w:rPr>
        <w:t xml:space="preserve"> </w:t>
      </w:r>
      <w:r>
        <w:rPr>
          <w:rFonts w:eastAsiaTheme="minorHAnsi"/>
          <w:b w:val="0"/>
        </w:rPr>
        <w:t>EU</w:t>
      </w:r>
      <w:r w:rsidR="004641E0" w:rsidRPr="00263071">
        <w:rPr>
          <w:rFonts w:eastAsiaTheme="minorHAnsi"/>
          <w:b w:val="0"/>
        </w:rPr>
        <w:t xml:space="preserve"> </w:t>
      </w:r>
      <w:r>
        <w:rPr>
          <w:rFonts w:eastAsiaTheme="minorHAnsi"/>
          <w:b w:val="0"/>
        </w:rPr>
        <w:t>zakonodavstva</w:t>
      </w:r>
      <w:r w:rsidR="004641E0" w:rsidRPr="00263071">
        <w:rPr>
          <w:rFonts w:eastAsiaTheme="minorHAnsi"/>
          <w:b w:val="0"/>
        </w:rPr>
        <w:t xml:space="preserve"> </w:t>
      </w:r>
      <w:r>
        <w:rPr>
          <w:rFonts w:eastAsiaTheme="minorHAnsi"/>
          <w:b w:val="0"/>
        </w:rPr>
        <w:t>odnosno</w:t>
      </w:r>
      <w:r w:rsidR="00CA02CD" w:rsidRPr="00263071">
        <w:rPr>
          <w:rFonts w:eastAsiaTheme="minorHAnsi"/>
          <w:b w:val="0"/>
        </w:rPr>
        <w:t>,</w:t>
      </w:r>
      <w:r w:rsidR="00CB5784">
        <w:rPr>
          <w:rFonts w:eastAsiaTheme="minorHAnsi"/>
          <w:b w:val="0"/>
        </w:rPr>
        <w:t xml:space="preserve"> </w:t>
      </w:r>
      <w:r>
        <w:rPr>
          <w:rFonts w:eastAsiaTheme="minorHAnsi"/>
          <w:b w:val="0"/>
        </w:rPr>
        <w:t>pitanje</w:t>
      </w:r>
      <w:r w:rsidR="00CB5784">
        <w:rPr>
          <w:rFonts w:eastAsiaTheme="minorHAnsi"/>
          <w:b w:val="0"/>
        </w:rPr>
        <w:t xml:space="preserve"> </w:t>
      </w:r>
      <w:r>
        <w:rPr>
          <w:rFonts w:eastAsiaTheme="minorHAnsi"/>
          <w:b w:val="0"/>
        </w:rPr>
        <w:t>suprematije</w:t>
      </w:r>
      <w:r w:rsidR="004641E0" w:rsidRPr="00263071">
        <w:rPr>
          <w:rFonts w:eastAsiaTheme="minorHAnsi"/>
          <w:b w:val="0"/>
        </w:rPr>
        <w:t xml:space="preserve"> </w:t>
      </w:r>
      <w:r>
        <w:rPr>
          <w:rFonts w:eastAsiaTheme="minorHAnsi"/>
          <w:b w:val="0"/>
        </w:rPr>
        <w:t>EU</w:t>
      </w:r>
      <w:r w:rsidR="004641E0" w:rsidRPr="00263071">
        <w:rPr>
          <w:rFonts w:eastAsiaTheme="minorHAnsi"/>
          <w:b w:val="0"/>
        </w:rPr>
        <w:t xml:space="preserve"> </w:t>
      </w:r>
      <w:r>
        <w:rPr>
          <w:rFonts w:eastAsiaTheme="minorHAnsi"/>
          <w:b w:val="0"/>
        </w:rPr>
        <w:t>propisa</w:t>
      </w:r>
      <w:r w:rsidR="004641E0" w:rsidRPr="00263071">
        <w:rPr>
          <w:rFonts w:eastAsiaTheme="minorHAnsi"/>
          <w:b w:val="0"/>
        </w:rPr>
        <w:t xml:space="preserve">. </w:t>
      </w:r>
      <w:r>
        <w:rPr>
          <w:rFonts w:eastAsiaTheme="minorHAnsi"/>
          <w:b w:val="0"/>
        </w:rPr>
        <w:t>Razlozi</w:t>
      </w:r>
      <w:r w:rsidR="004641E0" w:rsidRPr="00263071">
        <w:rPr>
          <w:rFonts w:eastAsiaTheme="minorHAnsi"/>
          <w:b w:val="0"/>
        </w:rPr>
        <w:t xml:space="preserve"> </w:t>
      </w:r>
      <w:r>
        <w:rPr>
          <w:rFonts w:eastAsiaTheme="minorHAnsi"/>
          <w:b w:val="0"/>
        </w:rPr>
        <w:t>se</w:t>
      </w:r>
      <w:r w:rsidR="004641E0" w:rsidRPr="00263071">
        <w:rPr>
          <w:rFonts w:eastAsiaTheme="minorHAnsi"/>
          <w:b w:val="0"/>
        </w:rPr>
        <w:t xml:space="preserve"> </w:t>
      </w:r>
      <w:r>
        <w:rPr>
          <w:rFonts w:eastAsiaTheme="minorHAnsi"/>
          <w:b w:val="0"/>
        </w:rPr>
        <w:t>nalaze</w:t>
      </w:r>
      <w:r w:rsidR="004641E0" w:rsidRPr="00263071">
        <w:rPr>
          <w:rFonts w:eastAsiaTheme="minorHAnsi"/>
          <w:b w:val="0"/>
        </w:rPr>
        <w:t xml:space="preserve"> </w:t>
      </w:r>
      <w:r>
        <w:rPr>
          <w:rFonts w:eastAsiaTheme="minorHAnsi"/>
          <w:b w:val="0"/>
        </w:rPr>
        <w:t>u</w:t>
      </w:r>
      <w:r w:rsidR="004641E0" w:rsidRPr="00263071">
        <w:rPr>
          <w:rFonts w:eastAsiaTheme="minorHAnsi"/>
          <w:b w:val="0"/>
        </w:rPr>
        <w:t xml:space="preserve"> </w:t>
      </w:r>
      <w:r>
        <w:rPr>
          <w:rFonts w:eastAsiaTheme="minorHAnsi"/>
          <w:b w:val="0"/>
        </w:rPr>
        <w:t>različitim</w:t>
      </w:r>
      <w:r w:rsidR="004641E0" w:rsidRPr="00263071">
        <w:rPr>
          <w:rFonts w:eastAsiaTheme="minorHAnsi"/>
          <w:b w:val="0"/>
        </w:rPr>
        <w:t xml:space="preserve"> </w:t>
      </w:r>
      <w:r>
        <w:rPr>
          <w:rFonts w:eastAsiaTheme="minorHAnsi"/>
          <w:b w:val="0"/>
        </w:rPr>
        <w:t>stavovima</w:t>
      </w:r>
      <w:r w:rsidR="004641E0" w:rsidRPr="00263071">
        <w:rPr>
          <w:rFonts w:eastAsiaTheme="minorHAnsi"/>
          <w:b w:val="0"/>
        </w:rPr>
        <w:t xml:space="preserve"> </w:t>
      </w:r>
      <w:r>
        <w:rPr>
          <w:rFonts w:eastAsiaTheme="minorHAnsi"/>
          <w:b w:val="0"/>
        </w:rPr>
        <w:t>tadašnjih</w:t>
      </w:r>
      <w:r w:rsidR="004641E0" w:rsidRPr="00263071">
        <w:rPr>
          <w:rFonts w:eastAsiaTheme="minorHAnsi"/>
          <w:b w:val="0"/>
        </w:rPr>
        <w:t xml:space="preserve"> </w:t>
      </w:r>
      <w:r>
        <w:rPr>
          <w:rFonts w:eastAsiaTheme="minorHAnsi"/>
          <w:b w:val="0"/>
        </w:rPr>
        <w:t>političkih</w:t>
      </w:r>
      <w:r w:rsidR="004641E0" w:rsidRPr="00263071">
        <w:rPr>
          <w:rFonts w:eastAsiaTheme="minorHAnsi"/>
          <w:b w:val="0"/>
        </w:rPr>
        <w:t xml:space="preserve"> </w:t>
      </w:r>
      <w:r>
        <w:rPr>
          <w:rFonts w:eastAsiaTheme="minorHAnsi"/>
          <w:b w:val="0"/>
        </w:rPr>
        <w:t>aktera</w:t>
      </w:r>
      <w:r w:rsidR="004641E0" w:rsidRPr="00263071">
        <w:rPr>
          <w:rFonts w:eastAsiaTheme="minorHAnsi"/>
          <w:b w:val="0"/>
        </w:rPr>
        <w:t xml:space="preserve"> </w:t>
      </w:r>
      <w:r>
        <w:rPr>
          <w:rFonts w:eastAsiaTheme="minorHAnsi"/>
          <w:b w:val="0"/>
        </w:rPr>
        <w:t>ali</w:t>
      </w:r>
      <w:r w:rsidR="004641E0" w:rsidRPr="00263071">
        <w:rPr>
          <w:rFonts w:eastAsiaTheme="minorHAnsi"/>
          <w:b w:val="0"/>
        </w:rPr>
        <w:t xml:space="preserve"> </w:t>
      </w:r>
      <w:r>
        <w:rPr>
          <w:rFonts w:eastAsiaTheme="minorHAnsi"/>
          <w:b w:val="0"/>
        </w:rPr>
        <w:t>i</w:t>
      </w:r>
      <w:r w:rsidR="004641E0" w:rsidRPr="00263071">
        <w:rPr>
          <w:rFonts w:eastAsiaTheme="minorHAnsi"/>
          <w:b w:val="0"/>
        </w:rPr>
        <w:t xml:space="preserve"> </w:t>
      </w:r>
      <w:r>
        <w:rPr>
          <w:rFonts w:eastAsiaTheme="minorHAnsi"/>
          <w:b w:val="0"/>
        </w:rPr>
        <w:t>činjenici</w:t>
      </w:r>
      <w:r w:rsidR="004641E0" w:rsidRPr="00263071">
        <w:rPr>
          <w:rFonts w:eastAsiaTheme="minorHAnsi"/>
          <w:b w:val="0"/>
        </w:rPr>
        <w:t xml:space="preserve"> </w:t>
      </w:r>
      <w:r>
        <w:rPr>
          <w:rFonts w:eastAsiaTheme="minorHAnsi"/>
          <w:b w:val="0"/>
        </w:rPr>
        <w:t>da</w:t>
      </w:r>
      <w:r w:rsidR="004641E0" w:rsidRPr="00263071">
        <w:rPr>
          <w:rFonts w:eastAsiaTheme="minorHAnsi"/>
          <w:b w:val="0"/>
        </w:rPr>
        <w:t xml:space="preserve"> </w:t>
      </w:r>
      <w:r>
        <w:rPr>
          <w:rFonts w:eastAsiaTheme="minorHAnsi"/>
          <w:b w:val="0"/>
        </w:rPr>
        <w:t>je</w:t>
      </w:r>
      <w:r w:rsidR="004641E0" w:rsidRPr="00263071">
        <w:rPr>
          <w:rFonts w:eastAsiaTheme="minorHAnsi"/>
          <w:b w:val="0"/>
        </w:rPr>
        <w:t xml:space="preserve"> </w:t>
      </w:r>
      <w:r>
        <w:rPr>
          <w:rFonts w:eastAsiaTheme="minorHAnsi"/>
          <w:b w:val="0"/>
        </w:rPr>
        <w:t>za</w:t>
      </w:r>
      <w:r w:rsidR="004641E0" w:rsidRPr="00263071">
        <w:rPr>
          <w:rFonts w:eastAsiaTheme="minorHAnsi"/>
          <w:b w:val="0"/>
        </w:rPr>
        <w:t xml:space="preserve"> </w:t>
      </w:r>
      <w:r>
        <w:rPr>
          <w:rFonts w:eastAsiaTheme="minorHAnsi"/>
          <w:b w:val="0"/>
        </w:rPr>
        <w:t>promenu</w:t>
      </w:r>
      <w:r w:rsidR="004641E0" w:rsidRPr="00263071">
        <w:rPr>
          <w:rFonts w:eastAsiaTheme="minorHAnsi"/>
          <w:b w:val="0"/>
        </w:rPr>
        <w:t xml:space="preserve"> </w:t>
      </w:r>
      <w:r>
        <w:rPr>
          <w:rFonts w:eastAsiaTheme="minorHAnsi"/>
          <w:b w:val="0"/>
        </w:rPr>
        <w:t>Ustava</w:t>
      </w:r>
      <w:r w:rsidR="004641E0" w:rsidRPr="00263071">
        <w:rPr>
          <w:rFonts w:eastAsiaTheme="minorHAnsi"/>
          <w:b w:val="0"/>
        </w:rPr>
        <w:t xml:space="preserve"> </w:t>
      </w:r>
      <w:r>
        <w:rPr>
          <w:rFonts w:eastAsiaTheme="minorHAnsi"/>
          <w:b w:val="0"/>
        </w:rPr>
        <w:t>bilo</w:t>
      </w:r>
      <w:r w:rsidR="004641E0" w:rsidRPr="00263071">
        <w:rPr>
          <w:rFonts w:eastAsiaTheme="minorHAnsi"/>
          <w:b w:val="0"/>
        </w:rPr>
        <w:t xml:space="preserve"> </w:t>
      </w:r>
      <w:r>
        <w:rPr>
          <w:rFonts w:eastAsiaTheme="minorHAnsi"/>
          <w:b w:val="0"/>
        </w:rPr>
        <w:t>neophodno</w:t>
      </w:r>
      <w:r w:rsidR="004641E0" w:rsidRPr="00263071">
        <w:rPr>
          <w:rFonts w:eastAsiaTheme="minorHAnsi"/>
          <w:b w:val="0"/>
        </w:rPr>
        <w:t xml:space="preserve"> </w:t>
      </w:r>
      <w:r>
        <w:rPr>
          <w:rFonts w:eastAsiaTheme="minorHAnsi"/>
          <w:b w:val="0"/>
        </w:rPr>
        <w:t>obezbediti</w:t>
      </w:r>
      <w:r w:rsidR="004641E0" w:rsidRPr="00263071">
        <w:rPr>
          <w:rFonts w:eastAsiaTheme="minorHAnsi"/>
          <w:b w:val="0"/>
        </w:rPr>
        <w:t xml:space="preserve"> </w:t>
      </w:r>
      <w:r>
        <w:rPr>
          <w:rFonts w:eastAsiaTheme="minorHAnsi"/>
          <w:b w:val="0"/>
        </w:rPr>
        <w:t>podršku</w:t>
      </w:r>
      <w:r w:rsidR="004641E0" w:rsidRPr="00263071">
        <w:rPr>
          <w:rFonts w:eastAsiaTheme="minorHAnsi"/>
          <w:b w:val="0"/>
        </w:rPr>
        <w:t xml:space="preserve"> </w:t>
      </w:r>
      <w:r>
        <w:rPr>
          <w:rFonts w:eastAsiaTheme="minorHAnsi"/>
          <w:b w:val="0"/>
        </w:rPr>
        <w:t>dve</w:t>
      </w:r>
      <w:r w:rsidR="004641E0" w:rsidRPr="00263071">
        <w:rPr>
          <w:rFonts w:eastAsiaTheme="minorHAnsi"/>
          <w:b w:val="0"/>
        </w:rPr>
        <w:t xml:space="preserve"> </w:t>
      </w:r>
      <w:r>
        <w:rPr>
          <w:rFonts w:eastAsiaTheme="minorHAnsi"/>
          <w:b w:val="0"/>
        </w:rPr>
        <w:t>trećine</w:t>
      </w:r>
      <w:r w:rsidR="004641E0" w:rsidRPr="00263071">
        <w:rPr>
          <w:rFonts w:eastAsiaTheme="minorHAnsi"/>
          <w:b w:val="0"/>
        </w:rPr>
        <w:t xml:space="preserve"> </w:t>
      </w:r>
      <w:r>
        <w:rPr>
          <w:rFonts w:eastAsiaTheme="minorHAnsi"/>
          <w:b w:val="0"/>
        </w:rPr>
        <w:t>poslanika</w:t>
      </w:r>
      <w:r w:rsidR="004641E0" w:rsidRPr="00263071">
        <w:rPr>
          <w:rFonts w:eastAsiaTheme="minorHAnsi"/>
          <w:b w:val="0"/>
        </w:rPr>
        <w:t xml:space="preserve"> </w:t>
      </w:r>
      <w:r>
        <w:rPr>
          <w:rFonts w:eastAsiaTheme="minorHAnsi"/>
          <w:b w:val="0"/>
        </w:rPr>
        <w:t>u</w:t>
      </w:r>
      <w:r w:rsidR="004641E0" w:rsidRPr="00263071">
        <w:rPr>
          <w:rFonts w:eastAsiaTheme="minorHAnsi"/>
          <w:b w:val="0"/>
        </w:rPr>
        <w:t xml:space="preserve"> </w:t>
      </w:r>
      <w:r>
        <w:rPr>
          <w:rFonts w:eastAsiaTheme="minorHAnsi"/>
          <w:b w:val="0"/>
        </w:rPr>
        <w:t>Parlamentu</w:t>
      </w:r>
      <w:r w:rsidR="004641E0" w:rsidRPr="00263071">
        <w:rPr>
          <w:rFonts w:eastAsiaTheme="minorHAnsi"/>
          <w:b w:val="0"/>
        </w:rPr>
        <w:t xml:space="preserve">. </w:t>
      </w:r>
      <w:r>
        <w:rPr>
          <w:rFonts w:eastAsiaTheme="minorHAnsi"/>
          <w:b w:val="0"/>
        </w:rPr>
        <w:t>Otuda</w:t>
      </w:r>
      <w:r w:rsidR="004641E0" w:rsidRPr="00263071">
        <w:rPr>
          <w:rFonts w:eastAsiaTheme="minorHAnsi"/>
          <w:b w:val="0"/>
        </w:rPr>
        <w:t xml:space="preserve"> </w:t>
      </w:r>
      <w:r>
        <w:rPr>
          <w:rFonts w:eastAsiaTheme="minorHAnsi"/>
          <w:b w:val="0"/>
        </w:rPr>
        <w:t>su</w:t>
      </w:r>
      <w:r w:rsidR="004641E0" w:rsidRPr="00263071">
        <w:rPr>
          <w:rFonts w:eastAsiaTheme="minorHAnsi"/>
          <w:b w:val="0"/>
        </w:rPr>
        <w:t xml:space="preserve"> </w:t>
      </w:r>
      <w:r>
        <w:rPr>
          <w:rFonts w:eastAsiaTheme="minorHAnsi"/>
          <w:b w:val="0"/>
        </w:rPr>
        <w:t>pitanje</w:t>
      </w:r>
      <w:r w:rsidR="004641E0" w:rsidRPr="00263071">
        <w:rPr>
          <w:rFonts w:eastAsiaTheme="minorHAnsi"/>
          <w:b w:val="0"/>
        </w:rPr>
        <w:t xml:space="preserve"> </w:t>
      </w:r>
      <w:r>
        <w:rPr>
          <w:rFonts w:eastAsiaTheme="minorHAnsi"/>
          <w:b w:val="0"/>
        </w:rPr>
        <w:t>efekta</w:t>
      </w:r>
      <w:r w:rsidR="004641E0" w:rsidRPr="00263071">
        <w:rPr>
          <w:rFonts w:eastAsiaTheme="minorHAnsi"/>
          <w:b w:val="0"/>
        </w:rPr>
        <w:t xml:space="preserve"> </w:t>
      </w:r>
      <w:r>
        <w:rPr>
          <w:rFonts w:eastAsiaTheme="minorHAnsi"/>
          <w:b w:val="0"/>
        </w:rPr>
        <w:t>i</w:t>
      </w:r>
      <w:r w:rsidR="004641E0" w:rsidRPr="00263071">
        <w:rPr>
          <w:rFonts w:eastAsiaTheme="minorHAnsi"/>
          <w:b w:val="0"/>
        </w:rPr>
        <w:t xml:space="preserve"> </w:t>
      </w:r>
      <w:r>
        <w:rPr>
          <w:rFonts w:eastAsiaTheme="minorHAnsi"/>
          <w:b w:val="0"/>
        </w:rPr>
        <w:t>autoriteta</w:t>
      </w:r>
      <w:r w:rsidR="004641E0" w:rsidRPr="00263071">
        <w:rPr>
          <w:rFonts w:eastAsiaTheme="minorHAnsi"/>
          <w:b w:val="0"/>
        </w:rPr>
        <w:t xml:space="preserve"> </w:t>
      </w:r>
      <w:r>
        <w:rPr>
          <w:rFonts w:eastAsiaTheme="minorHAnsi"/>
          <w:b w:val="0"/>
        </w:rPr>
        <w:t>evropskih</w:t>
      </w:r>
      <w:r w:rsidR="004641E0" w:rsidRPr="00263071">
        <w:rPr>
          <w:rFonts w:eastAsiaTheme="minorHAnsi"/>
          <w:b w:val="0"/>
        </w:rPr>
        <w:t xml:space="preserve"> </w:t>
      </w:r>
      <w:r>
        <w:rPr>
          <w:rFonts w:eastAsiaTheme="minorHAnsi"/>
          <w:b w:val="0"/>
        </w:rPr>
        <w:t>propisa</w:t>
      </w:r>
      <w:r w:rsidR="0011448D" w:rsidRPr="00263071">
        <w:rPr>
          <w:rFonts w:eastAsiaTheme="minorHAnsi"/>
          <w:b w:val="0"/>
        </w:rPr>
        <w:t xml:space="preserve"> </w:t>
      </w:r>
      <w:r>
        <w:rPr>
          <w:rFonts w:eastAsiaTheme="minorHAnsi"/>
          <w:b w:val="0"/>
        </w:rPr>
        <w:t>u</w:t>
      </w:r>
      <w:r w:rsidR="0011448D" w:rsidRPr="00263071">
        <w:rPr>
          <w:rFonts w:eastAsiaTheme="minorHAnsi"/>
          <w:b w:val="0"/>
        </w:rPr>
        <w:t xml:space="preserve"> </w:t>
      </w:r>
      <w:r>
        <w:rPr>
          <w:rFonts w:eastAsiaTheme="minorHAnsi"/>
          <w:b w:val="0"/>
        </w:rPr>
        <w:t>mađarskom</w:t>
      </w:r>
      <w:r w:rsidR="0011448D" w:rsidRPr="00263071">
        <w:rPr>
          <w:rFonts w:eastAsiaTheme="minorHAnsi"/>
          <w:b w:val="0"/>
        </w:rPr>
        <w:t xml:space="preserve"> </w:t>
      </w:r>
      <w:r>
        <w:rPr>
          <w:rFonts w:eastAsiaTheme="minorHAnsi"/>
          <w:b w:val="0"/>
        </w:rPr>
        <w:t>pravnom</w:t>
      </w:r>
      <w:r w:rsidR="0011448D" w:rsidRPr="00263071">
        <w:rPr>
          <w:rFonts w:eastAsiaTheme="minorHAnsi"/>
          <w:b w:val="0"/>
        </w:rPr>
        <w:t xml:space="preserve"> </w:t>
      </w:r>
      <w:r>
        <w:rPr>
          <w:rFonts w:eastAsiaTheme="minorHAnsi"/>
          <w:b w:val="0"/>
        </w:rPr>
        <w:t>sistemu</w:t>
      </w:r>
      <w:r w:rsidR="004641E0" w:rsidRPr="00263071">
        <w:rPr>
          <w:rFonts w:eastAsiaTheme="minorHAnsi"/>
          <w:b w:val="0"/>
        </w:rPr>
        <w:t xml:space="preserve"> </w:t>
      </w:r>
      <w:r>
        <w:rPr>
          <w:rFonts w:eastAsiaTheme="minorHAnsi"/>
          <w:b w:val="0"/>
        </w:rPr>
        <w:t>rešavali</w:t>
      </w:r>
      <w:r w:rsidR="004641E0" w:rsidRPr="00263071">
        <w:rPr>
          <w:rFonts w:eastAsiaTheme="minorHAnsi"/>
          <w:b w:val="0"/>
        </w:rPr>
        <w:t xml:space="preserve"> </w:t>
      </w:r>
      <w:r>
        <w:rPr>
          <w:rFonts w:eastAsiaTheme="minorHAnsi"/>
          <w:b w:val="0"/>
        </w:rPr>
        <w:t>sudovi</w:t>
      </w:r>
      <w:r w:rsidR="004641E0" w:rsidRPr="00263071">
        <w:rPr>
          <w:rFonts w:eastAsiaTheme="minorHAnsi"/>
          <w:b w:val="0"/>
        </w:rPr>
        <w:t xml:space="preserve">. </w:t>
      </w:r>
      <w:r>
        <w:rPr>
          <w:rFonts w:eastAsiaTheme="minorHAnsi"/>
          <w:b w:val="0"/>
        </w:rPr>
        <w:t>Tako</w:t>
      </w:r>
      <w:r w:rsidR="004641E0" w:rsidRPr="00263071">
        <w:rPr>
          <w:rFonts w:eastAsiaTheme="minorHAnsi"/>
          <w:b w:val="0"/>
        </w:rPr>
        <w:t xml:space="preserve"> </w:t>
      </w:r>
      <w:r>
        <w:rPr>
          <w:rFonts w:eastAsiaTheme="minorHAnsi"/>
          <w:b w:val="0"/>
        </w:rPr>
        <w:t>je</w:t>
      </w:r>
      <w:r w:rsidR="004641E0" w:rsidRPr="00263071">
        <w:rPr>
          <w:rFonts w:eastAsiaTheme="minorHAnsi"/>
          <w:b w:val="0"/>
        </w:rPr>
        <w:t xml:space="preserve"> </w:t>
      </w:r>
      <w:r>
        <w:rPr>
          <w:rFonts w:eastAsiaTheme="minorHAnsi"/>
          <w:b w:val="0"/>
        </w:rPr>
        <w:t>Vrhovni</w:t>
      </w:r>
      <w:r w:rsidR="004641E0" w:rsidRPr="00263071">
        <w:rPr>
          <w:rFonts w:eastAsiaTheme="minorHAnsi"/>
          <w:b w:val="0"/>
        </w:rPr>
        <w:t xml:space="preserve"> </w:t>
      </w:r>
      <w:r>
        <w:rPr>
          <w:rFonts w:eastAsiaTheme="minorHAnsi"/>
          <w:b w:val="0"/>
        </w:rPr>
        <w:t>sud</w:t>
      </w:r>
      <w:r w:rsidR="004641E0" w:rsidRPr="00263071">
        <w:rPr>
          <w:rFonts w:eastAsiaTheme="minorHAnsi"/>
          <w:b w:val="0"/>
        </w:rPr>
        <w:t xml:space="preserve"> </w:t>
      </w:r>
      <w:r>
        <w:rPr>
          <w:rFonts w:eastAsiaTheme="minorHAnsi"/>
          <w:b w:val="0"/>
        </w:rPr>
        <w:t>zauzeo</w:t>
      </w:r>
      <w:r w:rsidR="00A800CE" w:rsidRPr="00263071">
        <w:rPr>
          <w:rFonts w:eastAsiaTheme="minorHAnsi"/>
          <w:b w:val="0"/>
        </w:rPr>
        <w:t xml:space="preserve"> </w:t>
      </w:r>
      <w:r>
        <w:rPr>
          <w:rFonts w:eastAsiaTheme="minorHAnsi"/>
          <w:b w:val="0"/>
        </w:rPr>
        <w:t>stav</w:t>
      </w:r>
      <w:r w:rsidR="00A800CE" w:rsidRPr="00263071">
        <w:rPr>
          <w:rFonts w:eastAsiaTheme="minorHAnsi"/>
          <w:b w:val="0"/>
        </w:rPr>
        <w:t xml:space="preserve"> </w:t>
      </w:r>
      <w:r>
        <w:rPr>
          <w:rFonts w:eastAsiaTheme="minorHAnsi"/>
          <w:b w:val="0"/>
        </w:rPr>
        <w:t>da</w:t>
      </w:r>
      <w:r w:rsidR="00A800CE" w:rsidRPr="00263071">
        <w:rPr>
          <w:rFonts w:eastAsiaTheme="minorHAnsi"/>
          <w:b w:val="0"/>
        </w:rPr>
        <w:t xml:space="preserve"> </w:t>
      </w:r>
      <w:r>
        <w:rPr>
          <w:rFonts w:eastAsiaTheme="minorHAnsi"/>
          <w:b w:val="0"/>
        </w:rPr>
        <w:t>je</w:t>
      </w:r>
      <w:r w:rsidR="00A800CE" w:rsidRPr="00263071">
        <w:rPr>
          <w:rFonts w:eastAsiaTheme="minorHAnsi"/>
          <w:b w:val="0"/>
        </w:rPr>
        <w:t xml:space="preserve">, </w:t>
      </w:r>
      <w:r>
        <w:rPr>
          <w:rFonts w:eastAsiaTheme="minorHAnsi"/>
          <w:b w:val="0"/>
        </w:rPr>
        <w:t>prema</w:t>
      </w:r>
      <w:r w:rsidR="00A800CE" w:rsidRPr="00263071">
        <w:rPr>
          <w:rFonts w:eastAsiaTheme="minorHAnsi"/>
          <w:b w:val="0"/>
        </w:rPr>
        <w:t xml:space="preserve"> </w:t>
      </w:r>
      <w:r>
        <w:rPr>
          <w:rFonts w:eastAsiaTheme="minorHAnsi"/>
          <w:b w:val="0"/>
        </w:rPr>
        <w:t>članu</w:t>
      </w:r>
      <w:r w:rsidR="00A800CE" w:rsidRPr="00263071">
        <w:rPr>
          <w:rFonts w:eastAsiaTheme="minorHAnsi"/>
          <w:b w:val="0"/>
        </w:rPr>
        <w:t xml:space="preserve"> 2</w:t>
      </w:r>
      <w:r>
        <w:rPr>
          <w:rFonts w:eastAsiaTheme="minorHAnsi"/>
          <w:b w:val="0"/>
        </w:rPr>
        <w:t>a</w:t>
      </w:r>
      <w:r w:rsidR="004641E0" w:rsidRPr="00263071">
        <w:rPr>
          <w:rFonts w:eastAsiaTheme="minorHAnsi"/>
          <w:b w:val="0"/>
        </w:rPr>
        <w:t xml:space="preserve"> </w:t>
      </w:r>
      <w:r>
        <w:rPr>
          <w:rFonts w:eastAsiaTheme="minorHAnsi"/>
          <w:b w:val="0"/>
        </w:rPr>
        <w:t>Ustava</w:t>
      </w:r>
      <w:r w:rsidR="004641E0" w:rsidRPr="00263071">
        <w:rPr>
          <w:rFonts w:eastAsiaTheme="minorHAnsi"/>
          <w:b w:val="0"/>
        </w:rPr>
        <w:t xml:space="preserve"> (</w:t>
      </w:r>
      <w:r>
        <w:rPr>
          <w:rFonts w:eastAsiaTheme="minorHAnsi"/>
          <w:b w:val="0"/>
        </w:rPr>
        <w:t>evropska</w:t>
      </w:r>
      <w:r w:rsidR="004641E0" w:rsidRPr="00263071">
        <w:rPr>
          <w:rFonts w:eastAsiaTheme="minorHAnsi"/>
          <w:b w:val="0"/>
        </w:rPr>
        <w:t xml:space="preserve"> </w:t>
      </w:r>
      <w:r>
        <w:rPr>
          <w:rFonts w:eastAsiaTheme="minorHAnsi"/>
          <w:b w:val="0"/>
        </w:rPr>
        <w:t>klauzula</w:t>
      </w:r>
      <w:r w:rsidR="004641E0" w:rsidRPr="00263071">
        <w:rPr>
          <w:rFonts w:eastAsiaTheme="minorHAnsi"/>
          <w:b w:val="0"/>
        </w:rPr>
        <w:t xml:space="preserve">) </w:t>
      </w:r>
      <w:r>
        <w:rPr>
          <w:rFonts w:eastAsiaTheme="minorHAnsi"/>
          <w:b w:val="0"/>
        </w:rPr>
        <w:t>i</w:t>
      </w:r>
      <w:r w:rsidR="004641E0" w:rsidRPr="00263071">
        <w:rPr>
          <w:rFonts w:eastAsiaTheme="minorHAnsi"/>
          <w:b w:val="0"/>
        </w:rPr>
        <w:t xml:space="preserve"> </w:t>
      </w:r>
      <w:r>
        <w:rPr>
          <w:rFonts w:eastAsiaTheme="minorHAnsi"/>
          <w:b w:val="0"/>
        </w:rPr>
        <w:t>Ugovora</w:t>
      </w:r>
      <w:r w:rsidR="004641E0" w:rsidRPr="00263071">
        <w:rPr>
          <w:rFonts w:eastAsiaTheme="minorHAnsi"/>
          <w:b w:val="0"/>
        </w:rPr>
        <w:t xml:space="preserve"> </w:t>
      </w:r>
      <w:r>
        <w:rPr>
          <w:rFonts w:eastAsiaTheme="minorHAnsi"/>
          <w:b w:val="0"/>
        </w:rPr>
        <w:t>o</w:t>
      </w:r>
      <w:r w:rsidR="004641E0" w:rsidRPr="00263071">
        <w:rPr>
          <w:rFonts w:eastAsiaTheme="minorHAnsi"/>
          <w:b w:val="0"/>
        </w:rPr>
        <w:t xml:space="preserve"> </w:t>
      </w:r>
      <w:r>
        <w:rPr>
          <w:rFonts w:eastAsiaTheme="minorHAnsi"/>
          <w:b w:val="0"/>
        </w:rPr>
        <w:t>pristupanju</w:t>
      </w:r>
      <w:r w:rsidR="004641E0" w:rsidRPr="00263071">
        <w:rPr>
          <w:rFonts w:eastAsiaTheme="minorHAnsi"/>
          <w:b w:val="0"/>
        </w:rPr>
        <w:t xml:space="preserve">, </w:t>
      </w:r>
      <w:r>
        <w:rPr>
          <w:rFonts w:eastAsiaTheme="minorHAnsi"/>
          <w:b w:val="0"/>
        </w:rPr>
        <w:t>pravo</w:t>
      </w:r>
      <w:r w:rsidR="004641E0" w:rsidRPr="00263071">
        <w:rPr>
          <w:rFonts w:eastAsiaTheme="minorHAnsi"/>
          <w:b w:val="0"/>
        </w:rPr>
        <w:t xml:space="preserve"> </w:t>
      </w:r>
      <w:r>
        <w:rPr>
          <w:rFonts w:eastAsiaTheme="minorHAnsi"/>
          <w:b w:val="0"/>
        </w:rPr>
        <w:t>EU</w:t>
      </w:r>
      <w:r w:rsidR="0011448D" w:rsidRPr="00263071">
        <w:rPr>
          <w:rFonts w:eastAsiaTheme="minorHAnsi"/>
          <w:b w:val="0"/>
        </w:rPr>
        <w:t xml:space="preserve"> </w:t>
      </w:r>
      <w:r>
        <w:rPr>
          <w:rFonts w:eastAsiaTheme="minorHAnsi"/>
          <w:b w:val="0"/>
        </w:rPr>
        <w:t>deo</w:t>
      </w:r>
      <w:r w:rsidR="0011448D" w:rsidRPr="00263071">
        <w:rPr>
          <w:rFonts w:eastAsiaTheme="minorHAnsi"/>
          <w:b w:val="0"/>
        </w:rPr>
        <w:t xml:space="preserve"> </w:t>
      </w:r>
      <w:r>
        <w:rPr>
          <w:rFonts w:eastAsiaTheme="minorHAnsi"/>
          <w:b w:val="0"/>
        </w:rPr>
        <w:t>mađarskog</w:t>
      </w:r>
      <w:r w:rsidR="0011448D" w:rsidRPr="00263071">
        <w:rPr>
          <w:rFonts w:eastAsiaTheme="minorHAnsi"/>
          <w:b w:val="0"/>
        </w:rPr>
        <w:t xml:space="preserve"> </w:t>
      </w:r>
      <w:r>
        <w:rPr>
          <w:rFonts w:eastAsiaTheme="minorHAnsi"/>
          <w:b w:val="0"/>
        </w:rPr>
        <w:t>pravnog</w:t>
      </w:r>
      <w:r w:rsidR="0011448D" w:rsidRPr="00263071">
        <w:rPr>
          <w:rFonts w:eastAsiaTheme="minorHAnsi"/>
          <w:b w:val="0"/>
        </w:rPr>
        <w:t xml:space="preserve"> </w:t>
      </w:r>
      <w:r>
        <w:rPr>
          <w:rFonts w:eastAsiaTheme="minorHAnsi"/>
          <w:b w:val="0"/>
        </w:rPr>
        <w:t>sistema</w:t>
      </w:r>
      <w:r w:rsidR="004641E0" w:rsidRPr="00263071">
        <w:rPr>
          <w:rFonts w:eastAsiaTheme="minorHAnsi"/>
          <w:b w:val="0"/>
        </w:rPr>
        <w:t xml:space="preserve">. </w:t>
      </w:r>
      <w:r>
        <w:rPr>
          <w:rFonts w:eastAsiaTheme="minorHAnsi"/>
          <w:b w:val="0"/>
        </w:rPr>
        <w:t>Osim</w:t>
      </w:r>
      <w:r w:rsidR="004641E0" w:rsidRPr="00263071">
        <w:rPr>
          <w:rFonts w:eastAsiaTheme="minorHAnsi"/>
          <w:b w:val="0"/>
        </w:rPr>
        <w:t xml:space="preserve"> </w:t>
      </w:r>
      <w:r>
        <w:rPr>
          <w:rFonts w:eastAsiaTheme="minorHAnsi"/>
          <w:b w:val="0"/>
        </w:rPr>
        <w:t>toga</w:t>
      </w:r>
      <w:r w:rsidR="004641E0" w:rsidRPr="00263071">
        <w:rPr>
          <w:rFonts w:eastAsiaTheme="minorHAnsi"/>
          <w:b w:val="0"/>
        </w:rPr>
        <w:t xml:space="preserve">, </w:t>
      </w:r>
      <w:r>
        <w:rPr>
          <w:rFonts w:eastAsiaTheme="minorHAnsi"/>
          <w:b w:val="0"/>
        </w:rPr>
        <w:t>Ugovor</w:t>
      </w:r>
      <w:r w:rsidR="004641E0" w:rsidRPr="00263071">
        <w:rPr>
          <w:rFonts w:eastAsiaTheme="minorHAnsi"/>
          <w:b w:val="0"/>
        </w:rPr>
        <w:t xml:space="preserve"> </w:t>
      </w:r>
      <w:r>
        <w:rPr>
          <w:rFonts w:eastAsiaTheme="minorHAnsi"/>
          <w:b w:val="0"/>
        </w:rPr>
        <w:t>o</w:t>
      </w:r>
      <w:r w:rsidR="004641E0" w:rsidRPr="00263071">
        <w:rPr>
          <w:rFonts w:eastAsiaTheme="minorHAnsi"/>
          <w:b w:val="0"/>
        </w:rPr>
        <w:t xml:space="preserve"> </w:t>
      </w:r>
      <w:r>
        <w:rPr>
          <w:rFonts w:eastAsiaTheme="minorHAnsi"/>
          <w:b w:val="0"/>
        </w:rPr>
        <w:t>pristupanju</w:t>
      </w:r>
      <w:r w:rsidR="004641E0" w:rsidRPr="00263071">
        <w:rPr>
          <w:rFonts w:eastAsiaTheme="minorHAnsi"/>
          <w:b w:val="0"/>
        </w:rPr>
        <w:t xml:space="preserve"> </w:t>
      </w:r>
      <w:r>
        <w:rPr>
          <w:rFonts w:eastAsiaTheme="minorHAnsi"/>
          <w:b w:val="0"/>
        </w:rPr>
        <w:t>uspostavio</w:t>
      </w:r>
      <w:r w:rsidR="004641E0" w:rsidRPr="00263071">
        <w:rPr>
          <w:rFonts w:eastAsiaTheme="minorHAnsi"/>
          <w:b w:val="0"/>
        </w:rPr>
        <w:t xml:space="preserve"> </w:t>
      </w:r>
      <w:r>
        <w:rPr>
          <w:rFonts w:eastAsiaTheme="minorHAnsi"/>
          <w:b w:val="0"/>
        </w:rPr>
        <w:t>je</w:t>
      </w:r>
      <w:r w:rsidR="004641E0" w:rsidRPr="00263071">
        <w:rPr>
          <w:rFonts w:eastAsiaTheme="minorHAnsi"/>
          <w:b w:val="0"/>
        </w:rPr>
        <w:t xml:space="preserve"> </w:t>
      </w:r>
      <w:r>
        <w:rPr>
          <w:rFonts w:eastAsiaTheme="minorHAnsi"/>
          <w:b w:val="0"/>
        </w:rPr>
        <w:t>obavezu</w:t>
      </w:r>
      <w:r w:rsidR="004641E0" w:rsidRPr="00263071">
        <w:rPr>
          <w:rFonts w:eastAsiaTheme="minorHAnsi"/>
          <w:b w:val="0"/>
        </w:rPr>
        <w:t xml:space="preserve"> </w:t>
      </w:r>
      <w:r>
        <w:rPr>
          <w:rFonts w:eastAsiaTheme="minorHAnsi"/>
          <w:b w:val="0"/>
        </w:rPr>
        <w:t>Mađarskoj</w:t>
      </w:r>
      <w:r w:rsidR="004641E0" w:rsidRPr="00263071">
        <w:rPr>
          <w:rFonts w:eastAsiaTheme="minorHAnsi"/>
          <w:b w:val="0"/>
        </w:rPr>
        <w:t xml:space="preserve"> </w:t>
      </w:r>
      <w:r>
        <w:rPr>
          <w:rFonts w:eastAsiaTheme="minorHAnsi"/>
          <w:b w:val="0"/>
        </w:rPr>
        <w:t>da</w:t>
      </w:r>
      <w:r w:rsidR="004641E0" w:rsidRPr="00263071">
        <w:rPr>
          <w:rFonts w:eastAsiaTheme="minorHAnsi"/>
          <w:b w:val="0"/>
        </w:rPr>
        <w:t xml:space="preserve"> </w:t>
      </w:r>
      <w:r>
        <w:rPr>
          <w:rFonts w:eastAsiaTheme="minorHAnsi"/>
          <w:b w:val="0"/>
        </w:rPr>
        <w:t>primenjuje</w:t>
      </w:r>
      <w:r w:rsidR="004641E0" w:rsidRPr="00263071">
        <w:rPr>
          <w:rFonts w:eastAsiaTheme="minorHAnsi"/>
          <w:b w:val="0"/>
        </w:rPr>
        <w:t xml:space="preserve"> </w:t>
      </w:r>
      <w:r>
        <w:rPr>
          <w:rFonts w:eastAsiaTheme="minorHAnsi"/>
          <w:b w:val="0"/>
        </w:rPr>
        <w:t>EU</w:t>
      </w:r>
      <w:r w:rsidR="004641E0" w:rsidRPr="00263071">
        <w:rPr>
          <w:rFonts w:eastAsiaTheme="minorHAnsi"/>
          <w:b w:val="0"/>
        </w:rPr>
        <w:t xml:space="preserve"> </w:t>
      </w:r>
      <w:r>
        <w:rPr>
          <w:rFonts w:eastAsiaTheme="minorHAnsi"/>
          <w:b w:val="0"/>
        </w:rPr>
        <w:t>propise</w:t>
      </w:r>
      <w:r w:rsidR="004641E0" w:rsidRPr="00263071">
        <w:rPr>
          <w:rFonts w:eastAsiaTheme="minorHAnsi"/>
          <w:b w:val="0"/>
        </w:rPr>
        <w:t xml:space="preserve">, </w:t>
      </w:r>
      <w:r>
        <w:rPr>
          <w:rFonts w:eastAsiaTheme="minorHAnsi"/>
          <w:b w:val="0"/>
        </w:rPr>
        <w:t>u</w:t>
      </w:r>
      <w:r w:rsidR="004641E0" w:rsidRPr="00263071">
        <w:rPr>
          <w:rFonts w:eastAsiaTheme="minorHAnsi"/>
          <w:b w:val="0"/>
        </w:rPr>
        <w:t xml:space="preserve"> </w:t>
      </w:r>
      <w:r>
        <w:rPr>
          <w:rFonts w:eastAsiaTheme="minorHAnsi"/>
          <w:b w:val="0"/>
        </w:rPr>
        <w:t>skladu</w:t>
      </w:r>
      <w:r w:rsidR="004641E0" w:rsidRPr="00263071">
        <w:rPr>
          <w:rFonts w:eastAsiaTheme="minorHAnsi"/>
          <w:b w:val="0"/>
        </w:rPr>
        <w:t xml:space="preserve"> </w:t>
      </w:r>
      <w:r>
        <w:rPr>
          <w:rFonts w:eastAsiaTheme="minorHAnsi"/>
          <w:b w:val="0"/>
        </w:rPr>
        <w:t>sa</w:t>
      </w:r>
      <w:r w:rsidR="004641E0" w:rsidRPr="00263071">
        <w:rPr>
          <w:rFonts w:eastAsiaTheme="minorHAnsi"/>
          <w:b w:val="0"/>
        </w:rPr>
        <w:t xml:space="preserve"> </w:t>
      </w:r>
      <w:r>
        <w:rPr>
          <w:rFonts w:eastAsiaTheme="minorHAnsi"/>
          <w:b w:val="0"/>
        </w:rPr>
        <w:t>relevantnom</w:t>
      </w:r>
      <w:r w:rsidR="004641E0" w:rsidRPr="00263071">
        <w:rPr>
          <w:rFonts w:eastAsiaTheme="minorHAnsi"/>
          <w:b w:val="0"/>
        </w:rPr>
        <w:t xml:space="preserve"> </w:t>
      </w:r>
      <w:r>
        <w:rPr>
          <w:rFonts w:eastAsiaTheme="minorHAnsi"/>
          <w:b w:val="0"/>
        </w:rPr>
        <w:t>sudskom</w:t>
      </w:r>
      <w:r w:rsidR="004641E0" w:rsidRPr="00263071">
        <w:rPr>
          <w:rFonts w:eastAsiaTheme="minorHAnsi"/>
          <w:b w:val="0"/>
        </w:rPr>
        <w:t xml:space="preserve"> </w:t>
      </w:r>
      <w:r>
        <w:rPr>
          <w:rFonts w:eastAsiaTheme="minorHAnsi"/>
          <w:b w:val="0"/>
        </w:rPr>
        <w:t>praksom</w:t>
      </w:r>
      <w:r w:rsidR="004641E0" w:rsidRPr="00263071">
        <w:rPr>
          <w:rFonts w:eastAsiaTheme="minorHAnsi"/>
          <w:b w:val="0"/>
        </w:rPr>
        <w:t xml:space="preserve"> </w:t>
      </w:r>
      <w:r>
        <w:rPr>
          <w:rFonts w:eastAsiaTheme="minorHAnsi"/>
          <w:b w:val="0"/>
        </w:rPr>
        <w:t>Suda</w:t>
      </w:r>
      <w:r w:rsidR="004641E0" w:rsidRPr="00263071">
        <w:rPr>
          <w:rFonts w:eastAsiaTheme="minorHAnsi"/>
          <w:b w:val="0"/>
        </w:rPr>
        <w:t xml:space="preserve"> </w:t>
      </w:r>
      <w:r>
        <w:rPr>
          <w:rFonts w:eastAsiaTheme="minorHAnsi"/>
          <w:b w:val="0"/>
        </w:rPr>
        <w:t>pravde</w:t>
      </w:r>
      <w:r w:rsidR="004641E0" w:rsidRPr="00263071">
        <w:rPr>
          <w:rFonts w:eastAsiaTheme="minorHAnsi"/>
          <w:b w:val="0"/>
        </w:rPr>
        <w:t xml:space="preserve">. </w:t>
      </w:r>
      <w:r>
        <w:rPr>
          <w:rFonts w:eastAsiaTheme="minorHAnsi"/>
          <w:b w:val="0"/>
        </w:rPr>
        <w:t>Takođe</w:t>
      </w:r>
      <w:r w:rsidR="004641E0" w:rsidRPr="00263071">
        <w:rPr>
          <w:rFonts w:eastAsiaTheme="minorHAnsi"/>
          <w:b w:val="0"/>
        </w:rPr>
        <w:t xml:space="preserve">, </w:t>
      </w:r>
      <w:r>
        <w:rPr>
          <w:rFonts w:eastAsiaTheme="minorHAnsi"/>
          <w:b w:val="0"/>
        </w:rPr>
        <w:lastRenderedPageBreak/>
        <w:t>Vrhovni</w:t>
      </w:r>
      <w:r w:rsidR="004641E0" w:rsidRPr="00263071">
        <w:rPr>
          <w:rFonts w:eastAsiaTheme="minorHAnsi"/>
          <w:b w:val="0"/>
        </w:rPr>
        <w:t xml:space="preserve"> </w:t>
      </w:r>
      <w:r>
        <w:rPr>
          <w:rFonts w:eastAsiaTheme="minorHAnsi"/>
          <w:b w:val="0"/>
        </w:rPr>
        <w:t>sud</w:t>
      </w:r>
      <w:r w:rsidR="004641E0" w:rsidRPr="00263071">
        <w:rPr>
          <w:rFonts w:eastAsiaTheme="minorHAnsi"/>
          <w:b w:val="0"/>
        </w:rPr>
        <w:t xml:space="preserve"> </w:t>
      </w:r>
      <w:r>
        <w:rPr>
          <w:rFonts w:eastAsiaTheme="minorHAnsi"/>
          <w:b w:val="0"/>
        </w:rPr>
        <w:t>je</w:t>
      </w:r>
      <w:r w:rsidR="0011448D" w:rsidRPr="00263071">
        <w:rPr>
          <w:rFonts w:eastAsiaTheme="minorHAnsi"/>
          <w:b w:val="0"/>
        </w:rPr>
        <w:t>,</w:t>
      </w:r>
      <w:r w:rsidR="004641E0" w:rsidRPr="00263071">
        <w:rPr>
          <w:rFonts w:eastAsiaTheme="minorHAnsi"/>
          <w:b w:val="0"/>
        </w:rPr>
        <w:t xml:space="preserve"> </w:t>
      </w:r>
      <w:r>
        <w:rPr>
          <w:rFonts w:eastAsiaTheme="minorHAnsi"/>
          <w:b w:val="0"/>
        </w:rPr>
        <w:t>u</w:t>
      </w:r>
      <w:r w:rsidR="004641E0" w:rsidRPr="00263071">
        <w:rPr>
          <w:rFonts w:eastAsiaTheme="minorHAnsi"/>
          <w:b w:val="0"/>
        </w:rPr>
        <w:t xml:space="preserve"> </w:t>
      </w:r>
      <w:r>
        <w:rPr>
          <w:rFonts w:eastAsiaTheme="minorHAnsi"/>
          <w:b w:val="0"/>
        </w:rPr>
        <w:t>jednoj</w:t>
      </w:r>
      <w:r w:rsidR="0011448D" w:rsidRPr="00263071">
        <w:rPr>
          <w:rFonts w:eastAsiaTheme="minorHAnsi"/>
          <w:b w:val="0"/>
        </w:rPr>
        <w:t xml:space="preserve"> </w:t>
      </w:r>
      <w:r>
        <w:rPr>
          <w:rFonts w:eastAsiaTheme="minorHAnsi"/>
          <w:b w:val="0"/>
        </w:rPr>
        <w:t>od</w:t>
      </w:r>
      <w:r w:rsidR="0011448D" w:rsidRPr="00263071">
        <w:rPr>
          <w:rFonts w:eastAsiaTheme="minorHAnsi"/>
          <w:b w:val="0"/>
        </w:rPr>
        <w:t xml:space="preserve"> </w:t>
      </w:r>
      <w:r>
        <w:rPr>
          <w:rFonts w:eastAsiaTheme="minorHAnsi"/>
          <w:b w:val="0"/>
        </w:rPr>
        <w:t>presuda</w:t>
      </w:r>
      <w:r w:rsidR="0011448D" w:rsidRPr="00263071">
        <w:rPr>
          <w:rFonts w:eastAsiaTheme="minorHAnsi"/>
          <w:b w:val="0"/>
        </w:rPr>
        <w:t>,</w:t>
      </w:r>
      <w:r w:rsidR="004641E0" w:rsidRPr="00263071">
        <w:rPr>
          <w:rFonts w:eastAsiaTheme="minorHAnsi"/>
          <w:b w:val="0"/>
        </w:rPr>
        <w:t xml:space="preserve"> </w:t>
      </w:r>
      <w:r>
        <w:rPr>
          <w:rFonts w:eastAsiaTheme="minorHAnsi"/>
          <w:b w:val="0"/>
        </w:rPr>
        <w:t>naveo</w:t>
      </w:r>
      <w:r w:rsidR="004641E0" w:rsidRPr="00263071">
        <w:rPr>
          <w:rFonts w:eastAsiaTheme="minorHAnsi"/>
          <w:b w:val="0"/>
        </w:rPr>
        <w:t xml:space="preserve"> </w:t>
      </w:r>
      <w:r>
        <w:rPr>
          <w:rFonts w:eastAsiaTheme="minorHAnsi"/>
          <w:b w:val="0"/>
        </w:rPr>
        <w:t>da</w:t>
      </w:r>
      <w:r w:rsidR="004641E0" w:rsidRPr="00263071">
        <w:rPr>
          <w:rFonts w:eastAsiaTheme="minorHAnsi"/>
          <w:b w:val="0"/>
        </w:rPr>
        <w:t xml:space="preserve"> </w:t>
      </w:r>
      <w:r>
        <w:rPr>
          <w:rFonts w:eastAsiaTheme="minorHAnsi"/>
          <w:b w:val="0"/>
        </w:rPr>
        <w:t>su</w:t>
      </w:r>
      <w:r w:rsidR="004641E0" w:rsidRPr="00263071">
        <w:rPr>
          <w:rFonts w:eastAsiaTheme="minorHAnsi"/>
          <w:b w:val="0"/>
        </w:rPr>
        <w:t xml:space="preserve"> </w:t>
      </w:r>
      <w:r>
        <w:rPr>
          <w:rFonts w:eastAsiaTheme="minorHAnsi"/>
          <w:b w:val="0"/>
        </w:rPr>
        <w:t>domaći</w:t>
      </w:r>
      <w:r w:rsidR="004641E0" w:rsidRPr="00263071">
        <w:rPr>
          <w:rFonts w:eastAsiaTheme="minorHAnsi"/>
          <w:b w:val="0"/>
        </w:rPr>
        <w:t xml:space="preserve"> </w:t>
      </w:r>
      <w:r>
        <w:rPr>
          <w:rFonts w:eastAsiaTheme="minorHAnsi"/>
          <w:b w:val="0"/>
        </w:rPr>
        <w:t>sudovi</w:t>
      </w:r>
      <w:r w:rsidR="004641E0" w:rsidRPr="00263071">
        <w:rPr>
          <w:rFonts w:eastAsiaTheme="minorHAnsi"/>
          <w:b w:val="0"/>
        </w:rPr>
        <w:t xml:space="preserve"> </w:t>
      </w:r>
      <w:r>
        <w:rPr>
          <w:rFonts w:eastAsiaTheme="minorHAnsi"/>
          <w:b w:val="0"/>
        </w:rPr>
        <w:t>zapravo</w:t>
      </w:r>
      <w:r w:rsidR="004641E0" w:rsidRPr="00263071">
        <w:rPr>
          <w:rFonts w:eastAsiaTheme="minorHAnsi"/>
          <w:b w:val="0"/>
        </w:rPr>
        <w:t xml:space="preserve"> </w:t>
      </w:r>
      <w:r>
        <w:rPr>
          <w:rFonts w:eastAsiaTheme="minorHAnsi"/>
          <w:b w:val="0"/>
        </w:rPr>
        <w:t>i</w:t>
      </w:r>
      <w:r w:rsidR="004641E0" w:rsidRPr="00263071">
        <w:rPr>
          <w:rFonts w:eastAsiaTheme="minorHAnsi"/>
          <w:b w:val="0"/>
        </w:rPr>
        <w:t xml:space="preserve"> </w:t>
      </w:r>
      <w:r>
        <w:rPr>
          <w:rFonts w:eastAsiaTheme="minorHAnsi"/>
          <w:b w:val="0"/>
        </w:rPr>
        <w:t>sudovi</w:t>
      </w:r>
      <w:r w:rsidR="004641E0" w:rsidRPr="00263071">
        <w:rPr>
          <w:rFonts w:eastAsiaTheme="minorHAnsi"/>
          <w:b w:val="0"/>
        </w:rPr>
        <w:t xml:space="preserve"> </w:t>
      </w:r>
      <w:r>
        <w:rPr>
          <w:rFonts w:eastAsiaTheme="minorHAnsi"/>
          <w:b w:val="0"/>
        </w:rPr>
        <w:t>EU</w:t>
      </w:r>
      <w:r w:rsidR="004641E0" w:rsidRPr="00263071">
        <w:rPr>
          <w:rFonts w:eastAsiaTheme="minorHAnsi"/>
          <w:b w:val="0"/>
        </w:rPr>
        <w:t xml:space="preserve">, </w:t>
      </w:r>
      <w:r>
        <w:rPr>
          <w:rFonts w:eastAsiaTheme="minorHAnsi"/>
          <w:b w:val="0"/>
        </w:rPr>
        <w:t>zahvaljujući</w:t>
      </w:r>
      <w:r w:rsidR="004641E0" w:rsidRPr="00263071">
        <w:rPr>
          <w:rFonts w:eastAsiaTheme="minorHAnsi"/>
          <w:b w:val="0"/>
        </w:rPr>
        <w:t xml:space="preserve"> </w:t>
      </w:r>
      <w:r>
        <w:rPr>
          <w:rFonts w:eastAsiaTheme="minorHAnsi"/>
          <w:b w:val="0"/>
        </w:rPr>
        <w:t>čemu</w:t>
      </w:r>
      <w:r w:rsidR="004641E0" w:rsidRPr="00263071">
        <w:rPr>
          <w:rFonts w:eastAsiaTheme="minorHAnsi"/>
          <w:b w:val="0"/>
        </w:rPr>
        <w:t xml:space="preserve"> </w:t>
      </w:r>
      <w:r>
        <w:rPr>
          <w:rFonts w:eastAsiaTheme="minorHAnsi"/>
          <w:b w:val="0"/>
        </w:rPr>
        <w:t>se</w:t>
      </w:r>
      <w:r w:rsidR="004641E0" w:rsidRPr="00263071">
        <w:rPr>
          <w:rFonts w:eastAsiaTheme="minorHAnsi"/>
          <w:b w:val="0"/>
        </w:rPr>
        <w:t xml:space="preserve"> </w:t>
      </w:r>
      <w:r>
        <w:rPr>
          <w:rFonts w:eastAsiaTheme="minorHAnsi"/>
          <w:b w:val="0"/>
        </w:rPr>
        <w:t>sprovodio</w:t>
      </w:r>
      <w:r w:rsidR="004641E0" w:rsidRPr="00263071">
        <w:rPr>
          <w:rFonts w:eastAsiaTheme="minorHAnsi"/>
          <w:b w:val="0"/>
        </w:rPr>
        <w:t xml:space="preserve"> </w:t>
      </w:r>
      <w:r>
        <w:rPr>
          <w:rFonts w:eastAsiaTheme="minorHAnsi"/>
          <w:b w:val="0"/>
        </w:rPr>
        <w:t>princip</w:t>
      </w:r>
      <w:r w:rsidR="004641E0" w:rsidRPr="00263071">
        <w:rPr>
          <w:rFonts w:eastAsiaTheme="minorHAnsi"/>
          <w:b w:val="0"/>
        </w:rPr>
        <w:t xml:space="preserve"> </w:t>
      </w:r>
      <w:r>
        <w:rPr>
          <w:rFonts w:eastAsiaTheme="minorHAnsi"/>
          <w:b w:val="0"/>
        </w:rPr>
        <w:t>direktne</w:t>
      </w:r>
      <w:r w:rsidR="004641E0" w:rsidRPr="00263071">
        <w:rPr>
          <w:rFonts w:eastAsiaTheme="minorHAnsi"/>
          <w:b w:val="0"/>
        </w:rPr>
        <w:t xml:space="preserve"> </w:t>
      </w:r>
      <w:r>
        <w:rPr>
          <w:rFonts w:eastAsiaTheme="minorHAnsi"/>
          <w:b w:val="0"/>
        </w:rPr>
        <w:t>primene</w:t>
      </w:r>
      <w:r w:rsidR="004641E0" w:rsidRPr="00263071">
        <w:rPr>
          <w:rFonts w:eastAsiaTheme="minorHAnsi"/>
          <w:b w:val="0"/>
        </w:rPr>
        <w:t xml:space="preserve"> </w:t>
      </w:r>
      <w:r>
        <w:rPr>
          <w:rFonts w:eastAsiaTheme="minorHAnsi"/>
          <w:b w:val="0"/>
        </w:rPr>
        <w:t>EU</w:t>
      </w:r>
      <w:r w:rsidR="004641E0" w:rsidRPr="00263071">
        <w:rPr>
          <w:rFonts w:eastAsiaTheme="minorHAnsi"/>
          <w:b w:val="0"/>
        </w:rPr>
        <w:t xml:space="preserve"> </w:t>
      </w:r>
      <w:r>
        <w:rPr>
          <w:rFonts w:eastAsiaTheme="minorHAnsi"/>
          <w:b w:val="0"/>
        </w:rPr>
        <w:t>propisa</w:t>
      </w:r>
      <w:r w:rsidR="004641E0" w:rsidRPr="00263071">
        <w:rPr>
          <w:rFonts w:eastAsiaTheme="minorHAnsi"/>
          <w:b w:val="0"/>
        </w:rPr>
        <w:t>.</w:t>
      </w:r>
    </w:p>
    <w:p w:rsidR="00EA14AF" w:rsidRPr="00263071" w:rsidRDefault="00EA14AF" w:rsidP="00A44B51">
      <w:pPr>
        <w:keepNext w:val="0"/>
        <w:rPr>
          <w:rFonts w:eastAsiaTheme="minorHAnsi"/>
          <w:b w:val="0"/>
        </w:rPr>
      </w:pPr>
    </w:p>
    <w:p w:rsidR="00C41F76" w:rsidRDefault="00E14F76" w:rsidP="00C41F76">
      <w:pPr>
        <w:keepNext w:val="0"/>
        <w:rPr>
          <w:rFonts w:eastAsiaTheme="minorHAnsi"/>
          <w:b w:val="0"/>
        </w:rPr>
      </w:pPr>
      <w:r>
        <w:rPr>
          <w:rFonts w:eastAsiaTheme="minorHAnsi"/>
          <w:b w:val="0"/>
        </w:rPr>
        <w:t>Akt</w:t>
      </w:r>
      <w:r w:rsidR="00A44B51" w:rsidRPr="00263071">
        <w:rPr>
          <w:rFonts w:eastAsiaTheme="minorHAnsi"/>
          <w:b w:val="0"/>
        </w:rPr>
        <w:t xml:space="preserve"> </w:t>
      </w:r>
      <w:r>
        <w:rPr>
          <w:rFonts w:eastAsiaTheme="minorHAnsi"/>
          <w:b w:val="0"/>
        </w:rPr>
        <w:t>o</w:t>
      </w:r>
      <w:r w:rsidR="00A44B51" w:rsidRPr="00263071">
        <w:rPr>
          <w:rFonts w:eastAsiaTheme="minorHAnsi"/>
          <w:b w:val="0"/>
        </w:rPr>
        <w:t xml:space="preserve"> </w:t>
      </w:r>
      <w:r>
        <w:rPr>
          <w:rFonts w:eastAsiaTheme="minorHAnsi"/>
          <w:b w:val="0"/>
        </w:rPr>
        <w:t>promeni</w:t>
      </w:r>
      <w:r w:rsidR="00A77430" w:rsidRPr="00263071">
        <w:rPr>
          <w:rFonts w:eastAsiaTheme="minorHAnsi"/>
          <w:b w:val="0"/>
        </w:rPr>
        <w:t xml:space="preserve"> </w:t>
      </w:r>
      <w:r>
        <w:rPr>
          <w:rFonts w:eastAsiaTheme="minorHAnsi"/>
          <w:b w:val="0"/>
        </w:rPr>
        <w:t>Ustava</w:t>
      </w:r>
      <w:r w:rsidR="00A77430" w:rsidRPr="00263071">
        <w:rPr>
          <w:rFonts w:eastAsiaTheme="minorHAnsi"/>
          <w:b w:val="0"/>
        </w:rPr>
        <w:t xml:space="preserve"> </w:t>
      </w:r>
      <w:r>
        <w:rPr>
          <w:rFonts w:eastAsiaTheme="minorHAnsi"/>
          <w:b w:val="0"/>
        </w:rPr>
        <w:t>stavljen</w:t>
      </w:r>
      <w:r w:rsidR="00A77430" w:rsidRPr="00263071">
        <w:rPr>
          <w:rFonts w:eastAsiaTheme="minorHAnsi"/>
          <w:b w:val="0"/>
        </w:rPr>
        <w:t xml:space="preserve"> </w:t>
      </w:r>
      <w:r>
        <w:rPr>
          <w:rFonts w:eastAsiaTheme="minorHAnsi"/>
          <w:b w:val="0"/>
        </w:rPr>
        <w:t>je</w:t>
      </w:r>
      <w:r w:rsidR="00A77430" w:rsidRPr="00263071">
        <w:rPr>
          <w:rFonts w:eastAsiaTheme="minorHAnsi"/>
          <w:b w:val="0"/>
        </w:rPr>
        <w:t xml:space="preserve"> </w:t>
      </w:r>
      <w:r>
        <w:rPr>
          <w:rFonts w:eastAsiaTheme="minorHAnsi"/>
          <w:b w:val="0"/>
        </w:rPr>
        <w:t>na</w:t>
      </w:r>
      <w:r w:rsidR="00A77430" w:rsidRPr="00263071">
        <w:rPr>
          <w:rFonts w:eastAsiaTheme="minorHAnsi"/>
          <w:b w:val="0"/>
        </w:rPr>
        <w:t xml:space="preserve"> </w:t>
      </w:r>
      <w:r>
        <w:rPr>
          <w:rFonts w:eastAsiaTheme="minorHAnsi"/>
          <w:b w:val="0"/>
        </w:rPr>
        <w:t>republički</w:t>
      </w:r>
      <w:r w:rsidR="00A44B51" w:rsidRPr="00263071">
        <w:rPr>
          <w:rFonts w:eastAsiaTheme="minorHAnsi"/>
          <w:b w:val="0"/>
        </w:rPr>
        <w:t xml:space="preserve"> </w:t>
      </w:r>
      <w:r>
        <w:rPr>
          <w:rFonts w:eastAsiaTheme="minorHAnsi"/>
          <w:b w:val="0"/>
        </w:rPr>
        <w:t>referendum</w:t>
      </w:r>
      <w:r w:rsidR="00A44B51" w:rsidRPr="00263071">
        <w:rPr>
          <w:rFonts w:eastAsiaTheme="minorHAnsi"/>
          <w:b w:val="0"/>
        </w:rPr>
        <w:t xml:space="preserve"> </w:t>
      </w:r>
      <w:r>
        <w:rPr>
          <w:rFonts w:eastAsiaTheme="minorHAnsi"/>
          <w:b w:val="0"/>
        </w:rPr>
        <w:t>radi</w:t>
      </w:r>
      <w:r w:rsidR="00A44B51" w:rsidRPr="00263071">
        <w:rPr>
          <w:rFonts w:eastAsiaTheme="minorHAnsi"/>
          <w:b w:val="0"/>
        </w:rPr>
        <w:t xml:space="preserve"> </w:t>
      </w:r>
      <w:r>
        <w:rPr>
          <w:rFonts w:eastAsiaTheme="minorHAnsi"/>
          <w:b w:val="0"/>
        </w:rPr>
        <w:t>potvrđivanja</w:t>
      </w:r>
      <w:r w:rsidR="00A44B51" w:rsidRPr="00263071">
        <w:rPr>
          <w:rFonts w:eastAsiaTheme="minorHAnsi"/>
          <w:b w:val="0"/>
        </w:rPr>
        <w:t xml:space="preserve"> 12. </w:t>
      </w:r>
      <w:r>
        <w:rPr>
          <w:rFonts w:eastAsiaTheme="minorHAnsi"/>
          <w:b w:val="0"/>
        </w:rPr>
        <w:t>aprila</w:t>
      </w:r>
      <w:r w:rsidR="00A44B51" w:rsidRPr="00263071">
        <w:rPr>
          <w:rFonts w:eastAsiaTheme="minorHAnsi"/>
          <w:b w:val="0"/>
        </w:rPr>
        <w:t xml:space="preserve"> 2003. </w:t>
      </w:r>
      <w:r>
        <w:rPr>
          <w:rFonts w:eastAsiaTheme="minorHAnsi"/>
          <w:b w:val="0"/>
        </w:rPr>
        <w:t>godine</w:t>
      </w:r>
      <w:r w:rsidR="00A44B51" w:rsidRPr="00263071">
        <w:rPr>
          <w:rFonts w:eastAsiaTheme="minorHAnsi"/>
          <w:b w:val="0"/>
        </w:rPr>
        <w:t xml:space="preserve">. </w:t>
      </w:r>
      <w:r>
        <w:rPr>
          <w:rFonts w:eastAsiaTheme="minorHAnsi"/>
          <w:b w:val="0"/>
        </w:rPr>
        <w:t>Godinu</w:t>
      </w:r>
      <w:r w:rsidR="00A44B51" w:rsidRPr="00263071">
        <w:rPr>
          <w:rFonts w:eastAsiaTheme="minorHAnsi"/>
          <w:b w:val="0"/>
        </w:rPr>
        <w:t xml:space="preserve"> </w:t>
      </w:r>
      <w:r>
        <w:rPr>
          <w:rFonts w:eastAsiaTheme="minorHAnsi"/>
          <w:b w:val="0"/>
        </w:rPr>
        <w:t>dana</w:t>
      </w:r>
      <w:r w:rsidR="00A44B51" w:rsidRPr="00263071">
        <w:rPr>
          <w:rFonts w:eastAsiaTheme="minorHAnsi"/>
          <w:b w:val="0"/>
        </w:rPr>
        <w:t xml:space="preserve"> </w:t>
      </w:r>
      <w:r>
        <w:rPr>
          <w:rFonts w:eastAsiaTheme="minorHAnsi"/>
          <w:b w:val="0"/>
        </w:rPr>
        <w:t>kasnije</w:t>
      </w:r>
      <w:r w:rsidR="00A44B51" w:rsidRPr="00263071">
        <w:rPr>
          <w:rFonts w:eastAsiaTheme="minorHAnsi"/>
          <w:b w:val="0"/>
        </w:rPr>
        <w:t xml:space="preserve"> </w:t>
      </w:r>
      <w:r>
        <w:rPr>
          <w:rFonts w:eastAsiaTheme="minorHAnsi"/>
          <w:b w:val="0"/>
        </w:rPr>
        <w:t>Mađarska</w:t>
      </w:r>
      <w:r w:rsidR="00A44B51" w:rsidRPr="00263071">
        <w:rPr>
          <w:rFonts w:eastAsiaTheme="minorHAnsi"/>
          <w:b w:val="0"/>
        </w:rPr>
        <w:t xml:space="preserve"> </w:t>
      </w:r>
      <w:r>
        <w:rPr>
          <w:rFonts w:eastAsiaTheme="minorHAnsi"/>
          <w:b w:val="0"/>
        </w:rPr>
        <w:t>je</w:t>
      </w:r>
      <w:r w:rsidR="00A44B51" w:rsidRPr="00263071">
        <w:rPr>
          <w:rFonts w:eastAsiaTheme="minorHAnsi"/>
          <w:b w:val="0"/>
        </w:rPr>
        <w:t xml:space="preserve"> </w:t>
      </w:r>
      <w:r>
        <w:rPr>
          <w:rFonts w:eastAsiaTheme="minorHAnsi"/>
          <w:b w:val="0"/>
        </w:rPr>
        <w:t>postala</w:t>
      </w:r>
      <w:r w:rsidR="00A44B51" w:rsidRPr="00263071">
        <w:rPr>
          <w:rFonts w:eastAsiaTheme="minorHAnsi"/>
          <w:b w:val="0"/>
        </w:rPr>
        <w:t xml:space="preserve"> </w:t>
      </w:r>
      <w:r>
        <w:rPr>
          <w:rFonts w:eastAsiaTheme="minorHAnsi"/>
          <w:b w:val="0"/>
        </w:rPr>
        <w:t>država</w:t>
      </w:r>
      <w:r w:rsidR="00A44B51" w:rsidRPr="00263071">
        <w:rPr>
          <w:rFonts w:eastAsiaTheme="minorHAnsi"/>
          <w:b w:val="0"/>
        </w:rPr>
        <w:t xml:space="preserve"> </w:t>
      </w:r>
      <w:r>
        <w:rPr>
          <w:rFonts w:eastAsiaTheme="minorHAnsi"/>
          <w:b w:val="0"/>
        </w:rPr>
        <w:t>članica</w:t>
      </w:r>
      <w:r w:rsidR="00A44B51" w:rsidRPr="00263071">
        <w:rPr>
          <w:rFonts w:eastAsiaTheme="minorHAnsi"/>
          <w:b w:val="0"/>
        </w:rPr>
        <w:t xml:space="preserve"> </w:t>
      </w:r>
      <w:r>
        <w:rPr>
          <w:rFonts w:eastAsiaTheme="minorHAnsi"/>
          <w:b w:val="0"/>
        </w:rPr>
        <w:t>EU</w:t>
      </w:r>
      <w:r w:rsidR="00A44B51" w:rsidRPr="00263071">
        <w:rPr>
          <w:rFonts w:eastAsiaTheme="minorHAnsi"/>
          <w:b w:val="0"/>
        </w:rPr>
        <w:t>.</w:t>
      </w:r>
      <w:r w:rsidR="00226E0B" w:rsidRPr="00263071">
        <w:rPr>
          <w:rStyle w:val="FootnoteReference"/>
          <w:rFonts w:eastAsiaTheme="minorHAnsi"/>
          <w:b w:val="0"/>
        </w:rPr>
        <w:footnoteReference w:id="22"/>
      </w:r>
      <w:r w:rsidR="00A44B51" w:rsidRPr="00263071">
        <w:rPr>
          <w:rFonts w:eastAsiaTheme="minorHAnsi"/>
          <w:b w:val="0"/>
        </w:rPr>
        <w:t xml:space="preserve"> </w:t>
      </w:r>
      <w:r w:rsidR="00E909D6" w:rsidRPr="00263071">
        <w:rPr>
          <w:rFonts w:eastAsiaTheme="minorHAnsi"/>
          <w:b w:val="0"/>
        </w:rPr>
        <w:t xml:space="preserve"> </w:t>
      </w:r>
    </w:p>
    <w:p w:rsidR="00C41F76" w:rsidRPr="00C41F76" w:rsidRDefault="00E14F76" w:rsidP="00C41F76">
      <w:pPr>
        <w:pStyle w:val="Heading2"/>
        <w:rPr>
          <w:b/>
          <w:szCs w:val="20"/>
        </w:rPr>
      </w:pPr>
      <w:bookmarkStart w:id="12" w:name="_Toc410041876"/>
      <w:r>
        <w:rPr>
          <w:b/>
          <w:szCs w:val="20"/>
        </w:rPr>
        <w:t>POLjSKA</w:t>
      </w:r>
      <w:bookmarkEnd w:id="12"/>
      <w:r w:rsidR="00C41F76" w:rsidRPr="00C41F76">
        <w:rPr>
          <w:b/>
          <w:szCs w:val="20"/>
        </w:rPr>
        <w:t xml:space="preserve"> </w:t>
      </w:r>
    </w:p>
    <w:p w:rsidR="00B40153" w:rsidRPr="00B40153" w:rsidRDefault="00E14F76" w:rsidP="00FD0DBE">
      <w:pPr>
        <w:keepNext w:val="0"/>
        <w:rPr>
          <w:b w:val="0"/>
        </w:rPr>
      </w:pPr>
      <w:r>
        <w:rPr>
          <w:b w:val="0"/>
        </w:rPr>
        <w:t>Procesa</w:t>
      </w:r>
      <w:r w:rsidR="00CA6C45" w:rsidRPr="00263071">
        <w:rPr>
          <w:b w:val="0"/>
        </w:rPr>
        <w:t xml:space="preserve"> </w:t>
      </w:r>
      <w:r>
        <w:rPr>
          <w:b w:val="0"/>
        </w:rPr>
        <w:t>evropskih</w:t>
      </w:r>
      <w:r w:rsidR="00CA6C45" w:rsidRPr="00263071">
        <w:rPr>
          <w:b w:val="0"/>
        </w:rPr>
        <w:t xml:space="preserve"> </w:t>
      </w:r>
      <w:r>
        <w:rPr>
          <w:b w:val="0"/>
        </w:rPr>
        <w:t>integracija</w:t>
      </w:r>
      <w:r w:rsidR="00CA6C45" w:rsidRPr="00263071">
        <w:rPr>
          <w:b w:val="0"/>
        </w:rPr>
        <w:t xml:space="preserve"> </w:t>
      </w:r>
      <w:r>
        <w:rPr>
          <w:b w:val="0"/>
        </w:rPr>
        <w:t>u</w:t>
      </w:r>
      <w:r w:rsidR="00526745" w:rsidRPr="00263071">
        <w:rPr>
          <w:b w:val="0"/>
        </w:rPr>
        <w:t xml:space="preserve"> </w:t>
      </w:r>
      <w:r>
        <w:rPr>
          <w:b w:val="0"/>
        </w:rPr>
        <w:t>Poljskoj</w:t>
      </w:r>
      <w:r w:rsidR="000A61DA" w:rsidRPr="00263071">
        <w:rPr>
          <w:b w:val="0"/>
        </w:rPr>
        <w:t xml:space="preserve"> </w:t>
      </w:r>
      <w:r>
        <w:rPr>
          <w:b w:val="0"/>
        </w:rPr>
        <w:t>odvijao</w:t>
      </w:r>
      <w:r w:rsidR="000A61DA" w:rsidRPr="00263071">
        <w:rPr>
          <w:b w:val="0"/>
        </w:rPr>
        <w:t xml:space="preserve"> </w:t>
      </w:r>
      <w:r>
        <w:rPr>
          <w:b w:val="0"/>
        </w:rPr>
        <w:t>se</w:t>
      </w:r>
      <w:r w:rsidR="00CA6C45" w:rsidRPr="00263071">
        <w:rPr>
          <w:b w:val="0"/>
        </w:rPr>
        <w:t xml:space="preserve"> </w:t>
      </w:r>
      <w:r>
        <w:rPr>
          <w:b w:val="0"/>
        </w:rPr>
        <w:t>paralelno</w:t>
      </w:r>
      <w:r w:rsidR="000A61DA" w:rsidRPr="00263071">
        <w:rPr>
          <w:b w:val="0"/>
        </w:rPr>
        <w:t xml:space="preserve"> </w:t>
      </w:r>
      <w:r>
        <w:rPr>
          <w:b w:val="0"/>
        </w:rPr>
        <w:t>sa</w:t>
      </w:r>
      <w:r w:rsidR="000A61DA" w:rsidRPr="00263071">
        <w:rPr>
          <w:b w:val="0"/>
        </w:rPr>
        <w:t xml:space="preserve"> </w:t>
      </w:r>
      <w:r>
        <w:rPr>
          <w:b w:val="0"/>
        </w:rPr>
        <w:t>potrebom</w:t>
      </w:r>
      <w:r w:rsidR="000A61DA" w:rsidRPr="00263071">
        <w:rPr>
          <w:b w:val="0"/>
        </w:rPr>
        <w:t xml:space="preserve"> </w:t>
      </w:r>
      <w:r>
        <w:rPr>
          <w:b w:val="0"/>
        </w:rPr>
        <w:t>donošenja</w:t>
      </w:r>
      <w:r w:rsidR="000A61DA" w:rsidRPr="00263071">
        <w:rPr>
          <w:b w:val="0"/>
        </w:rPr>
        <w:t xml:space="preserve"> </w:t>
      </w:r>
      <w:r>
        <w:rPr>
          <w:b w:val="0"/>
        </w:rPr>
        <w:t>novog</w:t>
      </w:r>
      <w:r w:rsidR="000A61DA" w:rsidRPr="00263071">
        <w:rPr>
          <w:b w:val="0"/>
        </w:rPr>
        <w:t xml:space="preserve"> </w:t>
      </w:r>
      <w:r>
        <w:rPr>
          <w:b w:val="0"/>
        </w:rPr>
        <w:t>ustava</w:t>
      </w:r>
      <w:r w:rsidR="000A61DA" w:rsidRPr="00263071">
        <w:rPr>
          <w:b w:val="0"/>
        </w:rPr>
        <w:t xml:space="preserve"> </w:t>
      </w:r>
      <w:r>
        <w:rPr>
          <w:b w:val="0"/>
        </w:rPr>
        <w:t>što</w:t>
      </w:r>
      <w:r w:rsidR="000A61DA" w:rsidRPr="00263071">
        <w:rPr>
          <w:b w:val="0"/>
        </w:rPr>
        <w:t xml:space="preserve"> </w:t>
      </w:r>
      <w:r>
        <w:rPr>
          <w:b w:val="0"/>
        </w:rPr>
        <w:t>je</w:t>
      </w:r>
      <w:r w:rsidR="000A61DA" w:rsidRPr="00263071">
        <w:rPr>
          <w:b w:val="0"/>
        </w:rPr>
        <w:t xml:space="preserve"> </w:t>
      </w:r>
      <w:r>
        <w:rPr>
          <w:b w:val="0"/>
        </w:rPr>
        <w:t>i</w:t>
      </w:r>
      <w:r w:rsidR="000A61DA" w:rsidRPr="00263071">
        <w:rPr>
          <w:b w:val="0"/>
        </w:rPr>
        <w:t xml:space="preserve"> </w:t>
      </w:r>
      <w:r>
        <w:rPr>
          <w:b w:val="0"/>
        </w:rPr>
        <w:t>urađeno</w:t>
      </w:r>
      <w:r w:rsidR="000A61DA" w:rsidRPr="00263071">
        <w:rPr>
          <w:b w:val="0"/>
        </w:rPr>
        <w:t xml:space="preserve"> 1</w:t>
      </w:r>
      <w:r w:rsidR="00CA6C45" w:rsidRPr="00263071">
        <w:rPr>
          <w:b w:val="0"/>
        </w:rPr>
        <w:t xml:space="preserve">997. </w:t>
      </w:r>
      <w:r>
        <w:rPr>
          <w:b w:val="0"/>
        </w:rPr>
        <w:t>godine</w:t>
      </w:r>
      <w:r w:rsidR="000A61DA" w:rsidRPr="00263071">
        <w:rPr>
          <w:b w:val="0"/>
        </w:rPr>
        <w:t>.</w:t>
      </w:r>
      <w:r w:rsidR="009901B0" w:rsidRPr="00263071">
        <w:rPr>
          <w:rStyle w:val="FootnoteReference"/>
          <w:b w:val="0"/>
        </w:rPr>
        <w:footnoteReference w:id="23"/>
      </w:r>
      <w:r w:rsidR="000A61DA" w:rsidRPr="00263071">
        <w:rPr>
          <w:b w:val="0"/>
        </w:rPr>
        <w:t xml:space="preserve"> </w:t>
      </w:r>
      <w:r>
        <w:rPr>
          <w:b w:val="0"/>
        </w:rPr>
        <w:t>Član</w:t>
      </w:r>
      <w:r w:rsidR="00B40153" w:rsidRPr="00B40153">
        <w:rPr>
          <w:b w:val="0"/>
        </w:rPr>
        <w:t xml:space="preserve"> 90. </w:t>
      </w:r>
      <w:r>
        <w:rPr>
          <w:b w:val="0"/>
        </w:rPr>
        <w:t>Ustava</w:t>
      </w:r>
      <w:r w:rsidR="00B40153" w:rsidRPr="00B40153">
        <w:rPr>
          <w:b w:val="0"/>
        </w:rPr>
        <w:t xml:space="preserve"> </w:t>
      </w:r>
      <w:r>
        <w:rPr>
          <w:b w:val="0"/>
        </w:rPr>
        <w:t>odredio</w:t>
      </w:r>
      <w:r w:rsidR="00B40153" w:rsidRPr="00B40153">
        <w:rPr>
          <w:b w:val="0"/>
        </w:rPr>
        <w:t xml:space="preserve"> </w:t>
      </w:r>
      <w:r>
        <w:rPr>
          <w:b w:val="0"/>
        </w:rPr>
        <w:t>je</w:t>
      </w:r>
      <w:r w:rsidR="00B40153" w:rsidRPr="00B40153">
        <w:rPr>
          <w:b w:val="0"/>
        </w:rPr>
        <w:t xml:space="preserve"> </w:t>
      </w:r>
      <w:r>
        <w:rPr>
          <w:b w:val="0"/>
        </w:rPr>
        <w:t>da</w:t>
      </w:r>
      <w:r w:rsidR="00B40153" w:rsidRPr="00B40153">
        <w:rPr>
          <w:b w:val="0"/>
        </w:rPr>
        <w:t xml:space="preserve"> „</w:t>
      </w:r>
      <w:r>
        <w:rPr>
          <w:b w:val="0"/>
        </w:rPr>
        <w:t>Republika</w:t>
      </w:r>
      <w:r w:rsidR="00B40153" w:rsidRPr="00B40153">
        <w:rPr>
          <w:b w:val="0"/>
        </w:rPr>
        <w:t xml:space="preserve"> </w:t>
      </w:r>
      <w:r>
        <w:rPr>
          <w:b w:val="0"/>
        </w:rPr>
        <w:t>Poljska</w:t>
      </w:r>
      <w:r w:rsidR="00B40153" w:rsidRPr="00B40153">
        <w:rPr>
          <w:b w:val="0"/>
        </w:rPr>
        <w:t xml:space="preserve"> </w:t>
      </w:r>
      <w:r>
        <w:rPr>
          <w:b w:val="0"/>
        </w:rPr>
        <w:t>može</w:t>
      </w:r>
      <w:r w:rsidR="00B40153" w:rsidRPr="00B40153">
        <w:rPr>
          <w:b w:val="0"/>
        </w:rPr>
        <w:t xml:space="preserve">, </w:t>
      </w:r>
      <w:r>
        <w:rPr>
          <w:b w:val="0"/>
        </w:rPr>
        <w:t>posredstvom</w:t>
      </w:r>
      <w:r w:rsidR="00B40153" w:rsidRPr="00B40153">
        <w:rPr>
          <w:b w:val="0"/>
        </w:rPr>
        <w:t xml:space="preserve"> </w:t>
      </w:r>
      <w:r>
        <w:rPr>
          <w:b w:val="0"/>
        </w:rPr>
        <w:t>međunarodnih</w:t>
      </w:r>
      <w:r w:rsidR="00B40153" w:rsidRPr="00B40153">
        <w:rPr>
          <w:b w:val="0"/>
        </w:rPr>
        <w:t xml:space="preserve"> </w:t>
      </w:r>
      <w:r>
        <w:rPr>
          <w:b w:val="0"/>
        </w:rPr>
        <w:t>sporazuma</w:t>
      </w:r>
      <w:r w:rsidR="00B40153" w:rsidRPr="00B40153">
        <w:rPr>
          <w:b w:val="0"/>
        </w:rPr>
        <w:t xml:space="preserve">, </w:t>
      </w:r>
      <w:r>
        <w:rPr>
          <w:b w:val="0"/>
        </w:rPr>
        <w:t>nadležnosti</w:t>
      </w:r>
      <w:r w:rsidR="00B40153" w:rsidRPr="00B40153">
        <w:rPr>
          <w:b w:val="0"/>
        </w:rPr>
        <w:t xml:space="preserve"> </w:t>
      </w:r>
      <w:r>
        <w:rPr>
          <w:b w:val="0"/>
        </w:rPr>
        <w:t>državnih</w:t>
      </w:r>
      <w:r w:rsidR="00B40153" w:rsidRPr="00B40153">
        <w:rPr>
          <w:b w:val="0"/>
        </w:rPr>
        <w:t xml:space="preserve"> </w:t>
      </w:r>
      <w:r>
        <w:rPr>
          <w:b w:val="0"/>
        </w:rPr>
        <w:t>vlasti</w:t>
      </w:r>
      <w:r w:rsidR="00B40153" w:rsidRPr="00B40153">
        <w:rPr>
          <w:b w:val="0"/>
        </w:rPr>
        <w:t xml:space="preserve"> </w:t>
      </w:r>
      <w:r>
        <w:rPr>
          <w:b w:val="0"/>
        </w:rPr>
        <w:t>u</w:t>
      </w:r>
      <w:r w:rsidR="00B40153" w:rsidRPr="00B40153">
        <w:rPr>
          <w:b w:val="0"/>
        </w:rPr>
        <w:t xml:space="preserve"> </w:t>
      </w:r>
      <w:r>
        <w:rPr>
          <w:b w:val="0"/>
        </w:rPr>
        <w:t>vezi</w:t>
      </w:r>
      <w:r w:rsidR="00B40153" w:rsidRPr="00B40153">
        <w:rPr>
          <w:b w:val="0"/>
        </w:rPr>
        <w:t xml:space="preserve"> </w:t>
      </w:r>
      <w:r>
        <w:rPr>
          <w:b w:val="0"/>
        </w:rPr>
        <w:t>sa</w:t>
      </w:r>
      <w:r w:rsidR="00B40153" w:rsidRPr="00B40153">
        <w:rPr>
          <w:b w:val="0"/>
        </w:rPr>
        <w:t xml:space="preserve"> </w:t>
      </w:r>
      <w:r>
        <w:rPr>
          <w:b w:val="0"/>
        </w:rPr>
        <w:t>određenim</w:t>
      </w:r>
      <w:r w:rsidR="00B40153" w:rsidRPr="00B40153">
        <w:rPr>
          <w:b w:val="0"/>
        </w:rPr>
        <w:t xml:space="preserve"> </w:t>
      </w:r>
      <w:r>
        <w:rPr>
          <w:b w:val="0"/>
        </w:rPr>
        <w:t>pitanjima</w:t>
      </w:r>
      <w:r w:rsidR="009069D4">
        <w:rPr>
          <w:b w:val="0"/>
        </w:rPr>
        <w:t>,</w:t>
      </w:r>
      <w:r w:rsidR="00B40153" w:rsidRPr="00B40153">
        <w:rPr>
          <w:b w:val="0"/>
        </w:rPr>
        <w:t xml:space="preserve"> </w:t>
      </w:r>
      <w:r>
        <w:rPr>
          <w:b w:val="0"/>
        </w:rPr>
        <w:t>delegirati</w:t>
      </w:r>
      <w:r w:rsidR="00B40153" w:rsidRPr="00B40153">
        <w:rPr>
          <w:b w:val="0"/>
        </w:rPr>
        <w:t xml:space="preserve"> </w:t>
      </w:r>
      <w:r>
        <w:rPr>
          <w:b w:val="0"/>
        </w:rPr>
        <w:t>međunarodnoj</w:t>
      </w:r>
      <w:r w:rsidR="00B40153" w:rsidRPr="00B40153">
        <w:rPr>
          <w:b w:val="0"/>
        </w:rPr>
        <w:t xml:space="preserve"> </w:t>
      </w:r>
      <w:r>
        <w:rPr>
          <w:b w:val="0"/>
        </w:rPr>
        <w:t>organizaciji</w:t>
      </w:r>
      <w:r w:rsidR="00B40153" w:rsidRPr="00B40153">
        <w:rPr>
          <w:b w:val="0"/>
        </w:rPr>
        <w:t xml:space="preserve"> </w:t>
      </w:r>
      <w:r>
        <w:rPr>
          <w:b w:val="0"/>
        </w:rPr>
        <w:t>ili</w:t>
      </w:r>
      <w:r w:rsidR="00B40153" w:rsidRPr="00B40153">
        <w:rPr>
          <w:b w:val="0"/>
        </w:rPr>
        <w:t xml:space="preserve"> </w:t>
      </w:r>
      <w:r>
        <w:rPr>
          <w:b w:val="0"/>
        </w:rPr>
        <w:t>međunarodnoj</w:t>
      </w:r>
      <w:r w:rsidR="00B40153" w:rsidRPr="00B40153">
        <w:rPr>
          <w:b w:val="0"/>
        </w:rPr>
        <w:t xml:space="preserve"> </w:t>
      </w:r>
      <w:r>
        <w:rPr>
          <w:b w:val="0"/>
        </w:rPr>
        <w:t>instituciji</w:t>
      </w:r>
      <w:r w:rsidR="00B40153" w:rsidRPr="00B40153">
        <w:rPr>
          <w:b w:val="0"/>
        </w:rPr>
        <w:t>.“</w:t>
      </w:r>
      <w:r w:rsidR="00296F10">
        <w:rPr>
          <w:rStyle w:val="FootnoteReference"/>
          <w:b w:val="0"/>
        </w:rPr>
        <w:footnoteReference w:id="24"/>
      </w:r>
    </w:p>
    <w:p w:rsidR="00652269" w:rsidRDefault="00652269" w:rsidP="00E228E4">
      <w:pPr>
        <w:rPr>
          <w:b w:val="0"/>
          <w:lang w:val="sr-Latn-RS"/>
        </w:rPr>
      </w:pPr>
    </w:p>
    <w:p w:rsidR="00E228E4" w:rsidRDefault="00E14F76" w:rsidP="00E228E4">
      <w:pPr>
        <w:rPr>
          <w:b w:val="0"/>
          <w:lang w:val="sr-Latn-RS"/>
        </w:rPr>
      </w:pPr>
      <w:r>
        <w:rPr>
          <w:b w:val="0"/>
        </w:rPr>
        <w:t>Za</w:t>
      </w:r>
      <w:r w:rsidR="000A61DA" w:rsidRPr="00263071">
        <w:rPr>
          <w:b w:val="0"/>
        </w:rPr>
        <w:t xml:space="preserve"> </w:t>
      </w:r>
      <w:r>
        <w:rPr>
          <w:b w:val="0"/>
        </w:rPr>
        <w:t>potrebe</w:t>
      </w:r>
      <w:r w:rsidR="00516309">
        <w:rPr>
          <w:b w:val="0"/>
        </w:rPr>
        <w:t xml:space="preserve"> </w:t>
      </w:r>
      <w:r>
        <w:rPr>
          <w:b w:val="0"/>
        </w:rPr>
        <w:t>promene</w:t>
      </w:r>
      <w:r w:rsidR="00516309">
        <w:rPr>
          <w:b w:val="0"/>
        </w:rPr>
        <w:t xml:space="preserve"> </w:t>
      </w:r>
      <w:r>
        <w:rPr>
          <w:b w:val="0"/>
        </w:rPr>
        <w:t>Ustava</w:t>
      </w:r>
      <w:r w:rsidR="00516309">
        <w:rPr>
          <w:b w:val="0"/>
        </w:rPr>
        <w:t xml:space="preserve">, </w:t>
      </w:r>
      <w:r>
        <w:rPr>
          <w:b w:val="0"/>
        </w:rPr>
        <w:t>Parlament</w:t>
      </w:r>
      <w:r w:rsidR="000A61DA" w:rsidRPr="00263071">
        <w:rPr>
          <w:b w:val="0"/>
        </w:rPr>
        <w:t xml:space="preserve"> </w:t>
      </w:r>
      <w:r>
        <w:rPr>
          <w:b w:val="0"/>
        </w:rPr>
        <w:t>je</w:t>
      </w:r>
      <w:r w:rsidR="000A61DA" w:rsidRPr="00263071">
        <w:rPr>
          <w:b w:val="0"/>
        </w:rPr>
        <w:t xml:space="preserve"> </w:t>
      </w:r>
      <w:r>
        <w:rPr>
          <w:b w:val="0"/>
        </w:rPr>
        <w:t>obrazovao</w:t>
      </w:r>
      <w:r w:rsidR="000A61DA" w:rsidRPr="00263071">
        <w:rPr>
          <w:b w:val="0"/>
        </w:rPr>
        <w:t xml:space="preserve"> </w:t>
      </w:r>
      <w:r>
        <w:rPr>
          <w:b w:val="0"/>
        </w:rPr>
        <w:t>Odbor</w:t>
      </w:r>
      <w:r w:rsidR="000A61DA" w:rsidRPr="00263071">
        <w:rPr>
          <w:b w:val="0"/>
        </w:rPr>
        <w:t xml:space="preserve"> </w:t>
      </w:r>
      <w:r>
        <w:rPr>
          <w:b w:val="0"/>
        </w:rPr>
        <w:t>za</w:t>
      </w:r>
      <w:r w:rsidR="000A61DA" w:rsidRPr="00263071">
        <w:rPr>
          <w:b w:val="0"/>
        </w:rPr>
        <w:t xml:space="preserve"> </w:t>
      </w:r>
      <w:r>
        <w:rPr>
          <w:b w:val="0"/>
        </w:rPr>
        <w:t>Ustav</w:t>
      </w:r>
      <w:r w:rsidR="000A61DA" w:rsidRPr="00263071">
        <w:rPr>
          <w:b w:val="0"/>
        </w:rPr>
        <w:t xml:space="preserve"> </w:t>
      </w:r>
      <w:r>
        <w:rPr>
          <w:b w:val="0"/>
        </w:rPr>
        <w:t>koji</w:t>
      </w:r>
      <w:r w:rsidR="000A61DA" w:rsidRPr="00263071">
        <w:rPr>
          <w:b w:val="0"/>
        </w:rPr>
        <w:t xml:space="preserve"> </w:t>
      </w:r>
      <w:r>
        <w:rPr>
          <w:b w:val="0"/>
        </w:rPr>
        <w:t>su</w:t>
      </w:r>
      <w:r w:rsidR="000A61DA" w:rsidRPr="00263071">
        <w:rPr>
          <w:b w:val="0"/>
        </w:rPr>
        <w:t xml:space="preserve"> </w:t>
      </w:r>
      <w:r>
        <w:rPr>
          <w:b w:val="0"/>
        </w:rPr>
        <w:t>činili</w:t>
      </w:r>
      <w:r w:rsidR="000A61DA" w:rsidRPr="00263071">
        <w:rPr>
          <w:b w:val="0"/>
        </w:rPr>
        <w:t xml:space="preserve"> </w:t>
      </w:r>
      <w:r>
        <w:rPr>
          <w:b w:val="0"/>
        </w:rPr>
        <w:t>predstavnici</w:t>
      </w:r>
      <w:r w:rsidR="000A61DA" w:rsidRPr="00263071">
        <w:rPr>
          <w:b w:val="0"/>
        </w:rPr>
        <w:t xml:space="preserve"> </w:t>
      </w:r>
      <w:r>
        <w:rPr>
          <w:b w:val="0"/>
        </w:rPr>
        <w:t>oba</w:t>
      </w:r>
      <w:r w:rsidR="000A61DA" w:rsidRPr="00263071">
        <w:rPr>
          <w:b w:val="0"/>
        </w:rPr>
        <w:t xml:space="preserve"> </w:t>
      </w:r>
      <w:r>
        <w:rPr>
          <w:b w:val="0"/>
        </w:rPr>
        <w:t>doma</w:t>
      </w:r>
      <w:r w:rsidR="000A61DA" w:rsidRPr="00263071">
        <w:rPr>
          <w:b w:val="0"/>
        </w:rPr>
        <w:t xml:space="preserve"> </w:t>
      </w:r>
      <w:r>
        <w:rPr>
          <w:b w:val="0"/>
        </w:rPr>
        <w:t>Parlamenta</w:t>
      </w:r>
      <w:r w:rsidR="000A61DA" w:rsidRPr="00263071">
        <w:rPr>
          <w:b w:val="0"/>
        </w:rPr>
        <w:t xml:space="preserve"> (46 </w:t>
      </w:r>
      <w:r>
        <w:rPr>
          <w:b w:val="0"/>
        </w:rPr>
        <w:t>poslanika</w:t>
      </w:r>
      <w:r w:rsidR="000A61DA" w:rsidRPr="00263071">
        <w:rPr>
          <w:b w:val="0"/>
        </w:rPr>
        <w:t xml:space="preserve"> </w:t>
      </w:r>
      <w:r>
        <w:rPr>
          <w:b w:val="0"/>
        </w:rPr>
        <w:t>iz</w:t>
      </w:r>
      <w:r w:rsidR="000A61DA" w:rsidRPr="00263071">
        <w:rPr>
          <w:b w:val="0"/>
        </w:rPr>
        <w:t xml:space="preserve"> </w:t>
      </w:r>
      <w:r>
        <w:rPr>
          <w:b w:val="0"/>
        </w:rPr>
        <w:t>Donjeg</w:t>
      </w:r>
      <w:r w:rsidR="000A61DA" w:rsidRPr="00263071">
        <w:rPr>
          <w:b w:val="0"/>
        </w:rPr>
        <w:t xml:space="preserve"> </w:t>
      </w:r>
      <w:r>
        <w:rPr>
          <w:b w:val="0"/>
        </w:rPr>
        <w:t>doma</w:t>
      </w:r>
      <w:r w:rsidR="0014465D">
        <w:rPr>
          <w:b w:val="0"/>
        </w:rPr>
        <w:t xml:space="preserve"> </w:t>
      </w:r>
      <w:r>
        <w:rPr>
          <w:b w:val="0"/>
        </w:rPr>
        <w:t>i</w:t>
      </w:r>
      <w:r w:rsidR="000A61DA" w:rsidRPr="00263071">
        <w:rPr>
          <w:b w:val="0"/>
        </w:rPr>
        <w:t xml:space="preserve"> 10 </w:t>
      </w:r>
      <w:r>
        <w:rPr>
          <w:b w:val="0"/>
        </w:rPr>
        <w:t>senatora</w:t>
      </w:r>
      <w:r w:rsidR="000A61DA" w:rsidRPr="00263071">
        <w:rPr>
          <w:b w:val="0"/>
        </w:rPr>
        <w:t>)</w:t>
      </w:r>
      <w:r w:rsidR="00494969" w:rsidRPr="00263071">
        <w:rPr>
          <w:b w:val="0"/>
        </w:rPr>
        <w:t xml:space="preserve"> </w:t>
      </w:r>
      <w:r>
        <w:rPr>
          <w:b w:val="0"/>
        </w:rPr>
        <w:t>koji</w:t>
      </w:r>
      <w:r w:rsidR="00494969" w:rsidRPr="00263071">
        <w:rPr>
          <w:b w:val="0"/>
        </w:rPr>
        <w:t xml:space="preserve"> </w:t>
      </w:r>
      <w:r>
        <w:rPr>
          <w:b w:val="0"/>
        </w:rPr>
        <w:t>je</w:t>
      </w:r>
      <w:r w:rsidR="00494969" w:rsidRPr="00263071">
        <w:rPr>
          <w:b w:val="0"/>
        </w:rPr>
        <w:t xml:space="preserve"> </w:t>
      </w:r>
      <w:r>
        <w:rPr>
          <w:b w:val="0"/>
        </w:rPr>
        <w:t>izabrao</w:t>
      </w:r>
      <w:r w:rsidR="00494969" w:rsidRPr="00263071">
        <w:rPr>
          <w:b w:val="0"/>
        </w:rPr>
        <w:t xml:space="preserve"> 15 </w:t>
      </w:r>
      <w:r>
        <w:rPr>
          <w:b w:val="0"/>
        </w:rPr>
        <w:t>autoriteta</w:t>
      </w:r>
      <w:r w:rsidR="00494969" w:rsidRPr="00263071">
        <w:rPr>
          <w:b w:val="0"/>
        </w:rPr>
        <w:t xml:space="preserve"> </w:t>
      </w:r>
      <w:r>
        <w:rPr>
          <w:b w:val="0"/>
        </w:rPr>
        <w:t>iz</w:t>
      </w:r>
      <w:r w:rsidR="00494969" w:rsidRPr="00263071">
        <w:rPr>
          <w:b w:val="0"/>
        </w:rPr>
        <w:t xml:space="preserve"> </w:t>
      </w:r>
      <w:r>
        <w:rPr>
          <w:b w:val="0"/>
        </w:rPr>
        <w:t>oblasti</w:t>
      </w:r>
      <w:r w:rsidR="00494969" w:rsidRPr="00263071">
        <w:rPr>
          <w:b w:val="0"/>
        </w:rPr>
        <w:t xml:space="preserve"> </w:t>
      </w:r>
      <w:r>
        <w:rPr>
          <w:b w:val="0"/>
        </w:rPr>
        <w:t>ustavnog</w:t>
      </w:r>
      <w:r w:rsidR="00494969" w:rsidRPr="00263071">
        <w:rPr>
          <w:b w:val="0"/>
        </w:rPr>
        <w:t xml:space="preserve"> </w:t>
      </w:r>
      <w:r>
        <w:rPr>
          <w:b w:val="0"/>
        </w:rPr>
        <w:t>prava</w:t>
      </w:r>
      <w:r w:rsidR="00847042">
        <w:rPr>
          <w:b w:val="0"/>
        </w:rPr>
        <w:t xml:space="preserve"> </w:t>
      </w:r>
      <w:r>
        <w:rPr>
          <w:b w:val="0"/>
        </w:rPr>
        <w:t>i</w:t>
      </w:r>
      <w:r w:rsidR="00847042">
        <w:rPr>
          <w:b w:val="0"/>
        </w:rPr>
        <w:t xml:space="preserve"> </w:t>
      </w:r>
      <w:r>
        <w:rPr>
          <w:b w:val="0"/>
        </w:rPr>
        <w:t>predstavnika</w:t>
      </w:r>
      <w:r w:rsidR="00847042">
        <w:rPr>
          <w:b w:val="0"/>
        </w:rPr>
        <w:t xml:space="preserve"> </w:t>
      </w:r>
      <w:r>
        <w:rPr>
          <w:b w:val="0"/>
        </w:rPr>
        <w:t>nadležnih</w:t>
      </w:r>
      <w:r w:rsidR="00494969" w:rsidRPr="00263071">
        <w:rPr>
          <w:b w:val="0"/>
        </w:rPr>
        <w:t xml:space="preserve"> </w:t>
      </w:r>
      <w:r>
        <w:rPr>
          <w:b w:val="0"/>
        </w:rPr>
        <w:t>državnih</w:t>
      </w:r>
      <w:r w:rsidR="00494969" w:rsidRPr="00263071">
        <w:rPr>
          <w:b w:val="0"/>
        </w:rPr>
        <w:t xml:space="preserve"> </w:t>
      </w:r>
      <w:r>
        <w:rPr>
          <w:b w:val="0"/>
        </w:rPr>
        <w:t>organa</w:t>
      </w:r>
      <w:r w:rsidR="00494969" w:rsidRPr="00263071">
        <w:rPr>
          <w:b w:val="0"/>
        </w:rPr>
        <w:t xml:space="preserve"> </w:t>
      </w:r>
      <w:r>
        <w:rPr>
          <w:b w:val="0"/>
        </w:rPr>
        <w:t>radi</w:t>
      </w:r>
      <w:r w:rsidR="00494969" w:rsidRPr="00263071">
        <w:rPr>
          <w:b w:val="0"/>
        </w:rPr>
        <w:t xml:space="preserve"> </w:t>
      </w:r>
      <w:r>
        <w:rPr>
          <w:b w:val="0"/>
        </w:rPr>
        <w:t>izrade</w:t>
      </w:r>
      <w:r w:rsidR="00494969" w:rsidRPr="00263071">
        <w:rPr>
          <w:b w:val="0"/>
        </w:rPr>
        <w:t xml:space="preserve"> </w:t>
      </w:r>
      <w:r>
        <w:rPr>
          <w:b w:val="0"/>
        </w:rPr>
        <w:t>akta</w:t>
      </w:r>
      <w:r w:rsidR="00494969" w:rsidRPr="00263071">
        <w:rPr>
          <w:b w:val="0"/>
        </w:rPr>
        <w:t xml:space="preserve"> </w:t>
      </w:r>
      <w:r>
        <w:rPr>
          <w:b w:val="0"/>
        </w:rPr>
        <w:t>o</w:t>
      </w:r>
      <w:r w:rsidR="00E909D6" w:rsidRPr="00263071">
        <w:rPr>
          <w:b w:val="0"/>
        </w:rPr>
        <w:t xml:space="preserve"> </w:t>
      </w:r>
      <w:r>
        <w:rPr>
          <w:b w:val="0"/>
        </w:rPr>
        <w:t>promeni</w:t>
      </w:r>
      <w:r w:rsidR="00E909D6" w:rsidRPr="00263071">
        <w:rPr>
          <w:b w:val="0"/>
        </w:rPr>
        <w:t xml:space="preserve"> </w:t>
      </w:r>
      <w:r>
        <w:rPr>
          <w:b w:val="0"/>
        </w:rPr>
        <w:t>ustava</w:t>
      </w:r>
      <w:r w:rsidR="00CA6C45" w:rsidRPr="00263071">
        <w:rPr>
          <w:b w:val="0"/>
        </w:rPr>
        <w:t xml:space="preserve">. </w:t>
      </w:r>
      <w:r>
        <w:rPr>
          <w:b w:val="0"/>
        </w:rPr>
        <w:t>Ovaj</w:t>
      </w:r>
      <w:r w:rsidR="007D0331" w:rsidRPr="00263071">
        <w:rPr>
          <w:b w:val="0"/>
        </w:rPr>
        <w:t xml:space="preserve"> </w:t>
      </w:r>
      <w:r>
        <w:rPr>
          <w:b w:val="0"/>
        </w:rPr>
        <w:t>ustav</w:t>
      </w:r>
      <w:r w:rsidR="007D0331" w:rsidRPr="00263071">
        <w:rPr>
          <w:b w:val="0"/>
        </w:rPr>
        <w:t xml:space="preserve">, </w:t>
      </w:r>
      <w:r>
        <w:rPr>
          <w:b w:val="0"/>
        </w:rPr>
        <w:t>koji</w:t>
      </w:r>
      <w:r w:rsidR="007D0331" w:rsidRPr="00263071">
        <w:rPr>
          <w:b w:val="0"/>
        </w:rPr>
        <w:t xml:space="preserve"> </w:t>
      </w:r>
      <w:r>
        <w:rPr>
          <w:b w:val="0"/>
        </w:rPr>
        <w:t>je</w:t>
      </w:r>
      <w:r w:rsidR="007D0331" w:rsidRPr="00263071">
        <w:rPr>
          <w:b w:val="0"/>
        </w:rPr>
        <w:t xml:space="preserve"> </w:t>
      </w:r>
      <w:r>
        <w:rPr>
          <w:b w:val="0"/>
        </w:rPr>
        <w:t>i</w:t>
      </w:r>
      <w:r w:rsidR="007D0331" w:rsidRPr="00263071">
        <w:rPr>
          <w:b w:val="0"/>
        </w:rPr>
        <w:t xml:space="preserve"> </w:t>
      </w:r>
      <w:r>
        <w:rPr>
          <w:b w:val="0"/>
        </w:rPr>
        <w:t>važeći</w:t>
      </w:r>
      <w:r w:rsidR="007D0331" w:rsidRPr="00263071">
        <w:rPr>
          <w:b w:val="0"/>
        </w:rPr>
        <w:t xml:space="preserve">, </w:t>
      </w:r>
      <w:r>
        <w:rPr>
          <w:b w:val="0"/>
        </w:rPr>
        <w:t>menjan</w:t>
      </w:r>
      <w:r w:rsidR="007D0331" w:rsidRPr="00263071">
        <w:rPr>
          <w:b w:val="0"/>
        </w:rPr>
        <w:t xml:space="preserve"> </w:t>
      </w:r>
      <w:r>
        <w:rPr>
          <w:b w:val="0"/>
        </w:rPr>
        <w:t>je</w:t>
      </w:r>
      <w:r w:rsidR="007D0331" w:rsidRPr="00263071">
        <w:rPr>
          <w:b w:val="0"/>
        </w:rPr>
        <w:t xml:space="preserve"> </w:t>
      </w:r>
      <w:r>
        <w:rPr>
          <w:b w:val="0"/>
        </w:rPr>
        <w:t>samo</w:t>
      </w:r>
      <w:r w:rsidR="007D0331" w:rsidRPr="00263071">
        <w:rPr>
          <w:b w:val="0"/>
        </w:rPr>
        <w:t xml:space="preserve"> </w:t>
      </w:r>
      <w:r>
        <w:rPr>
          <w:b w:val="0"/>
        </w:rPr>
        <w:t>jednom</w:t>
      </w:r>
      <w:r w:rsidR="007D0331" w:rsidRPr="00263071">
        <w:rPr>
          <w:b w:val="0"/>
        </w:rPr>
        <w:t xml:space="preserve">. </w:t>
      </w:r>
      <w:r>
        <w:rPr>
          <w:b w:val="0"/>
        </w:rPr>
        <w:t>Naime</w:t>
      </w:r>
      <w:r w:rsidR="00CA6C45" w:rsidRPr="00263071">
        <w:rPr>
          <w:b w:val="0"/>
        </w:rPr>
        <w:t xml:space="preserve">, </w:t>
      </w:r>
      <w:r>
        <w:rPr>
          <w:b w:val="0"/>
        </w:rPr>
        <w:t>dve</w:t>
      </w:r>
      <w:r w:rsidR="00CA6C45" w:rsidRPr="00263071">
        <w:rPr>
          <w:b w:val="0"/>
        </w:rPr>
        <w:t xml:space="preserve"> </w:t>
      </w:r>
      <w:r>
        <w:rPr>
          <w:b w:val="0"/>
        </w:rPr>
        <w:t>godine</w:t>
      </w:r>
      <w:r w:rsidR="00CA6C45" w:rsidRPr="00263071">
        <w:rPr>
          <w:b w:val="0"/>
        </w:rPr>
        <w:t xml:space="preserve"> </w:t>
      </w:r>
      <w:r>
        <w:rPr>
          <w:b w:val="0"/>
        </w:rPr>
        <w:t>nakon</w:t>
      </w:r>
      <w:r w:rsidR="00CA6C45" w:rsidRPr="00263071">
        <w:rPr>
          <w:b w:val="0"/>
        </w:rPr>
        <w:t xml:space="preserve"> </w:t>
      </w:r>
      <w:r>
        <w:rPr>
          <w:b w:val="0"/>
        </w:rPr>
        <w:t>članstva</w:t>
      </w:r>
      <w:r w:rsidR="00CA6C45" w:rsidRPr="00263071">
        <w:rPr>
          <w:b w:val="0"/>
        </w:rPr>
        <w:t xml:space="preserve"> </w:t>
      </w:r>
      <w:r>
        <w:rPr>
          <w:b w:val="0"/>
        </w:rPr>
        <w:t>Poljske</w:t>
      </w:r>
      <w:r w:rsidR="00E45B1E" w:rsidRPr="00263071">
        <w:rPr>
          <w:b w:val="0"/>
        </w:rPr>
        <w:t xml:space="preserve"> </w:t>
      </w:r>
      <w:r>
        <w:rPr>
          <w:b w:val="0"/>
        </w:rPr>
        <w:t>u</w:t>
      </w:r>
      <w:r w:rsidR="00CA6C45" w:rsidRPr="00263071">
        <w:rPr>
          <w:b w:val="0"/>
        </w:rPr>
        <w:t xml:space="preserve"> </w:t>
      </w:r>
      <w:r>
        <w:rPr>
          <w:b w:val="0"/>
        </w:rPr>
        <w:t>EU</w:t>
      </w:r>
      <w:r w:rsidR="00CA6C45" w:rsidRPr="00263071">
        <w:rPr>
          <w:b w:val="0"/>
        </w:rPr>
        <w:t xml:space="preserve">, 2006. </w:t>
      </w:r>
      <w:r>
        <w:rPr>
          <w:b w:val="0"/>
        </w:rPr>
        <w:t>godine</w:t>
      </w:r>
      <w:r w:rsidR="00CA6C45" w:rsidRPr="00263071">
        <w:rPr>
          <w:b w:val="0"/>
        </w:rPr>
        <w:t xml:space="preserve">, </w:t>
      </w:r>
      <w:r>
        <w:rPr>
          <w:b w:val="0"/>
        </w:rPr>
        <w:t>pristupilo</w:t>
      </w:r>
      <w:r w:rsidR="00E45B1E" w:rsidRPr="00263071">
        <w:rPr>
          <w:b w:val="0"/>
        </w:rPr>
        <w:t xml:space="preserve"> </w:t>
      </w:r>
      <w:r>
        <w:rPr>
          <w:b w:val="0"/>
        </w:rPr>
        <w:t>se</w:t>
      </w:r>
      <w:r w:rsidR="00E45B1E" w:rsidRPr="00263071">
        <w:rPr>
          <w:b w:val="0"/>
        </w:rPr>
        <w:t xml:space="preserve"> </w:t>
      </w:r>
      <w:r>
        <w:rPr>
          <w:b w:val="0"/>
        </w:rPr>
        <w:t>promeni</w:t>
      </w:r>
      <w:r w:rsidR="00E45B1E" w:rsidRPr="00263071">
        <w:rPr>
          <w:b w:val="0"/>
        </w:rPr>
        <w:t xml:space="preserve"> </w:t>
      </w:r>
      <w:r>
        <w:rPr>
          <w:b w:val="0"/>
        </w:rPr>
        <w:t>Ustava</w:t>
      </w:r>
      <w:r w:rsidR="00E45B1E" w:rsidRPr="00263071">
        <w:rPr>
          <w:b w:val="0"/>
        </w:rPr>
        <w:t xml:space="preserve"> </w:t>
      </w:r>
      <w:r>
        <w:rPr>
          <w:b w:val="0"/>
        </w:rPr>
        <w:t>zbog</w:t>
      </w:r>
      <w:r w:rsidR="00CA6C45" w:rsidRPr="00263071">
        <w:rPr>
          <w:b w:val="0"/>
        </w:rPr>
        <w:t xml:space="preserve"> </w:t>
      </w:r>
      <w:r>
        <w:rPr>
          <w:b w:val="0"/>
        </w:rPr>
        <w:t>potrebe</w:t>
      </w:r>
      <w:r w:rsidR="00CA6C45" w:rsidRPr="00263071">
        <w:rPr>
          <w:b w:val="0"/>
        </w:rPr>
        <w:t xml:space="preserve"> </w:t>
      </w:r>
      <w:r>
        <w:rPr>
          <w:b w:val="0"/>
        </w:rPr>
        <w:t>sprovođenja</w:t>
      </w:r>
      <w:r w:rsidR="00CA6C45" w:rsidRPr="00263071">
        <w:rPr>
          <w:b w:val="0"/>
        </w:rPr>
        <w:t xml:space="preserve"> </w:t>
      </w:r>
      <w:r>
        <w:rPr>
          <w:b w:val="0"/>
        </w:rPr>
        <w:t>Evropskog</w:t>
      </w:r>
      <w:r w:rsidR="00CA6C45" w:rsidRPr="00263071">
        <w:rPr>
          <w:b w:val="0"/>
        </w:rPr>
        <w:t xml:space="preserve"> </w:t>
      </w:r>
      <w:r>
        <w:rPr>
          <w:b w:val="0"/>
        </w:rPr>
        <w:t>nalog</w:t>
      </w:r>
      <w:r w:rsidR="00CA6C45" w:rsidRPr="00263071">
        <w:rPr>
          <w:b w:val="0"/>
        </w:rPr>
        <w:t xml:space="preserve"> </w:t>
      </w:r>
      <w:r>
        <w:rPr>
          <w:b w:val="0"/>
        </w:rPr>
        <w:t>za</w:t>
      </w:r>
      <w:r w:rsidR="00CA6C45" w:rsidRPr="00263071">
        <w:rPr>
          <w:b w:val="0"/>
        </w:rPr>
        <w:t xml:space="preserve"> </w:t>
      </w:r>
      <w:r>
        <w:rPr>
          <w:b w:val="0"/>
        </w:rPr>
        <w:t>hapšenje</w:t>
      </w:r>
      <w:r w:rsidR="000172E7" w:rsidRPr="00263071">
        <w:rPr>
          <w:b w:val="0"/>
        </w:rPr>
        <w:t xml:space="preserve">. </w:t>
      </w:r>
      <w:r w:rsidR="00E228E4">
        <w:rPr>
          <w:b w:val="0"/>
          <w:lang w:val="sr-Latn-RS"/>
        </w:rPr>
        <w:t xml:space="preserve"> </w:t>
      </w:r>
      <w:bookmarkStart w:id="13" w:name="_Toc410041877"/>
    </w:p>
    <w:p w:rsidR="00E76668" w:rsidRPr="00263071" w:rsidRDefault="00E14F76" w:rsidP="00E228E4">
      <w:pPr>
        <w:pStyle w:val="Heading2"/>
        <w:rPr>
          <w:b/>
          <w:szCs w:val="20"/>
        </w:rPr>
      </w:pPr>
      <w:r>
        <w:rPr>
          <w:b/>
          <w:szCs w:val="20"/>
        </w:rPr>
        <w:t>RUMUNIJA</w:t>
      </w:r>
      <w:bookmarkEnd w:id="13"/>
    </w:p>
    <w:p w:rsidR="003B0653" w:rsidRPr="00263071" w:rsidRDefault="00E14F76" w:rsidP="00FD2191">
      <w:pPr>
        <w:pStyle w:val="priprema"/>
      </w:pPr>
      <w:r>
        <w:t>Ustavne</w:t>
      </w:r>
      <w:r w:rsidR="00CB1929" w:rsidRPr="00263071">
        <w:t xml:space="preserve"> </w:t>
      </w:r>
      <w:r>
        <w:t>reforme</w:t>
      </w:r>
      <w:r w:rsidR="00CB1929" w:rsidRPr="00263071">
        <w:t xml:space="preserve"> </w:t>
      </w:r>
      <w:r>
        <w:t>Rumunija</w:t>
      </w:r>
      <w:r w:rsidR="00CB1929" w:rsidRPr="00263071">
        <w:t xml:space="preserve"> </w:t>
      </w:r>
      <w:r>
        <w:t>je</w:t>
      </w:r>
      <w:r w:rsidR="00CB1929" w:rsidRPr="00263071">
        <w:t xml:space="preserve"> </w:t>
      </w:r>
      <w:r>
        <w:t>započela</w:t>
      </w:r>
      <w:r w:rsidR="00CB1929" w:rsidRPr="00263071">
        <w:t xml:space="preserve"> 2003. </w:t>
      </w:r>
      <w:r>
        <w:t>godine</w:t>
      </w:r>
      <w:r w:rsidR="00CB1929" w:rsidRPr="00263071">
        <w:t xml:space="preserve"> (</w:t>
      </w:r>
      <w:r>
        <w:t>četiri</w:t>
      </w:r>
      <w:r w:rsidR="00CB1929" w:rsidRPr="00263071">
        <w:t xml:space="preserve"> </w:t>
      </w:r>
      <w:r>
        <w:t>godine</w:t>
      </w:r>
      <w:r w:rsidR="00CB1929" w:rsidRPr="00263071">
        <w:t xml:space="preserve"> </w:t>
      </w:r>
      <w:r>
        <w:t>pre</w:t>
      </w:r>
      <w:r w:rsidR="00CB1929" w:rsidRPr="00263071">
        <w:t xml:space="preserve"> </w:t>
      </w:r>
      <w:r>
        <w:t>EU</w:t>
      </w:r>
      <w:r w:rsidR="00CB1929" w:rsidRPr="00263071">
        <w:t xml:space="preserve"> </w:t>
      </w:r>
      <w:r>
        <w:t>članstva</w:t>
      </w:r>
      <w:r w:rsidR="00CB1929" w:rsidRPr="00263071">
        <w:t xml:space="preserve">) </w:t>
      </w:r>
      <w:r>
        <w:t>uvođenjem</w:t>
      </w:r>
      <w:r w:rsidR="00CB1929" w:rsidRPr="00263071">
        <w:t xml:space="preserve"> </w:t>
      </w:r>
      <w:r>
        <w:t>odredbe</w:t>
      </w:r>
      <w:r w:rsidR="00CB1929" w:rsidRPr="00263071">
        <w:t xml:space="preserve"> "</w:t>
      </w:r>
      <w:r>
        <w:t>Integracija</w:t>
      </w:r>
      <w:r w:rsidR="00CB1929" w:rsidRPr="00263071">
        <w:t xml:space="preserve"> </w:t>
      </w:r>
      <w:r>
        <w:t>u</w:t>
      </w:r>
      <w:r w:rsidR="00CB1929" w:rsidRPr="00263071">
        <w:t xml:space="preserve"> </w:t>
      </w:r>
      <w:r>
        <w:t>Evropsku</w:t>
      </w:r>
      <w:r w:rsidR="00CB1929" w:rsidRPr="00263071">
        <w:t xml:space="preserve"> </w:t>
      </w:r>
      <w:r>
        <w:t>uniju</w:t>
      </w:r>
      <w:r w:rsidR="00CB1929" w:rsidRPr="00263071">
        <w:t>" (</w:t>
      </w:r>
      <w:r>
        <w:t>član</w:t>
      </w:r>
      <w:r w:rsidR="00CB1929" w:rsidRPr="00263071">
        <w:t xml:space="preserve"> 148.). </w:t>
      </w:r>
      <w:r>
        <w:t>Navedenim</w:t>
      </w:r>
      <w:r w:rsidR="00CB1929" w:rsidRPr="00263071">
        <w:t xml:space="preserve"> </w:t>
      </w:r>
      <w:r>
        <w:t>članom</w:t>
      </w:r>
      <w:r w:rsidR="00CB1929" w:rsidRPr="00263071">
        <w:t xml:space="preserve"> </w:t>
      </w:r>
      <w:r>
        <w:t>precizirano</w:t>
      </w:r>
      <w:r w:rsidR="00CB1929" w:rsidRPr="00263071">
        <w:t xml:space="preserve"> </w:t>
      </w:r>
      <w:r>
        <w:t>je</w:t>
      </w:r>
      <w:r w:rsidR="00CB1929" w:rsidRPr="00263071">
        <w:t xml:space="preserve"> </w:t>
      </w:r>
      <w:r>
        <w:t>da</w:t>
      </w:r>
      <w:r w:rsidR="00CB1929" w:rsidRPr="00263071">
        <w:t xml:space="preserve"> </w:t>
      </w:r>
      <w:r>
        <w:t>Rumunija</w:t>
      </w:r>
      <w:r w:rsidR="00CB1929" w:rsidRPr="00263071">
        <w:t xml:space="preserve"> „</w:t>
      </w:r>
      <w:r>
        <w:t>pristupa</w:t>
      </w:r>
      <w:r w:rsidR="00CB1929" w:rsidRPr="00263071">
        <w:t xml:space="preserve"> </w:t>
      </w:r>
      <w:r>
        <w:t>osnivačkim</w:t>
      </w:r>
      <w:r w:rsidR="00CB1929" w:rsidRPr="00263071">
        <w:t xml:space="preserve"> </w:t>
      </w:r>
      <w:r>
        <w:t>ugovorima</w:t>
      </w:r>
      <w:r w:rsidR="00CB1929" w:rsidRPr="00263071">
        <w:t xml:space="preserve"> </w:t>
      </w:r>
      <w:r>
        <w:t>Evropske</w:t>
      </w:r>
      <w:r w:rsidR="00CB1929" w:rsidRPr="00263071">
        <w:t xml:space="preserve"> </w:t>
      </w:r>
      <w:r>
        <w:t>unije</w:t>
      </w:r>
      <w:r w:rsidR="00CB1929" w:rsidRPr="00263071">
        <w:t xml:space="preserve">, </w:t>
      </w:r>
      <w:r>
        <w:t>sa</w:t>
      </w:r>
      <w:r w:rsidR="00CB1929" w:rsidRPr="00263071">
        <w:t xml:space="preserve"> </w:t>
      </w:r>
      <w:r>
        <w:t>ciljem</w:t>
      </w:r>
      <w:r w:rsidR="00CB1929" w:rsidRPr="00263071">
        <w:t xml:space="preserve"> </w:t>
      </w:r>
      <w:r>
        <w:t>prenošenja</w:t>
      </w:r>
      <w:r w:rsidR="00CB1929" w:rsidRPr="00263071">
        <w:t xml:space="preserve"> </w:t>
      </w:r>
      <w:r>
        <w:t>određenih</w:t>
      </w:r>
      <w:r w:rsidR="00CB1929" w:rsidRPr="00263071">
        <w:t xml:space="preserve"> </w:t>
      </w:r>
      <w:r>
        <w:t>ovlašćenja</w:t>
      </w:r>
      <w:r w:rsidR="005E1326">
        <w:t xml:space="preserve"> </w:t>
      </w:r>
      <w:r>
        <w:t>institucijama</w:t>
      </w:r>
      <w:r w:rsidR="005E1326">
        <w:t xml:space="preserve"> </w:t>
      </w:r>
      <w:r>
        <w:t>Zajednice</w:t>
      </w:r>
      <w:r w:rsidR="001B6333" w:rsidRPr="00263071">
        <w:t xml:space="preserve"> </w:t>
      </w:r>
      <w:r>
        <w:t>ali</w:t>
      </w:r>
      <w:r w:rsidR="001B6333" w:rsidRPr="00263071">
        <w:t xml:space="preserve"> </w:t>
      </w:r>
      <w:r>
        <w:t>i</w:t>
      </w:r>
      <w:r w:rsidR="001B6333" w:rsidRPr="00263071">
        <w:t xml:space="preserve"> </w:t>
      </w:r>
      <w:r>
        <w:t>zbog</w:t>
      </w:r>
      <w:r w:rsidR="001B6333" w:rsidRPr="00263071">
        <w:t xml:space="preserve"> </w:t>
      </w:r>
      <w:r>
        <w:t>sprovođenja</w:t>
      </w:r>
      <w:r w:rsidR="00CB1929" w:rsidRPr="00263071">
        <w:t xml:space="preserve"> </w:t>
      </w:r>
      <w:r>
        <w:t>odredaba</w:t>
      </w:r>
      <w:r w:rsidR="00CB1929" w:rsidRPr="00263071">
        <w:t xml:space="preserve"> </w:t>
      </w:r>
      <w:r>
        <w:t>tih</w:t>
      </w:r>
      <w:r w:rsidR="00CB1929" w:rsidRPr="00263071">
        <w:t xml:space="preserve"> </w:t>
      </w:r>
      <w:r>
        <w:t>ugovora</w:t>
      </w:r>
      <w:r w:rsidR="00CB1929" w:rsidRPr="00263071">
        <w:t xml:space="preserve">, </w:t>
      </w:r>
      <w:r>
        <w:t>zajedno</w:t>
      </w:r>
      <w:r w:rsidR="00CB1929" w:rsidRPr="00263071">
        <w:t xml:space="preserve"> </w:t>
      </w:r>
      <w:r>
        <w:t>sa</w:t>
      </w:r>
      <w:r w:rsidR="00CB1929" w:rsidRPr="00263071">
        <w:t xml:space="preserve"> </w:t>
      </w:r>
      <w:r>
        <w:t>drugim</w:t>
      </w:r>
      <w:r w:rsidR="00CB1929" w:rsidRPr="00263071">
        <w:t xml:space="preserve"> </w:t>
      </w:r>
      <w:r>
        <w:t>državama</w:t>
      </w:r>
      <w:r w:rsidR="00CB1929" w:rsidRPr="00263071">
        <w:t xml:space="preserve"> </w:t>
      </w:r>
      <w:r>
        <w:t>članicama</w:t>
      </w:r>
      <w:r w:rsidR="00CB1929" w:rsidRPr="00263071">
        <w:t>.“</w:t>
      </w:r>
      <w:r w:rsidR="00CB1929" w:rsidRPr="00263071">
        <w:rPr>
          <w:vertAlign w:val="superscript"/>
        </w:rPr>
        <w:footnoteReference w:id="25"/>
      </w:r>
      <w:r w:rsidR="00CB1929" w:rsidRPr="00263071">
        <w:t xml:space="preserve"> </w:t>
      </w:r>
    </w:p>
    <w:p w:rsidR="003B0653" w:rsidRPr="00263071" w:rsidRDefault="003B0653" w:rsidP="00FD2191">
      <w:pPr>
        <w:pStyle w:val="priprema"/>
      </w:pPr>
    </w:p>
    <w:p w:rsidR="009D4BEF" w:rsidRPr="00263071" w:rsidRDefault="00E14F76" w:rsidP="00FD2191">
      <w:pPr>
        <w:pStyle w:val="priprema"/>
        <w:rPr>
          <w:rFonts w:cs="Arial"/>
          <w:kern w:val="32"/>
        </w:rPr>
      </w:pPr>
      <w:r>
        <w:t>Kao</w:t>
      </w:r>
      <w:r w:rsidR="00CB1929" w:rsidRPr="00263071">
        <w:t xml:space="preserve"> </w:t>
      </w:r>
      <w:r>
        <w:t>rezultat</w:t>
      </w:r>
      <w:r w:rsidR="00CB1929" w:rsidRPr="00263071">
        <w:t xml:space="preserve"> </w:t>
      </w:r>
      <w:r>
        <w:t>pristupanja</w:t>
      </w:r>
      <w:r w:rsidR="00CB1929" w:rsidRPr="00263071">
        <w:t xml:space="preserve">, </w:t>
      </w:r>
      <w:r>
        <w:t>odredbe</w:t>
      </w:r>
      <w:r w:rsidR="00CB1929" w:rsidRPr="00263071">
        <w:t xml:space="preserve"> </w:t>
      </w:r>
      <w:r>
        <w:t>osnivačkih</w:t>
      </w:r>
      <w:r w:rsidR="00CB1929" w:rsidRPr="00263071">
        <w:t xml:space="preserve"> </w:t>
      </w:r>
      <w:r>
        <w:t>ugovora</w:t>
      </w:r>
      <w:r w:rsidR="00CB1929" w:rsidRPr="00263071">
        <w:t xml:space="preserve"> </w:t>
      </w:r>
      <w:r>
        <w:t>Unije</w:t>
      </w:r>
      <w:r w:rsidR="00CB1929" w:rsidRPr="00263071">
        <w:t xml:space="preserve"> </w:t>
      </w:r>
      <w:r>
        <w:t>kao</w:t>
      </w:r>
      <w:r w:rsidR="00CB1929" w:rsidRPr="00263071">
        <w:t xml:space="preserve"> </w:t>
      </w:r>
      <w:r>
        <w:t>i</w:t>
      </w:r>
      <w:r w:rsidR="00CB1929" w:rsidRPr="00263071">
        <w:t xml:space="preserve"> </w:t>
      </w:r>
      <w:r>
        <w:t>drugih</w:t>
      </w:r>
      <w:r w:rsidR="00CB1929" w:rsidRPr="00263071">
        <w:t xml:space="preserve"> </w:t>
      </w:r>
      <w:r>
        <w:t>pravno</w:t>
      </w:r>
      <w:r w:rsidR="00CB1929" w:rsidRPr="00263071">
        <w:t xml:space="preserve"> </w:t>
      </w:r>
      <w:r>
        <w:t>obavezujući</w:t>
      </w:r>
      <w:r w:rsidR="00CB1929" w:rsidRPr="00263071">
        <w:t xml:space="preserve"> </w:t>
      </w:r>
      <w:r>
        <w:t>akata</w:t>
      </w:r>
      <w:r w:rsidR="00CB1929" w:rsidRPr="00263071">
        <w:t xml:space="preserve">, </w:t>
      </w:r>
      <w:r>
        <w:t>imaju</w:t>
      </w:r>
      <w:r w:rsidR="00CB1929" w:rsidRPr="00263071">
        <w:t xml:space="preserve"> </w:t>
      </w:r>
      <w:r>
        <w:t>prednost</w:t>
      </w:r>
      <w:r w:rsidR="00CB1929" w:rsidRPr="00263071">
        <w:t xml:space="preserve"> </w:t>
      </w:r>
      <w:r>
        <w:t>nad</w:t>
      </w:r>
      <w:r w:rsidR="00CB1929" w:rsidRPr="00263071">
        <w:t xml:space="preserve"> </w:t>
      </w:r>
      <w:r>
        <w:t>odredbama</w:t>
      </w:r>
      <w:r w:rsidR="00CB1929" w:rsidRPr="00263071">
        <w:t xml:space="preserve"> </w:t>
      </w:r>
      <w:r>
        <w:t>nacionalnih</w:t>
      </w:r>
      <w:r w:rsidR="00CB1929" w:rsidRPr="00263071">
        <w:t xml:space="preserve"> </w:t>
      </w:r>
      <w:r>
        <w:t>zakona</w:t>
      </w:r>
      <w:r w:rsidR="00CB1929" w:rsidRPr="00263071">
        <w:t xml:space="preserve">, </w:t>
      </w:r>
      <w:r>
        <w:t>u</w:t>
      </w:r>
      <w:r w:rsidR="00CB1929" w:rsidRPr="00263071">
        <w:t xml:space="preserve"> </w:t>
      </w:r>
      <w:r>
        <w:t>skladu</w:t>
      </w:r>
      <w:r w:rsidR="00CB1929" w:rsidRPr="00263071">
        <w:t xml:space="preserve"> </w:t>
      </w:r>
      <w:r>
        <w:t>sa</w:t>
      </w:r>
      <w:r w:rsidR="00CB1929" w:rsidRPr="00263071">
        <w:t xml:space="preserve"> </w:t>
      </w:r>
      <w:r>
        <w:t>odredbama</w:t>
      </w:r>
      <w:r w:rsidR="00CB1929" w:rsidRPr="00263071">
        <w:t xml:space="preserve"> </w:t>
      </w:r>
      <w:r>
        <w:t>Sporazuma</w:t>
      </w:r>
      <w:r w:rsidR="00CB1929" w:rsidRPr="00263071">
        <w:t xml:space="preserve"> </w:t>
      </w:r>
      <w:r>
        <w:t>o</w:t>
      </w:r>
      <w:r w:rsidR="00CB1929" w:rsidRPr="00263071">
        <w:t xml:space="preserve"> </w:t>
      </w:r>
      <w:r>
        <w:t>pristupanju</w:t>
      </w:r>
      <w:r w:rsidR="00CB1929" w:rsidRPr="00263071">
        <w:t xml:space="preserve">. </w:t>
      </w:r>
      <w:r>
        <w:t>U</w:t>
      </w:r>
      <w:r w:rsidR="00CB1929" w:rsidRPr="00263071">
        <w:t xml:space="preserve"> </w:t>
      </w:r>
      <w:r>
        <w:t>slučaju</w:t>
      </w:r>
      <w:r w:rsidR="00CB1929" w:rsidRPr="00263071">
        <w:t xml:space="preserve"> </w:t>
      </w:r>
      <w:r>
        <w:t>revizije</w:t>
      </w:r>
      <w:r w:rsidR="00CB1929" w:rsidRPr="00263071">
        <w:t xml:space="preserve"> </w:t>
      </w:r>
      <w:r>
        <w:t>osnivačkih</w:t>
      </w:r>
      <w:r w:rsidR="00CB1929" w:rsidRPr="00263071">
        <w:t xml:space="preserve"> </w:t>
      </w:r>
      <w:r>
        <w:t>ugovora</w:t>
      </w:r>
      <w:r w:rsidR="00CB1929" w:rsidRPr="00263071">
        <w:t xml:space="preserve">, </w:t>
      </w:r>
      <w:r>
        <w:t>takođe</w:t>
      </w:r>
      <w:r w:rsidR="00B82D99" w:rsidRPr="00263071">
        <w:t xml:space="preserve"> </w:t>
      </w:r>
      <w:r>
        <w:t>se</w:t>
      </w:r>
      <w:r w:rsidR="00B82D99" w:rsidRPr="00263071">
        <w:t xml:space="preserve"> </w:t>
      </w:r>
      <w:r>
        <w:t>primenjuje</w:t>
      </w:r>
      <w:r w:rsidR="00CB1929" w:rsidRPr="00263071">
        <w:t xml:space="preserve"> </w:t>
      </w:r>
      <w:r>
        <w:t>član</w:t>
      </w:r>
      <w:r w:rsidR="00B82D99" w:rsidRPr="00263071">
        <w:t xml:space="preserve"> 148</w:t>
      </w:r>
      <w:r w:rsidR="008533EE">
        <w:rPr>
          <w:lang w:val="sr-Latn-RS"/>
        </w:rPr>
        <w:t>.</w:t>
      </w:r>
      <w:r w:rsidR="003B0653" w:rsidRPr="00263071">
        <w:t xml:space="preserve"> </w:t>
      </w:r>
      <w:r>
        <w:t>Ustava</w:t>
      </w:r>
      <w:r w:rsidR="00CB1929" w:rsidRPr="00263071">
        <w:t>.</w:t>
      </w:r>
      <w:r w:rsidR="00C13F78" w:rsidRPr="00263071">
        <w:t xml:space="preserve"> </w:t>
      </w:r>
      <w:r>
        <w:rPr>
          <w:rFonts w:cs="Arial"/>
          <w:kern w:val="32"/>
        </w:rPr>
        <w:t>Osim</w:t>
      </w:r>
      <w:r w:rsidR="00C13F78" w:rsidRPr="00263071">
        <w:rPr>
          <w:rFonts w:cs="Arial"/>
          <w:kern w:val="32"/>
        </w:rPr>
        <w:t xml:space="preserve"> </w:t>
      </w:r>
      <w:r>
        <w:rPr>
          <w:rFonts w:cs="Arial"/>
          <w:kern w:val="32"/>
        </w:rPr>
        <w:t>ovoga</w:t>
      </w:r>
      <w:r w:rsidR="00C13F78" w:rsidRPr="00263071">
        <w:rPr>
          <w:rFonts w:cs="Arial"/>
          <w:kern w:val="32"/>
        </w:rPr>
        <w:t xml:space="preserve">, </w:t>
      </w:r>
      <w:r>
        <w:rPr>
          <w:rFonts w:cs="Arial"/>
          <w:kern w:val="32"/>
        </w:rPr>
        <w:t>Ustavom</w:t>
      </w:r>
      <w:r w:rsidR="009D4BEF" w:rsidRPr="00263071">
        <w:rPr>
          <w:rFonts w:cs="Arial"/>
          <w:kern w:val="32"/>
        </w:rPr>
        <w:t xml:space="preserve"> </w:t>
      </w:r>
      <w:r>
        <w:rPr>
          <w:rFonts w:cs="Arial"/>
          <w:kern w:val="32"/>
        </w:rPr>
        <w:t>je</w:t>
      </w:r>
      <w:r w:rsidR="009D4BEF" w:rsidRPr="00263071">
        <w:rPr>
          <w:rFonts w:cs="Arial"/>
          <w:kern w:val="32"/>
        </w:rPr>
        <w:t xml:space="preserve"> </w:t>
      </w:r>
      <w:r>
        <w:rPr>
          <w:rFonts w:cs="Arial"/>
          <w:kern w:val="32"/>
        </w:rPr>
        <w:t>precizirano</w:t>
      </w:r>
      <w:r w:rsidR="009D4BEF" w:rsidRPr="00263071">
        <w:rPr>
          <w:rFonts w:cs="Arial"/>
          <w:kern w:val="32"/>
        </w:rPr>
        <w:t xml:space="preserve"> </w:t>
      </w:r>
      <w:r>
        <w:rPr>
          <w:rFonts w:cs="Arial"/>
          <w:kern w:val="32"/>
        </w:rPr>
        <w:t>da</w:t>
      </w:r>
      <w:r w:rsidR="009D4BEF" w:rsidRPr="00263071">
        <w:rPr>
          <w:rFonts w:cs="Arial"/>
          <w:kern w:val="32"/>
        </w:rPr>
        <w:t xml:space="preserve"> </w:t>
      </w:r>
      <w:r>
        <w:rPr>
          <w:rFonts w:cs="Arial"/>
          <w:kern w:val="32"/>
        </w:rPr>
        <w:t>će</w:t>
      </w:r>
      <w:r w:rsidR="009D4BEF" w:rsidRPr="00263071">
        <w:rPr>
          <w:rFonts w:cs="Arial"/>
          <w:kern w:val="32"/>
        </w:rPr>
        <w:t xml:space="preserve"> </w:t>
      </w:r>
      <w:r>
        <w:rPr>
          <w:rFonts w:cs="Arial"/>
          <w:kern w:val="32"/>
        </w:rPr>
        <w:t>Rumunija</w:t>
      </w:r>
      <w:r w:rsidR="00C13F78" w:rsidRPr="00263071">
        <w:rPr>
          <w:rFonts w:cs="Arial"/>
          <w:kern w:val="32"/>
        </w:rPr>
        <w:t xml:space="preserve"> </w:t>
      </w:r>
      <w:r>
        <w:rPr>
          <w:rFonts w:cs="Arial"/>
          <w:kern w:val="32"/>
        </w:rPr>
        <w:t>ispunjavati</w:t>
      </w:r>
      <w:r w:rsidR="00C13F78" w:rsidRPr="00263071">
        <w:rPr>
          <w:rFonts w:cs="Arial"/>
          <w:kern w:val="32"/>
        </w:rPr>
        <w:t xml:space="preserve"> </w:t>
      </w:r>
      <w:r>
        <w:rPr>
          <w:rFonts w:cs="Arial"/>
          <w:kern w:val="32"/>
        </w:rPr>
        <w:t>sve</w:t>
      </w:r>
      <w:r w:rsidR="00C13F78" w:rsidRPr="00263071">
        <w:rPr>
          <w:rFonts w:cs="Arial"/>
          <w:kern w:val="32"/>
        </w:rPr>
        <w:t xml:space="preserve"> </w:t>
      </w:r>
      <w:r>
        <w:rPr>
          <w:rFonts w:cs="Arial"/>
          <w:kern w:val="32"/>
        </w:rPr>
        <w:t>obaveze</w:t>
      </w:r>
      <w:r w:rsidR="00C13F78" w:rsidRPr="00263071">
        <w:rPr>
          <w:rFonts w:cs="Arial"/>
          <w:kern w:val="32"/>
        </w:rPr>
        <w:t xml:space="preserve"> </w:t>
      </w:r>
      <w:r>
        <w:rPr>
          <w:rFonts w:cs="Arial"/>
          <w:kern w:val="32"/>
        </w:rPr>
        <w:t>koje</w:t>
      </w:r>
      <w:r w:rsidR="00C13F78" w:rsidRPr="00263071">
        <w:rPr>
          <w:rFonts w:cs="Arial"/>
          <w:kern w:val="32"/>
        </w:rPr>
        <w:t xml:space="preserve"> </w:t>
      </w:r>
      <w:r>
        <w:rPr>
          <w:rFonts w:cs="Arial"/>
          <w:kern w:val="32"/>
        </w:rPr>
        <w:t>proizilaze</w:t>
      </w:r>
      <w:r w:rsidR="00C13F78" w:rsidRPr="00263071">
        <w:rPr>
          <w:rFonts w:cs="Arial"/>
          <w:kern w:val="32"/>
        </w:rPr>
        <w:t xml:space="preserve"> </w:t>
      </w:r>
      <w:r>
        <w:rPr>
          <w:rFonts w:cs="Arial"/>
          <w:kern w:val="32"/>
        </w:rPr>
        <w:t>iz</w:t>
      </w:r>
      <w:r w:rsidR="00C13F78" w:rsidRPr="00263071">
        <w:rPr>
          <w:rFonts w:cs="Arial"/>
          <w:kern w:val="32"/>
        </w:rPr>
        <w:t xml:space="preserve"> </w:t>
      </w:r>
      <w:r>
        <w:rPr>
          <w:rFonts w:cs="Arial"/>
          <w:kern w:val="32"/>
        </w:rPr>
        <w:t>ugovora</w:t>
      </w:r>
      <w:r w:rsidR="00C13F78" w:rsidRPr="00263071">
        <w:rPr>
          <w:rFonts w:cs="Arial"/>
          <w:kern w:val="32"/>
        </w:rPr>
        <w:t xml:space="preserve"> </w:t>
      </w:r>
      <w:r>
        <w:rPr>
          <w:rFonts w:cs="Arial"/>
          <w:kern w:val="32"/>
        </w:rPr>
        <w:t>te</w:t>
      </w:r>
      <w:r w:rsidR="00C13F78" w:rsidRPr="00263071">
        <w:rPr>
          <w:rFonts w:cs="Arial"/>
          <w:kern w:val="32"/>
        </w:rPr>
        <w:t xml:space="preserve"> </w:t>
      </w:r>
      <w:r>
        <w:rPr>
          <w:rFonts w:cs="Arial"/>
          <w:kern w:val="32"/>
        </w:rPr>
        <w:t>da</w:t>
      </w:r>
      <w:r w:rsidR="00C13F78" w:rsidRPr="00263071">
        <w:rPr>
          <w:rFonts w:cs="Arial"/>
          <w:kern w:val="32"/>
        </w:rPr>
        <w:t xml:space="preserve">, </w:t>
      </w:r>
      <w:r>
        <w:rPr>
          <w:rFonts w:cs="Arial"/>
          <w:kern w:val="32"/>
        </w:rPr>
        <w:t>ugovori</w:t>
      </w:r>
      <w:r w:rsidR="003758B4" w:rsidRPr="00263071">
        <w:rPr>
          <w:rFonts w:cs="Arial"/>
          <w:kern w:val="32"/>
        </w:rPr>
        <w:t>,</w:t>
      </w:r>
      <w:r w:rsidR="00C13F78" w:rsidRPr="00263071">
        <w:rPr>
          <w:rFonts w:cs="Arial"/>
          <w:kern w:val="32"/>
        </w:rPr>
        <w:t xml:space="preserve"> </w:t>
      </w:r>
      <w:r>
        <w:rPr>
          <w:rFonts w:cs="Arial"/>
          <w:kern w:val="32"/>
        </w:rPr>
        <w:t>koje</w:t>
      </w:r>
      <w:r w:rsidR="00C13F78" w:rsidRPr="00263071">
        <w:rPr>
          <w:rFonts w:cs="Arial"/>
          <w:kern w:val="32"/>
        </w:rPr>
        <w:t xml:space="preserve"> </w:t>
      </w:r>
      <w:r>
        <w:rPr>
          <w:rFonts w:cs="Arial"/>
          <w:kern w:val="32"/>
        </w:rPr>
        <w:t>ratifikuje</w:t>
      </w:r>
      <w:r w:rsidR="00C13F78" w:rsidRPr="00263071">
        <w:rPr>
          <w:rFonts w:cs="Arial"/>
          <w:kern w:val="32"/>
        </w:rPr>
        <w:t xml:space="preserve"> </w:t>
      </w:r>
      <w:r>
        <w:rPr>
          <w:rFonts w:cs="Arial"/>
          <w:kern w:val="32"/>
        </w:rPr>
        <w:t>Parlament</w:t>
      </w:r>
      <w:r w:rsidR="00C13F78" w:rsidRPr="00263071">
        <w:rPr>
          <w:rFonts w:cs="Arial"/>
          <w:kern w:val="32"/>
        </w:rPr>
        <w:t xml:space="preserve">, </w:t>
      </w:r>
      <w:r>
        <w:rPr>
          <w:rFonts w:cs="Arial"/>
          <w:kern w:val="32"/>
        </w:rPr>
        <w:t>postaju</w:t>
      </w:r>
      <w:r w:rsidR="00C13F78" w:rsidRPr="00263071">
        <w:rPr>
          <w:rFonts w:cs="Arial"/>
          <w:kern w:val="32"/>
        </w:rPr>
        <w:t xml:space="preserve"> </w:t>
      </w:r>
      <w:r>
        <w:rPr>
          <w:rFonts w:cs="Arial"/>
          <w:kern w:val="32"/>
        </w:rPr>
        <w:t>deo</w:t>
      </w:r>
      <w:r w:rsidR="00C13F78" w:rsidRPr="00263071">
        <w:rPr>
          <w:rFonts w:cs="Arial"/>
          <w:kern w:val="32"/>
        </w:rPr>
        <w:t xml:space="preserve"> </w:t>
      </w:r>
      <w:r>
        <w:rPr>
          <w:rFonts w:cs="Arial"/>
          <w:kern w:val="32"/>
        </w:rPr>
        <w:t>domaćeg</w:t>
      </w:r>
      <w:r w:rsidR="00C13F78" w:rsidRPr="00263071">
        <w:rPr>
          <w:rFonts w:cs="Arial"/>
          <w:kern w:val="32"/>
        </w:rPr>
        <w:t xml:space="preserve"> </w:t>
      </w:r>
      <w:r>
        <w:rPr>
          <w:rFonts w:cs="Arial"/>
          <w:kern w:val="32"/>
        </w:rPr>
        <w:t>pravnog</w:t>
      </w:r>
      <w:r w:rsidR="00C13F78" w:rsidRPr="00263071">
        <w:rPr>
          <w:rFonts w:cs="Arial"/>
          <w:kern w:val="32"/>
        </w:rPr>
        <w:t xml:space="preserve"> </w:t>
      </w:r>
      <w:r>
        <w:rPr>
          <w:rFonts w:cs="Arial"/>
          <w:kern w:val="32"/>
        </w:rPr>
        <w:t>sistema</w:t>
      </w:r>
      <w:r w:rsidR="00C13F78" w:rsidRPr="00263071">
        <w:rPr>
          <w:rFonts w:cs="Arial"/>
          <w:kern w:val="32"/>
        </w:rPr>
        <w:t xml:space="preserve">. </w:t>
      </w:r>
      <w:r>
        <w:rPr>
          <w:rFonts w:cs="Arial"/>
          <w:kern w:val="32"/>
        </w:rPr>
        <w:t>U</w:t>
      </w:r>
      <w:r w:rsidR="00C13F78" w:rsidRPr="00263071">
        <w:rPr>
          <w:rFonts w:cs="Arial"/>
          <w:kern w:val="32"/>
        </w:rPr>
        <w:t xml:space="preserve"> </w:t>
      </w:r>
      <w:r>
        <w:rPr>
          <w:rFonts w:cs="Arial"/>
          <w:kern w:val="32"/>
        </w:rPr>
        <w:t>slučaju</w:t>
      </w:r>
      <w:r w:rsidR="00C13F78" w:rsidRPr="00263071">
        <w:rPr>
          <w:rFonts w:cs="Arial"/>
          <w:kern w:val="32"/>
        </w:rPr>
        <w:t xml:space="preserve"> </w:t>
      </w:r>
      <w:r>
        <w:rPr>
          <w:rFonts w:cs="Arial"/>
          <w:kern w:val="32"/>
        </w:rPr>
        <w:t>da</w:t>
      </w:r>
      <w:r w:rsidR="00C13F78" w:rsidRPr="00263071">
        <w:rPr>
          <w:rFonts w:cs="Arial"/>
          <w:kern w:val="32"/>
        </w:rPr>
        <w:t xml:space="preserve"> </w:t>
      </w:r>
      <w:r>
        <w:rPr>
          <w:rFonts w:cs="Arial"/>
          <w:kern w:val="32"/>
        </w:rPr>
        <w:t>su</w:t>
      </w:r>
      <w:r w:rsidR="00C13F78" w:rsidRPr="00263071">
        <w:rPr>
          <w:rFonts w:cs="Arial"/>
          <w:kern w:val="32"/>
        </w:rPr>
        <w:t xml:space="preserve"> </w:t>
      </w:r>
      <w:r>
        <w:rPr>
          <w:rFonts w:cs="Arial"/>
          <w:kern w:val="32"/>
        </w:rPr>
        <w:lastRenderedPageBreak/>
        <w:t>odredbe</w:t>
      </w:r>
      <w:r w:rsidR="00C13F78" w:rsidRPr="00263071">
        <w:rPr>
          <w:rFonts w:cs="Arial"/>
          <w:kern w:val="32"/>
        </w:rPr>
        <w:t xml:space="preserve"> </w:t>
      </w:r>
      <w:r>
        <w:rPr>
          <w:rFonts w:cs="Arial"/>
          <w:kern w:val="32"/>
        </w:rPr>
        <w:t>ugovora</w:t>
      </w:r>
      <w:r w:rsidR="00C13F78" w:rsidRPr="00263071">
        <w:rPr>
          <w:rFonts w:cs="Arial"/>
          <w:kern w:val="32"/>
        </w:rPr>
        <w:t xml:space="preserve"> </w:t>
      </w:r>
      <w:r>
        <w:rPr>
          <w:rFonts w:cs="Arial"/>
          <w:kern w:val="32"/>
        </w:rPr>
        <w:t>u</w:t>
      </w:r>
      <w:r w:rsidR="00C13F78" w:rsidRPr="00263071">
        <w:rPr>
          <w:rFonts w:cs="Arial"/>
          <w:kern w:val="32"/>
        </w:rPr>
        <w:t xml:space="preserve"> </w:t>
      </w:r>
      <w:r>
        <w:rPr>
          <w:rFonts w:cs="Arial"/>
          <w:kern w:val="32"/>
        </w:rPr>
        <w:t>suprotnosti</w:t>
      </w:r>
      <w:r w:rsidR="00C13F78" w:rsidRPr="00263071">
        <w:rPr>
          <w:rFonts w:cs="Arial"/>
          <w:kern w:val="32"/>
        </w:rPr>
        <w:t xml:space="preserve"> </w:t>
      </w:r>
      <w:r>
        <w:rPr>
          <w:rFonts w:cs="Arial"/>
          <w:kern w:val="32"/>
        </w:rPr>
        <w:t>sa</w:t>
      </w:r>
      <w:r w:rsidR="00C13F78" w:rsidRPr="00263071">
        <w:rPr>
          <w:rFonts w:cs="Arial"/>
          <w:kern w:val="32"/>
        </w:rPr>
        <w:t xml:space="preserve"> </w:t>
      </w:r>
      <w:r>
        <w:rPr>
          <w:rFonts w:cs="Arial"/>
          <w:kern w:val="32"/>
        </w:rPr>
        <w:t>Ustavom</w:t>
      </w:r>
      <w:r w:rsidR="00C13F78" w:rsidRPr="00263071">
        <w:rPr>
          <w:rFonts w:cs="Arial"/>
          <w:kern w:val="32"/>
        </w:rPr>
        <w:t xml:space="preserve">, </w:t>
      </w:r>
      <w:r>
        <w:rPr>
          <w:rFonts w:cs="Arial"/>
          <w:kern w:val="32"/>
        </w:rPr>
        <w:t>ratifikacija</w:t>
      </w:r>
      <w:r w:rsidR="00C13F78" w:rsidRPr="00263071">
        <w:rPr>
          <w:rFonts w:cs="Arial"/>
          <w:kern w:val="32"/>
        </w:rPr>
        <w:t xml:space="preserve"> </w:t>
      </w:r>
      <w:r>
        <w:rPr>
          <w:rFonts w:cs="Arial"/>
          <w:kern w:val="32"/>
        </w:rPr>
        <w:t>će</w:t>
      </w:r>
      <w:r w:rsidR="004D07D8" w:rsidRPr="00263071">
        <w:rPr>
          <w:rFonts w:cs="Arial"/>
          <w:kern w:val="32"/>
        </w:rPr>
        <w:t xml:space="preserve"> </w:t>
      </w:r>
      <w:r>
        <w:rPr>
          <w:rFonts w:cs="Arial"/>
          <w:kern w:val="32"/>
        </w:rPr>
        <w:t>biti</w:t>
      </w:r>
      <w:r w:rsidR="004D07D8" w:rsidRPr="00263071">
        <w:rPr>
          <w:rFonts w:cs="Arial"/>
          <w:kern w:val="32"/>
        </w:rPr>
        <w:t xml:space="preserve"> </w:t>
      </w:r>
      <w:r>
        <w:rPr>
          <w:rFonts w:cs="Arial"/>
          <w:kern w:val="32"/>
        </w:rPr>
        <w:t>moguća</w:t>
      </w:r>
      <w:r w:rsidR="00870D38" w:rsidRPr="00263071">
        <w:rPr>
          <w:rFonts w:cs="Arial"/>
          <w:kern w:val="32"/>
        </w:rPr>
        <w:t xml:space="preserve"> </w:t>
      </w:r>
      <w:r>
        <w:rPr>
          <w:rFonts w:cs="Arial"/>
          <w:kern w:val="32"/>
        </w:rPr>
        <w:t>samo</w:t>
      </w:r>
      <w:r w:rsidR="00870D38" w:rsidRPr="00263071">
        <w:rPr>
          <w:rFonts w:cs="Arial"/>
          <w:kern w:val="32"/>
        </w:rPr>
        <w:t xml:space="preserve"> </w:t>
      </w:r>
      <w:r>
        <w:rPr>
          <w:rFonts w:cs="Arial"/>
          <w:kern w:val="32"/>
        </w:rPr>
        <w:t>nakon</w:t>
      </w:r>
      <w:r w:rsidR="00870D38" w:rsidRPr="00263071">
        <w:rPr>
          <w:rFonts w:cs="Arial"/>
          <w:kern w:val="32"/>
        </w:rPr>
        <w:t xml:space="preserve"> </w:t>
      </w:r>
      <w:r>
        <w:rPr>
          <w:rFonts w:cs="Arial"/>
          <w:kern w:val="32"/>
        </w:rPr>
        <w:t>revizije</w:t>
      </w:r>
      <w:r w:rsidR="00870D38" w:rsidRPr="00263071">
        <w:rPr>
          <w:rFonts w:cs="Arial"/>
          <w:kern w:val="32"/>
        </w:rPr>
        <w:t xml:space="preserve"> </w:t>
      </w:r>
      <w:r>
        <w:rPr>
          <w:rFonts w:cs="Arial"/>
          <w:kern w:val="32"/>
        </w:rPr>
        <w:t>Ustava</w:t>
      </w:r>
      <w:r w:rsidR="00870D38" w:rsidRPr="00263071">
        <w:rPr>
          <w:rFonts w:cs="Arial"/>
          <w:kern w:val="32"/>
        </w:rPr>
        <w:t>.</w:t>
      </w:r>
      <w:r w:rsidR="00FD2191" w:rsidRPr="00263071">
        <w:rPr>
          <w:rFonts w:cs="Arial"/>
          <w:kern w:val="32"/>
        </w:rPr>
        <w:t xml:space="preserve"> </w:t>
      </w:r>
    </w:p>
    <w:p w:rsidR="009D4BEF" w:rsidRPr="00263071" w:rsidRDefault="009D4BEF" w:rsidP="00FD2191">
      <w:pPr>
        <w:pStyle w:val="priprema"/>
        <w:rPr>
          <w:rFonts w:cs="Arial"/>
          <w:kern w:val="32"/>
        </w:rPr>
      </w:pPr>
    </w:p>
    <w:p w:rsidR="00FD2191" w:rsidRPr="00263071" w:rsidRDefault="00E14F76" w:rsidP="00FD2191">
      <w:pPr>
        <w:pStyle w:val="priprema"/>
        <w:rPr>
          <w:rFonts w:cs="Arial"/>
          <w:kern w:val="32"/>
        </w:rPr>
      </w:pPr>
      <w:r>
        <w:rPr>
          <w:rFonts w:cs="Arial"/>
          <w:kern w:val="32"/>
        </w:rPr>
        <w:t>Promene</w:t>
      </w:r>
      <w:r w:rsidR="002D5173" w:rsidRPr="00263071">
        <w:rPr>
          <w:rFonts w:cs="Arial"/>
          <w:kern w:val="32"/>
        </w:rPr>
        <w:t xml:space="preserve"> </w:t>
      </w:r>
      <w:r>
        <w:rPr>
          <w:rFonts w:cs="Arial"/>
          <w:kern w:val="32"/>
        </w:rPr>
        <w:t>Ustava</w:t>
      </w:r>
      <w:r w:rsidR="002D5173" w:rsidRPr="00263071">
        <w:rPr>
          <w:rFonts w:cs="Arial"/>
          <w:kern w:val="32"/>
        </w:rPr>
        <w:t xml:space="preserve"> </w:t>
      </w:r>
      <w:r>
        <w:rPr>
          <w:rFonts w:cs="Arial"/>
          <w:kern w:val="32"/>
        </w:rPr>
        <w:t>odnosile</w:t>
      </w:r>
      <w:r w:rsidR="00526F8A" w:rsidRPr="00263071">
        <w:rPr>
          <w:rFonts w:cs="Arial"/>
          <w:kern w:val="32"/>
        </w:rPr>
        <w:t xml:space="preserve"> </w:t>
      </w:r>
      <w:r>
        <w:rPr>
          <w:rFonts w:cs="Arial"/>
          <w:kern w:val="32"/>
        </w:rPr>
        <w:t>su</w:t>
      </w:r>
      <w:r w:rsidR="00526F8A" w:rsidRPr="00263071">
        <w:rPr>
          <w:rFonts w:cs="Arial"/>
          <w:kern w:val="32"/>
        </w:rPr>
        <w:t xml:space="preserve"> </w:t>
      </w:r>
      <w:r>
        <w:rPr>
          <w:rFonts w:cs="Arial"/>
          <w:kern w:val="32"/>
        </w:rPr>
        <w:t>se</w:t>
      </w:r>
      <w:r w:rsidR="00526F8A" w:rsidRPr="00263071">
        <w:rPr>
          <w:rFonts w:cs="Arial"/>
          <w:kern w:val="32"/>
        </w:rPr>
        <w:t xml:space="preserve">, </w:t>
      </w:r>
      <w:r>
        <w:rPr>
          <w:rFonts w:cs="Arial"/>
          <w:kern w:val="32"/>
        </w:rPr>
        <w:t>između</w:t>
      </w:r>
      <w:r w:rsidR="00526F8A" w:rsidRPr="00263071">
        <w:rPr>
          <w:rFonts w:cs="Arial"/>
          <w:kern w:val="32"/>
        </w:rPr>
        <w:t xml:space="preserve"> </w:t>
      </w:r>
      <w:r>
        <w:rPr>
          <w:rFonts w:cs="Arial"/>
          <w:kern w:val="32"/>
        </w:rPr>
        <w:t>ostalog</w:t>
      </w:r>
      <w:r w:rsidR="00526F8A" w:rsidRPr="00263071">
        <w:rPr>
          <w:rFonts w:cs="Arial"/>
          <w:kern w:val="32"/>
        </w:rPr>
        <w:t>,</w:t>
      </w:r>
      <w:r w:rsidR="002D5173" w:rsidRPr="00263071">
        <w:rPr>
          <w:rFonts w:cs="Arial"/>
          <w:kern w:val="32"/>
        </w:rPr>
        <w:t xml:space="preserve"> </w:t>
      </w:r>
      <w:r>
        <w:rPr>
          <w:rFonts w:cs="Arial"/>
          <w:kern w:val="32"/>
        </w:rPr>
        <w:t>na</w:t>
      </w:r>
      <w:r w:rsidR="002D5173" w:rsidRPr="00263071">
        <w:rPr>
          <w:rFonts w:cs="Arial"/>
          <w:kern w:val="32"/>
        </w:rPr>
        <w:t xml:space="preserve"> </w:t>
      </w:r>
      <w:r>
        <w:rPr>
          <w:rFonts w:cs="Arial"/>
          <w:kern w:val="32"/>
        </w:rPr>
        <w:t>pravo</w:t>
      </w:r>
      <w:r w:rsidR="002D5173" w:rsidRPr="00263071">
        <w:rPr>
          <w:rFonts w:cs="Arial"/>
          <w:kern w:val="32"/>
        </w:rPr>
        <w:t xml:space="preserve"> </w:t>
      </w:r>
      <w:r>
        <w:rPr>
          <w:rFonts w:cs="Arial"/>
          <w:kern w:val="32"/>
        </w:rPr>
        <w:t>glasa</w:t>
      </w:r>
      <w:r w:rsidR="002D5173" w:rsidRPr="00263071">
        <w:rPr>
          <w:rFonts w:cs="Arial"/>
          <w:kern w:val="32"/>
        </w:rPr>
        <w:t xml:space="preserve"> </w:t>
      </w:r>
      <w:r>
        <w:rPr>
          <w:rFonts w:cs="Arial"/>
          <w:kern w:val="32"/>
        </w:rPr>
        <w:t>po</w:t>
      </w:r>
      <w:r w:rsidR="00526F8A" w:rsidRPr="00263071">
        <w:rPr>
          <w:rFonts w:cs="Arial"/>
          <w:kern w:val="32"/>
        </w:rPr>
        <w:t xml:space="preserve"> </w:t>
      </w:r>
      <w:r>
        <w:rPr>
          <w:rFonts w:cs="Arial"/>
          <w:kern w:val="32"/>
        </w:rPr>
        <w:t>osnovu</w:t>
      </w:r>
      <w:r w:rsidR="00526F8A" w:rsidRPr="00263071">
        <w:rPr>
          <w:rFonts w:cs="Arial"/>
          <w:kern w:val="32"/>
        </w:rPr>
        <w:t xml:space="preserve"> </w:t>
      </w:r>
      <w:r>
        <w:rPr>
          <w:rFonts w:cs="Arial"/>
          <w:kern w:val="32"/>
        </w:rPr>
        <w:t>EU</w:t>
      </w:r>
      <w:r w:rsidR="00526F8A" w:rsidRPr="00263071">
        <w:rPr>
          <w:rFonts w:cs="Arial"/>
          <w:kern w:val="32"/>
        </w:rPr>
        <w:t xml:space="preserve"> </w:t>
      </w:r>
      <w:r>
        <w:rPr>
          <w:rFonts w:cs="Arial"/>
          <w:kern w:val="32"/>
        </w:rPr>
        <w:t>građanstva</w:t>
      </w:r>
      <w:r w:rsidR="002D5173" w:rsidRPr="00263071">
        <w:rPr>
          <w:rFonts w:cs="Arial"/>
          <w:kern w:val="32"/>
        </w:rPr>
        <w:t xml:space="preserve">, </w:t>
      </w:r>
      <w:r>
        <w:rPr>
          <w:rFonts w:cs="Arial"/>
          <w:kern w:val="32"/>
        </w:rPr>
        <w:t>pravo</w:t>
      </w:r>
      <w:r w:rsidR="002D5173" w:rsidRPr="00263071">
        <w:rPr>
          <w:rFonts w:cs="Arial"/>
          <w:kern w:val="32"/>
        </w:rPr>
        <w:t xml:space="preserve"> </w:t>
      </w:r>
      <w:r>
        <w:rPr>
          <w:rFonts w:cs="Arial"/>
          <w:kern w:val="32"/>
        </w:rPr>
        <w:t>vlasništva</w:t>
      </w:r>
      <w:r w:rsidR="002D5173" w:rsidRPr="00263071">
        <w:rPr>
          <w:rFonts w:cs="Arial"/>
          <w:kern w:val="32"/>
        </w:rPr>
        <w:t xml:space="preserve"> </w:t>
      </w:r>
      <w:r>
        <w:rPr>
          <w:rFonts w:cs="Arial"/>
          <w:kern w:val="32"/>
        </w:rPr>
        <w:t>nad</w:t>
      </w:r>
      <w:r w:rsidR="002D5173" w:rsidRPr="00263071">
        <w:rPr>
          <w:rFonts w:cs="Arial"/>
          <w:kern w:val="32"/>
        </w:rPr>
        <w:t xml:space="preserve"> </w:t>
      </w:r>
      <w:r>
        <w:rPr>
          <w:rFonts w:cs="Arial"/>
          <w:kern w:val="32"/>
        </w:rPr>
        <w:t>nepokretnostima</w:t>
      </w:r>
      <w:r w:rsidR="002D5173" w:rsidRPr="00263071">
        <w:rPr>
          <w:rFonts w:cs="Arial"/>
          <w:kern w:val="32"/>
        </w:rPr>
        <w:t xml:space="preserve"> </w:t>
      </w:r>
      <w:r>
        <w:rPr>
          <w:rFonts w:cs="Arial"/>
          <w:kern w:val="32"/>
        </w:rPr>
        <w:t>dato</w:t>
      </w:r>
      <w:r w:rsidR="002D5173" w:rsidRPr="00263071">
        <w:rPr>
          <w:rFonts w:cs="Arial"/>
          <w:kern w:val="32"/>
        </w:rPr>
        <w:t xml:space="preserve"> </w:t>
      </w:r>
      <w:r>
        <w:rPr>
          <w:rFonts w:cs="Arial"/>
          <w:kern w:val="32"/>
        </w:rPr>
        <w:t>stranim</w:t>
      </w:r>
      <w:r w:rsidR="002D5173" w:rsidRPr="00263071">
        <w:rPr>
          <w:rFonts w:cs="Arial"/>
          <w:kern w:val="32"/>
        </w:rPr>
        <w:t xml:space="preserve"> </w:t>
      </w:r>
      <w:r>
        <w:rPr>
          <w:rFonts w:cs="Arial"/>
          <w:kern w:val="32"/>
        </w:rPr>
        <w:t>državljanima</w:t>
      </w:r>
      <w:r w:rsidR="002D5173" w:rsidRPr="00263071">
        <w:rPr>
          <w:rFonts w:cs="Arial"/>
          <w:kern w:val="32"/>
        </w:rPr>
        <w:t xml:space="preserve"> </w:t>
      </w:r>
      <w:r>
        <w:rPr>
          <w:rFonts w:cs="Arial"/>
          <w:kern w:val="32"/>
        </w:rPr>
        <w:t>i</w:t>
      </w:r>
      <w:r w:rsidR="002D5173" w:rsidRPr="00263071">
        <w:rPr>
          <w:rFonts w:cs="Arial"/>
          <w:kern w:val="32"/>
        </w:rPr>
        <w:t xml:space="preserve"> </w:t>
      </w:r>
      <w:r>
        <w:rPr>
          <w:rFonts w:cs="Arial"/>
          <w:kern w:val="32"/>
        </w:rPr>
        <w:t>najavi</w:t>
      </w:r>
      <w:r w:rsidR="0059348C" w:rsidRPr="00263071">
        <w:rPr>
          <w:rFonts w:cs="Arial"/>
          <w:kern w:val="32"/>
        </w:rPr>
        <w:t xml:space="preserve"> </w:t>
      </w:r>
      <w:r>
        <w:rPr>
          <w:rFonts w:cs="Arial"/>
          <w:kern w:val="32"/>
        </w:rPr>
        <w:t>da</w:t>
      </w:r>
      <w:r w:rsidR="0059348C" w:rsidRPr="00263071">
        <w:rPr>
          <w:rFonts w:cs="Arial"/>
          <w:kern w:val="32"/>
        </w:rPr>
        <w:t xml:space="preserve"> </w:t>
      </w:r>
      <w:r>
        <w:rPr>
          <w:rFonts w:cs="Arial"/>
          <w:kern w:val="32"/>
        </w:rPr>
        <w:t>će</w:t>
      </w:r>
      <w:r w:rsidR="0059348C" w:rsidRPr="00263071">
        <w:rPr>
          <w:rFonts w:cs="Arial"/>
          <w:kern w:val="32"/>
        </w:rPr>
        <w:t xml:space="preserve"> </w:t>
      </w:r>
      <w:r>
        <w:rPr>
          <w:rFonts w:cs="Arial"/>
          <w:kern w:val="32"/>
        </w:rPr>
        <w:t>rumunska</w:t>
      </w:r>
      <w:r w:rsidR="0059348C" w:rsidRPr="00263071">
        <w:rPr>
          <w:rFonts w:cs="Arial"/>
          <w:kern w:val="32"/>
        </w:rPr>
        <w:t xml:space="preserve"> </w:t>
      </w:r>
      <w:r>
        <w:rPr>
          <w:rFonts w:cs="Arial"/>
          <w:kern w:val="32"/>
        </w:rPr>
        <w:t>valuta</w:t>
      </w:r>
      <w:r w:rsidR="0059348C" w:rsidRPr="00263071">
        <w:rPr>
          <w:rFonts w:cs="Arial"/>
          <w:kern w:val="32"/>
        </w:rPr>
        <w:t xml:space="preserve"> </w:t>
      </w:r>
      <w:r>
        <w:rPr>
          <w:rFonts w:cs="Arial"/>
          <w:kern w:val="32"/>
        </w:rPr>
        <w:t>lev</w:t>
      </w:r>
      <w:r w:rsidR="002D5173" w:rsidRPr="00263071">
        <w:rPr>
          <w:rFonts w:cs="Arial"/>
          <w:kern w:val="32"/>
        </w:rPr>
        <w:t xml:space="preserve"> </w:t>
      </w:r>
      <w:r>
        <w:rPr>
          <w:rFonts w:cs="Arial"/>
          <w:kern w:val="32"/>
        </w:rPr>
        <w:t>biti</w:t>
      </w:r>
      <w:r w:rsidR="002D5173" w:rsidRPr="00263071">
        <w:rPr>
          <w:rFonts w:cs="Arial"/>
          <w:kern w:val="32"/>
        </w:rPr>
        <w:t xml:space="preserve"> </w:t>
      </w:r>
      <w:r>
        <w:rPr>
          <w:rFonts w:cs="Arial"/>
          <w:kern w:val="32"/>
        </w:rPr>
        <w:t>zamenjena</w:t>
      </w:r>
      <w:r w:rsidR="002D5173" w:rsidRPr="00263071">
        <w:rPr>
          <w:rFonts w:cs="Arial"/>
          <w:kern w:val="32"/>
        </w:rPr>
        <w:t xml:space="preserve"> </w:t>
      </w:r>
      <w:r>
        <w:rPr>
          <w:rFonts w:cs="Arial"/>
          <w:kern w:val="32"/>
        </w:rPr>
        <w:t>evrom</w:t>
      </w:r>
      <w:r w:rsidR="002D5173" w:rsidRPr="00263071">
        <w:rPr>
          <w:rFonts w:cs="Arial"/>
          <w:kern w:val="32"/>
        </w:rPr>
        <w:t xml:space="preserve"> </w:t>
      </w:r>
      <w:r>
        <w:rPr>
          <w:rFonts w:cs="Arial"/>
          <w:kern w:val="32"/>
        </w:rPr>
        <w:t>Ove</w:t>
      </w:r>
      <w:r w:rsidR="00FD2191" w:rsidRPr="00263071">
        <w:rPr>
          <w:rFonts w:cs="Arial"/>
          <w:kern w:val="32"/>
        </w:rPr>
        <w:t xml:space="preserve"> </w:t>
      </w:r>
      <w:r>
        <w:rPr>
          <w:rFonts w:cs="Arial"/>
          <w:kern w:val="32"/>
        </w:rPr>
        <w:t>promene</w:t>
      </w:r>
      <w:r w:rsidR="00FD2191" w:rsidRPr="00263071">
        <w:rPr>
          <w:rFonts w:cs="Arial"/>
          <w:kern w:val="32"/>
        </w:rPr>
        <w:t xml:space="preserve"> </w:t>
      </w:r>
      <w:r>
        <w:rPr>
          <w:rFonts w:cs="Arial"/>
          <w:kern w:val="32"/>
        </w:rPr>
        <w:t>usvojene</w:t>
      </w:r>
      <w:r w:rsidR="00FD2191" w:rsidRPr="00263071">
        <w:rPr>
          <w:rFonts w:cs="Arial"/>
          <w:kern w:val="32"/>
        </w:rPr>
        <w:t xml:space="preserve"> </w:t>
      </w:r>
      <w:r>
        <w:rPr>
          <w:rFonts w:cs="Arial"/>
          <w:kern w:val="32"/>
        </w:rPr>
        <w:t>su</w:t>
      </w:r>
      <w:r w:rsidR="00FD2191" w:rsidRPr="00263071">
        <w:rPr>
          <w:rFonts w:cs="Arial"/>
          <w:kern w:val="32"/>
        </w:rPr>
        <w:t xml:space="preserve"> </w:t>
      </w:r>
      <w:r>
        <w:rPr>
          <w:rFonts w:cs="Arial"/>
          <w:kern w:val="32"/>
        </w:rPr>
        <w:t>na</w:t>
      </w:r>
      <w:r w:rsidR="00FD2191" w:rsidRPr="00263071">
        <w:rPr>
          <w:rFonts w:cs="Arial"/>
          <w:kern w:val="32"/>
        </w:rPr>
        <w:t xml:space="preserve"> </w:t>
      </w:r>
      <w:r>
        <w:rPr>
          <w:rFonts w:cs="Arial"/>
          <w:kern w:val="32"/>
        </w:rPr>
        <w:t>zajedničkoj</w:t>
      </w:r>
      <w:r w:rsidR="00FD2191" w:rsidRPr="00263071">
        <w:rPr>
          <w:rFonts w:cs="Arial"/>
          <w:kern w:val="32"/>
        </w:rPr>
        <w:t xml:space="preserve"> </w:t>
      </w:r>
      <w:r>
        <w:rPr>
          <w:rFonts w:cs="Arial"/>
          <w:kern w:val="32"/>
        </w:rPr>
        <w:t>sednici</w:t>
      </w:r>
      <w:r w:rsidR="00FD2191" w:rsidRPr="00263071">
        <w:rPr>
          <w:rFonts w:cs="Arial"/>
          <w:kern w:val="32"/>
        </w:rPr>
        <w:t xml:space="preserve"> </w:t>
      </w:r>
      <w:r>
        <w:rPr>
          <w:rFonts w:cs="Arial"/>
          <w:kern w:val="32"/>
        </w:rPr>
        <w:t>oba</w:t>
      </w:r>
      <w:r w:rsidR="00FD2191" w:rsidRPr="00263071">
        <w:rPr>
          <w:rFonts w:cs="Arial"/>
          <w:kern w:val="32"/>
        </w:rPr>
        <w:t xml:space="preserve"> </w:t>
      </w:r>
      <w:r>
        <w:rPr>
          <w:rFonts w:cs="Arial"/>
          <w:kern w:val="32"/>
        </w:rPr>
        <w:t>doma</w:t>
      </w:r>
      <w:r w:rsidR="00FD2191" w:rsidRPr="00263071">
        <w:rPr>
          <w:rFonts w:cs="Arial"/>
          <w:kern w:val="32"/>
        </w:rPr>
        <w:t xml:space="preserve"> </w:t>
      </w:r>
      <w:r>
        <w:rPr>
          <w:rFonts w:cs="Arial"/>
          <w:kern w:val="32"/>
        </w:rPr>
        <w:t>Parlamenta</w:t>
      </w:r>
      <w:r w:rsidR="00FD2191" w:rsidRPr="00263071">
        <w:rPr>
          <w:rFonts w:cs="Arial"/>
          <w:kern w:val="32"/>
        </w:rPr>
        <w:t xml:space="preserve">, </w:t>
      </w:r>
      <w:r>
        <w:rPr>
          <w:rFonts w:cs="Arial"/>
          <w:kern w:val="32"/>
        </w:rPr>
        <w:t>dvotrećinskom</w:t>
      </w:r>
      <w:r w:rsidR="00FD2191" w:rsidRPr="00263071">
        <w:rPr>
          <w:rFonts w:cs="Arial"/>
          <w:kern w:val="32"/>
        </w:rPr>
        <w:t xml:space="preserve"> </w:t>
      </w:r>
      <w:r>
        <w:rPr>
          <w:rFonts w:cs="Arial"/>
          <w:kern w:val="32"/>
        </w:rPr>
        <w:t>većinom</w:t>
      </w:r>
      <w:r w:rsidR="00007DF9">
        <w:rPr>
          <w:rFonts w:cs="Arial"/>
          <w:kern w:val="32"/>
        </w:rPr>
        <w:t>,</w:t>
      </w:r>
      <w:r w:rsidR="00123AEA" w:rsidRPr="00263071">
        <w:rPr>
          <w:rFonts w:cs="Arial"/>
          <w:kern w:val="32"/>
        </w:rPr>
        <w:t xml:space="preserve"> </w:t>
      </w:r>
      <w:r>
        <w:rPr>
          <w:rFonts w:cs="Arial"/>
          <w:kern w:val="32"/>
        </w:rPr>
        <w:t>bez</w:t>
      </w:r>
      <w:r w:rsidR="00123AEA" w:rsidRPr="00263071">
        <w:rPr>
          <w:rFonts w:cs="Arial"/>
          <w:kern w:val="32"/>
        </w:rPr>
        <w:t xml:space="preserve"> </w:t>
      </w:r>
      <w:r>
        <w:rPr>
          <w:rFonts w:cs="Arial"/>
          <w:kern w:val="32"/>
        </w:rPr>
        <w:t>referenduma</w:t>
      </w:r>
      <w:r w:rsidR="00123AEA" w:rsidRPr="00263071">
        <w:rPr>
          <w:rFonts w:cs="Arial"/>
          <w:kern w:val="32"/>
        </w:rPr>
        <w:t xml:space="preserve">. </w:t>
      </w:r>
    </w:p>
    <w:p w:rsidR="00E07D5E" w:rsidRPr="00263071" w:rsidRDefault="00E07D5E" w:rsidP="00526F8A">
      <w:pPr>
        <w:pStyle w:val="priprema"/>
        <w:rPr>
          <w:rFonts w:cs="Arial"/>
          <w:kern w:val="32"/>
        </w:rPr>
      </w:pPr>
    </w:p>
    <w:p w:rsidR="00526F8A" w:rsidRPr="00263071" w:rsidRDefault="00E14F76" w:rsidP="00526F8A">
      <w:pPr>
        <w:pStyle w:val="priprema"/>
        <w:rPr>
          <w:rFonts w:cs="Arial"/>
          <w:kern w:val="32"/>
        </w:rPr>
      </w:pPr>
      <w:r>
        <w:rPr>
          <w:rFonts w:cs="Arial"/>
          <w:kern w:val="32"/>
        </w:rPr>
        <w:t>Ustavne</w:t>
      </w:r>
      <w:r w:rsidR="00AE1866" w:rsidRPr="00263071">
        <w:rPr>
          <w:rFonts w:cs="Arial"/>
          <w:kern w:val="32"/>
        </w:rPr>
        <w:t xml:space="preserve"> </w:t>
      </w:r>
      <w:r>
        <w:rPr>
          <w:rFonts w:cs="Arial"/>
          <w:kern w:val="32"/>
        </w:rPr>
        <w:t>promene</w:t>
      </w:r>
      <w:r w:rsidR="00AE1866" w:rsidRPr="00263071">
        <w:rPr>
          <w:rFonts w:cs="Arial"/>
          <w:kern w:val="32"/>
        </w:rPr>
        <w:t xml:space="preserve"> </w:t>
      </w:r>
      <w:r>
        <w:rPr>
          <w:rFonts w:cs="Arial"/>
          <w:kern w:val="32"/>
        </w:rPr>
        <w:t>inicirala</w:t>
      </w:r>
      <w:r w:rsidR="00AE1866" w:rsidRPr="00263071">
        <w:rPr>
          <w:rFonts w:cs="Arial"/>
          <w:kern w:val="32"/>
        </w:rPr>
        <w:t xml:space="preserve"> </w:t>
      </w:r>
      <w:r>
        <w:rPr>
          <w:rFonts w:cs="Arial"/>
          <w:kern w:val="32"/>
        </w:rPr>
        <w:t>je</w:t>
      </w:r>
      <w:r w:rsidR="00AE1866" w:rsidRPr="00263071">
        <w:rPr>
          <w:rFonts w:cs="Arial"/>
          <w:kern w:val="32"/>
        </w:rPr>
        <w:t xml:space="preserve"> </w:t>
      </w:r>
      <w:r>
        <w:rPr>
          <w:rFonts w:cs="Arial"/>
          <w:kern w:val="32"/>
        </w:rPr>
        <w:t>Vlada</w:t>
      </w:r>
      <w:r w:rsidR="00AE1866" w:rsidRPr="00263071">
        <w:rPr>
          <w:rFonts w:cs="Arial"/>
          <w:kern w:val="32"/>
        </w:rPr>
        <w:t xml:space="preserve"> </w:t>
      </w:r>
      <w:r>
        <w:rPr>
          <w:rFonts w:cs="Arial"/>
          <w:kern w:val="32"/>
        </w:rPr>
        <w:t>uz</w:t>
      </w:r>
      <w:r w:rsidR="00AE1866" w:rsidRPr="00263071">
        <w:rPr>
          <w:rFonts w:cs="Arial"/>
          <w:kern w:val="32"/>
        </w:rPr>
        <w:t xml:space="preserve"> </w:t>
      </w:r>
      <w:r>
        <w:rPr>
          <w:rFonts w:cs="Arial"/>
          <w:kern w:val="32"/>
        </w:rPr>
        <w:t>podršku</w:t>
      </w:r>
      <w:r w:rsidR="00AE1866" w:rsidRPr="00263071">
        <w:rPr>
          <w:rFonts w:cs="Arial"/>
          <w:kern w:val="32"/>
        </w:rPr>
        <w:t xml:space="preserve"> </w:t>
      </w:r>
      <w:r>
        <w:rPr>
          <w:rFonts w:cs="Arial"/>
          <w:kern w:val="32"/>
        </w:rPr>
        <w:t>Parlamenta</w:t>
      </w:r>
      <w:r w:rsidR="00AE1866" w:rsidRPr="00263071">
        <w:rPr>
          <w:rFonts w:cs="Arial"/>
          <w:kern w:val="32"/>
        </w:rPr>
        <w:t xml:space="preserve"> </w:t>
      </w:r>
      <w:r>
        <w:rPr>
          <w:rFonts w:cs="Arial"/>
          <w:kern w:val="32"/>
        </w:rPr>
        <w:t>i</w:t>
      </w:r>
      <w:r w:rsidR="00AE1866" w:rsidRPr="00263071">
        <w:rPr>
          <w:rFonts w:cs="Arial"/>
          <w:kern w:val="32"/>
        </w:rPr>
        <w:t xml:space="preserve"> </w:t>
      </w:r>
      <w:r>
        <w:rPr>
          <w:rFonts w:cs="Arial"/>
          <w:kern w:val="32"/>
        </w:rPr>
        <w:t>učešće</w:t>
      </w:r>
      <w:r w:rsidR="00AE1866" w:rsidRPr="00263071">
        <w:rPr>
          <w:rFonts w:cs="Arial"/>
          <w:kern w:val="32"/>
        </w:rPr>
        <w:t xml:space="preserve"> </w:t>
      </w:r>
      <w:r>
        <w:rPr>
          <w:rFonts w:cs="Arial"/>
          <w:kern w:val="32"/>
        </w:rPr>
        <w:t>predstavnika</w:t>
      </w:r>
      <w:r w:rsidR="00AE1866" w:rsidRPr="00263071">
        <w:rPr>
          <w:rFonts w:cs="Arial"/>
          <w:kern w:val="32"/>
        </w:rPr>
        <w:t xml:space="preserve"> </w:t>
      </w:r>
      <w:r>
        <w:rPr>
          <w:rFonts w:cs="Arial"/>
          <w:kern w:val="32"/>
        </w:rPr>
        <w:t>civilnog</w:t>
      </w:r>
      <w:r w:rsidR="00AE1866" w:rsidRPr="00263071">
        <w:rPr>
          <w:rFonts w:cs="Arial"/>
          <w:kern w:val="32"/>
        </w:rPr>
        <w:t xml:space="preserve"> </w:t>
      </w:r>
      <w:r>
        <w:rPr>
          <w:rFonts w:cs="Arial"/>
          <w:kern w:val="32"/>
        </w:rPr>
        <w:t>društva</w:t>
      </w:r>
      <w:r w:rsidR="00AE1866" w:rsidRPr="00263071">
        <w:rPr>
          <w:rFonts w:cs="Arial"/>
          <w:kern w:val="32"/>
        </w:rPr>
        <w:t xml:space="preserve">. </w:t>
      </w:r>
      <w:r>
        <w:rPr>
          <w:rFonts w:cs="Arial"/>
          <w:kern w:val="32"/>
        </w:rPr>
        <w:t>Ovde</w:t>
      </w:r>
      <w:r w:rsidR="00AE1866" w:rsidRPr="00263071">
        <w:rPr>
          <w:rFonts w:cs="Arial"/>
          <w:kern w:val="32"/>
        </w:rPr>
        <w:t xml:space="preserve"> </w:t>
      </w:r>
      <w:r>
        <w:rPr>
          <w:rFonts w:cs="Arial"/>
          <w:kern w:val="32"/>
        </w:rPr>
        <w:t>se</w:t>
      </w:r>
      <w:r w:rsidR="00AE1866" w:rsidRPr="00263071">
        <w:rPr>
          <w:rFonts w:cs="Arial"/>
          <w:kern w:val="32"/>
        </w:rPr>
        <w:t xml:space="preserve"> </w:t>
      </w:r>
      <w:r>
        <w:rPr>
          <w:rFonts w:cs="Arial"/>
          <w:kern w:val="32"/>
        </w:rPr>
        <w:t>kao</w:t>
      </w:r>
      <w:r w:rsidR="00AE1866" w:rsidRPr="00263071">
        <w:rPr>
          <w:rFonts w:cs="Arial"/>
          <w:kern w:val="32"/>
        </w:rPr>
        <w:t xml:space="preserve"> </w:t>
      </w:r>
      <w:r>
        <w:rPr>
          <w:rFonts w:cs="Arial"/>
          <w:kern w:val="32"/>
        </w:rPr>
        <w:t>važan</w:t>
      </w:r>
      <w:r w:rsidR="00AE1866" w:rsidRPr="00263071">
        <w:rPr>
          <w:rFonts w:cs="Arial"/>
          <w:kern w:val="32"/>
        </w:rPr>
        <w:t xml:space="preserve"> </w:t>
      </w:r>
      <w:r>
        <w:rPr>
          <w:rFonts w:cs="Arial"/>
          <w:kern w:val="32"/>
        </w:rPr>
        <w:t>vid</w:t>
      </w:r>
      <w:r w:rsidR="00AE1866" w:rsidRPr="00263071">
        <w:rPr>
          <w:rFonts w:cs="Arial"/>
          <w:kern w:val="32"/>
        </w:rPr>
        <w:t xml:space="preserve"> </w:t>
      </w:r>
      <w:r>
        <w:rPr>
          <w:rFonts w:cs="Arial"/>
          <w:kern w:val="32"/>
        </w:rPr>
        <w:t>učešća</w:t>
      </w:r>
      <w:r w:rsidR="00AE1866" w:rsidRPr="00263071">
        <w:rPr>
          <w:rFonts w:cs="Arial"/>
          <w:kern w:val="32"/>
        </w:rPr>
        <w:t xml:space="preserve"> </w:t>
      </w:r>
      <w:r>
        <w:rPr>
          <w:rFonts w:cs="Arial"/>
          <w:kern w:val="32"/>
        </w:rPr>
        <w:t>nevladinih</w:t>
      </w:r>
      <w:r w:rsidR="00AE1866" w:rsidRPr="00263071">
        <w:rPr>
          <w:rFonts w:cs="Arial"/>
          <w:kern w:val="32"/>
        </w:rPr>
        <w:t xml:space="preserve"> </w:t>
      </w:r>
      <w:r>
        <w:rPr>
          <w:rFonts w:cs="Arial"/>
          <w:kern w:val="32"/>
        </w:rPr>
        <w:t>organizacija</w:t>
      </w:r>
      <w:r w:rsidR="00AE1866" w:rsidRPr="00263071">
        <w:rPr>
          <w:rFonts w:cs="Arial"/>
          <w:kern w:val="32"/>
        </w:rPr>
        <w:t xml:space="preserve"> </w:t>
      </w:r>
      <w:r>
        <w:rPr>
          <w:rFonts w:cs="Arial"/>
          <w:kern w:val="32"/>
        </w:rPr>
        <w:t>ali</w:t>
      </w:r>
      <w:r w:rsidR="00AE1866" w:rsidRPr="00263071">
        <w:rPr>
          <w:rFonts w:cs="Arial"/>
          <w:kern w:val="32"/>
        </w:rPr>
        <w:t xml:space="preserve"> </w:t>
      </w:r>
      <w:r>
        <w:rPr>
          <w:rFonts w:cs="Arial"/>
          <w:kern w:val="32"/>
        </w:rPr>
        <w:t>i</w:t>
      </w:r>
      <w:r w:rsidR="00AE1866" w:rsidRPr="00263071">
        <w:rPr>
          <w:rFonts w:cs="Arial"/>
          <w:kern w:val="32"/>
        </w:rPr>
        <w:t xml:space="preserve"> </w:t>
      </w:r>
      <w:r>
        <w:rPr>
          <w:rFonts w:cs="Arial"/>
          <w:kern w:val="32"/>
        </w:rPr>
        <w:t>građana</w:t>
      </w:r>
      <w:r w:rsidR="00AE1866" w:rsidRPr="00263071">
        <w:rPr>
          <w:rFonts w:cs="Arial"/>
          <w:kern w:val="32"/>
        </w:rPr>
        <w:t xml:space="preserve"> </w:t>
      </w:r>
      <w:r>
        <w:rPr>
          <w:rFonts w:cs="Arial"/>
          <w:kern w:val="32"/>
        </w:rPr>
        <w:t>izdvaja</w:t>
      </w:r>
      <w:r w:rsidR="00AE1866" w:rsidRPr="00263071">
        <w:rPr>
          <w:rFonts w:cs="Arial"/>
          <w:kern w:val="32"/>
        </w:rPr>
        <w:t xml:space="preserve"> </w:t>
      </w:r>
      <w:r>
        <w:rPr>
          <w:rFonts w:cs="Arial"/>
          <w:kern w:val="32"/>
        </w:rPr>
        <w:t>tzv</w:t>
      </w:r>
      <w:r w:rsidR="00AE1866" w:rsidRPr="00263071">
        <w:rPr>
          <w:rFonts w:cs="Arial"/>
          <w:kern w:val="32"/>
        </w:rPr>
        <w:t xml:space="preserve">. </w:t>
      </w:r>
      <w:r>
        <w:rPr>
          <w:rFonts w:cs="Arial"/>
          <w:kern w:val="32"/>
        </w:rPr>
        <w:t>Ustavni</w:t>
      </w:r>
      <w:r w:rsidR="00AE1866" w:rsidRPr="00263071">
        <w:rPr>
          <w:rFonts w:cs="Arial"/>
          <w:kern w:val="32"/>
        </w:rPr>
        <w:t xml:space="preserve"> </w:t>
      </w:r>
      <w:r>
        <w:rPr>
          <w:rFonts w:cs="Arial"/>
          <w:kern w:val="32"/>
        </w:rPr>
        <w:t>forum</w:t>
      </w:r>
      <w:r w:rsidR="00AE1866" w:rsidRPr="00263071">
        <w:rPr>
          <w:rFonts w:cs="Arial"/>
          <w:kern w:val="32"/>
        </w:rPr>
        <w:t xml:space="preserve"> </w:t>
      </w:r>
      <w:r>
        <w:rPr>
          <w:rFonts w:cs="Arial"/>
          <w:kern w:val="32"/>
        </w:rPr>
        <w:t>koji</w:t>
      </w:r>
      <w:r w:rsidR="00AE1866" w:rsidRPr="00263071">
        <w:rPr>
          <w:rFonts w:cs="Arial"/>
          <w:kern w:val="32"/>
        </w:rPr>
        <w:t xml:space="preserve"> </w:t>
      </w:r>
      <w:r>
        <w:rPr>
          <w:rFonts w:cs="Arial"/>
          <w:kern w:val="32"/>
        </w:rPr>
        <w:t>su</w:t>
      </w:r>
      <w:r w:rsidR="00AE1866" w:rsidRPr="00263071">
        <w:rPr>
          <w:rFonts w:cs="Arial"/>
          <w:kern w:val="32"/>
        </w:rPr>
        <w:t xml:space="preserve"> </w:t>
      </w:r>
      <w:r>
        <w:rPr>
          <w:rFonts w:cs="Arial"/>
          <w:kern w:val="32"/>
        </w:rPr>
        <w:t>inicirali</w:t>
      </w:r>
      <w:r w:rsidR="00AE1866" w:rsidRPr="00263071">
        <w:rPr>
          <w:rFonts w:cs="Arial"/>
          <w:kern w:val="32"/>
        </w:rPr>
        <w:t xml:space="preserve"> </w:t>
      </w:r>
      <w:r>
        <w:rPr>
          <w:rFonts w:cs="Arial"/>
          <w:kern w:val="32"/>
        </w:rPr>
        <w:t>poslanici</w:t>
      </w:r>
      <w:r w:rsidR="00AE1866" w:rsidRPr="00263071">
        <w:rPr>
          <w:rFonts w:cs="Arial"/>
          <w:kern w:val="32"/>
        </w:rPr>
        <w:t xml:space="preserve"> </w:t>
      </w:r>
      <w:r>
        <w:rPr>
          <w:rFonts w:cs="Arial"/>
          <w:kern w:val="32"/>
        </w:rPr>
        <w:t>oba</w:t>
      </w:r>
      <w:r w:rsidR="00AE1866" w:rsidRPr="00263071">
        <w:rPr>
          <w:rFonts w:cs="Arial"/>
          <w:kern w:val="32"/>
        </w:rPr>
        <w:t xml:space="preserve"> </w:t>
      </w:r>
      <w:r>
        <w:rPr>
          <w:rFonts w:cs="Arial"/>
          <w:kern w:val="32"/>
        </w:rPr>
        <w:t>doma</w:t>
      </w:r>
      <w:r w:rsidR="00AE1866" w:rsidRPr="00263071">
        <w:rPr>
          <w:rFonts w:cs="Arial"/>
          <w:kern w:val="32"/>
        </w:rPr>
        <w:t xml:space="preserve"> </w:t>
      </w:r>
      <w:r>
        <w:rPr>
          <w:rFonts w:cs="Arial"/>
          <w:kern w:val="32"/>
        </w:rPr>
        <w:t>zajedno</w:t>
      </w:r>
      <w:r w:rsidR="00AE1866" w:rsidRPr="00263071">
        <w:rPr>
          <w:rFonts w:cs="Arial"/>
          <w:kern w:val="32"/>
        </w:rPr>
        <w:t xml:space="preserve"> </w:t>
      </w:r>
      <w:r>
        <w:rPr>
          <w:rFonts w:cs="Arial"/>
          <w:kern w:val="32"/>
        </w:rPr>
        <w:t>sa</w:t>
      </w:r>
      <w:r w:rsidR="00AE1866" w:rsidRPr="00263071">
        <w:rPr>
          <w:rFonts w:cs="Arial"/>
          <w:kern w:val="32"/>
        </w:rPr>
        <w:t xml:space="preserve"> </w:t>
      </w:r>
      <w:r>
        <w:rPr>
          <w:rFonts w:cs="Arial"/>
          <w:kern w:val="32"/>
        </w:rPr>
        <w:t>Udruženjem</w:t>
      </w:r>
      <w:r w:rsidR="00AE1866" w:rsidRPr="00263071">
        <w:rPr>
          <w:rFonts w:cs="Arial"/>
          <w:kern w:val="32"/>
        </w:rPr>
        <w:t xml:space="preserve"> </w:t>
      </w:r>
      <w:r>
        <w:rPr>
          <w:rFonts w:cs="Arial"/>
          <w:kern w:val="32"/>
        </w:rPr>
        <w:t>za</w:t>
      </w:r>
      <w:r w:rsidR="00AE1866" w:rsidRPr="00263071">
        <w:rPr>
          <w:rFonts w:cs="Arial"/>
          <w:kern w:val="32"/>
        </w:rPr>
        <w:t xml:space="preserve"> </w:t>
      </w:r>
      <w:r>
        <w:rPr>
          <w:rFonts w:cs="Arial"/>
          <w:kern w:val="32"/>
        </w:rPr>
        <w:t>demokratiju</w:t>
      </w:r>
      <w:r w:rsidR="00AE1866" w:rsidRPr="00263071">
        <w:rPr>
          <w:rFonts w:cs="Arial"/>
          <w:kern w:val="32"/>
        </w:rPr>
        <w:t xml:space="preserve"> </w:t>
      </w:r>
      <w:r w:rsidR="00AE1866" w:rsidRPr="00263071">
        <w:rPr>
          <w:rFonts w:cs="Arial"/>
          <w:i/>
          <w:kern w:val="32"/>
        </w:rPr>
        <w:t>(Pro Democracy Association – APD)</w:t>
      </w:r>
      <w:r w:rsidR="00AE1866" w:rsidRPr="00263071">
        <w:rPr>
          <w:rFonts w:cs="Arial"/>
          <w:kern w:val="32"/>
        </w:rPr>
        <w:t xml:space="preserve">. </w:t>
      </w:r>
      <w:r>
        <w:rPr>
          <w:rFonts w:cs="Arial"/>
          <w:kern w:val="32"/>
        </w:rPr>
        <w:t>Zvanično</w:t>
      </w:r>
      <w:r w:rsidR="00AE1866" w:rsidRPr="00263071">
        <w:rPr>
          <w:rFonts w:cs="Arial"/>
          <w:kern w:val="32"/>
        </w:rPr>
        <w:t xml:space="preserve"> </w:t>
      </w:r>
      <w:r>
        <w:rPr>
          <w:rFonts w:cs="Arial"/>
          <w:kern w:val="32"/>
        </w:rPr>
        <w:t>rad</w:t>
      </w:r>
      <w:r w:rsidR="00AE1866" w:rsidRPr="00263071">
        <w:rPr>
          <w:rFonts w:cs="Arial"/>
          <w:kern w:val="32"/>
        </w:rPr>
        <w:t xml:space="preserve"> </w:t>
      </w:r>
      <w:r>
        <w:rPr>
          <w:rFonts w:cs="Arial"/>
          <w:kern w:val="32"/>
        </w:rPr>
        <w:t>na</w:t>
      </w:r>
      <w:r w:rsidR="00AE1866" w:rsidRPr="00263071">
        <w:rPr>
          <w:rFonts w:cs="Arial"/>
          <w:kern w:val="32"/>
        </w:rPr>
        <w:t xml:space="preserve"> </w:t>
      </w:r>
      <w:r>
        <w:rPr>
          <w:rFonts w:cs="Arial"/>
          <w:kern w:val="32"/>
        </w:rPr>
        <w:t>promeni</w:t>
      </w:r>
      <w:r w:rsidR="00AE1866" w:rsidRPr="00263071">
        <w:rPr>
          <w:rFonts w:cs="Arial"/>
          <w:kern w:val="32"/>
        </w:rPr>
        <w:t xml:space="preserve"> </w:t>
      </w:r>
      <w:r>
        <w:rPr>
          <w:rFonts w:cs="Arial"/>
          <w:kern w:val="32"/>
        </w:rPr>
        <w:t>Ustava</w:t>
      </w:r>
      <w:r w:rsidR="00AE1866" w:rsidRPr="00263071">
        <w:rPr>
          <w:rFonts w:cs="Arial"/>
          <w:kern w:val="32"/>
        </w:rPr>
        <w:t xml:space="preserve"> </w:t>
      </w:r>
      <w:r>
        <w:rPr>
          <w:rFonts w:cs="Arial"/>
          <w:kern w:val="32"/>
        </w:rPr>
        <w:t>započet</w:t>
      </w:r>
      <w:r w:rsidR="00AE1866" w:rsidRPr="00263071">
        <w:rPr>
          <w:rFonts w:cs="Arial"/>
          <w:kern w:val="32"/>
        </w:rPr>
        <w:t xml:space="preserve"> </w:t>
      </w:r>
      <w:r>
        <w:rPr>
          <w:rFonts w:cs="Arial"/>
          <w:kern w:val="32"/>
        </w:rPr>
        <w:t>je</w:t>
      </w:r>
      <w:r w:rsidR="00AE1866" w:rsidRPr="00263071">
        <w:rPr>
          <w:rFonts w:cs="Arial"/>
          <w:kern w:val="32"/>
        </w:rPr>
        <w:t xml:space="preserve"> 2002. </w:t>
      </w:r>
      <w:r>
        <w:rPr>
          <w:rFonts w:cs="Arial"/>
          <w:kern w:val="32"/>
        </w:rPr>
        <w:t>godine</w:t>
      </w:r>
      <w:r w:rsidR="00AE1866" w:rsidRPr="00263071">
        <w:rPr>
          <w:rFonts w:cs="Arial"/>
          <w:kern w:val="32"/>
        </w:rPr>
        <w:t xml:space="preserve"> </w:t>
      </w:r>
      <w:r>
        <w:rPr>
          <w:rFonts w:cs="Arial"/>
          <w:kern w:val="32"/>
        </w:rPr>
        <w:t>kada</w:t>
      </w:r>
      <w:r w:rsidR="00AE1866" w:rsidRPr="00263071">
        <w:rPr>
          <w:rFonts w:cs="Arial"/>
          <w:kern w:val="32"/>
        </w:rPr>
        <w:t xml:space="preserve"> </w:t>
      </w:r>
      <w:r>
        <w:rPr>
          <w:rFonts w:cs="Arial"/>
          <w:kern w:val="32"/>
        </w:rPr>
        <w:t>je</w:t>
      </w:r>
      <w:r w:rsidR="00AE1866" w:rsidRPr="00263071">
        <w:rPr>
          <w:rFonts w:cs="Arial"/>
          <w:kern w:val="32"/>
        </w:rPr>
        <w:t xml:space="preserve"> </w:t>
      </w:r>
      <w:r>
        <w:rPr>
          <w:rFonts w:cs="Arial"/>
          <w:kern w:val="32"/>
        </w:rPr>
        <w:t>obrazovan</w:t>
      </w:r>
      <w:r w:rsidR="00AE1866" w:rsidRPr="00263071">
        <w:rPr>
          <w:rFonts w:cs="Arial"/>
          <w:kern w:val="32"/>
        </w:rPr>
        <w:t xml:space="preserve"> </w:t>
      </w:r>
      <w:r>
        <w:rPr>
          <w:rFonts w:cs="Arial"/>
          <w:kern w:val="32"/>
        </w:rPr>
        <w:t>Odbor</w:t>
      </w:r>
      <w:r w:rsidR="00AE1866" w:rsidRPr="00263071">
        <w:rPr>
          <w:rFonts w:cs="Arial"/>
          <w:kern w:val="32"/>
        </w:rPr>
        <w:t xml:space="preserve"> </w:t>
      </w:r>
      <w:r>
        <w:rPr>
          <w:rFonts w:cs="Arial"/>
          <w:kern w:val="32"/>
        </w:rPr>
        <w:t>eksperata</w:t>
      </w:r>
      <w:r w:rsidR="00AE1866" w:rsidRPr="00263071">
        <w:rPr>
          <w:rFonts w:cs="Arial"/>
          <w:kern w:val="32"/>
        </w:rPr>
        <w:t xml:space="preserve"> (</w:t>
      </w:r>
      <w:r>
        <w:rPr>
          <w:rFonts w:cs="Arial"/>
          <w:kern w:val="32"/>
        </w:rPr>
        <w:t>bivša</w:t>
      </w:r>
      <w:r w:rsidR="00D5407D" w:rsidRPr="00263071">
        <w:rPr>
          <w:rFonts w:cs="Arial"/>
          <w:kern w:val="32"/>
        </w:rPr>
        <w:t xml:space="preserve"> </w:t>
      </w:r>
      <w:r>
        <w:rPr>
          <w:rFonts w:cs="Arial"/>
          <w:kern w:val="32"/>
        </w:rPr>
        <w:t>Komisija</w:t>
      </w:r>
      <w:r w:rsidR="00D5407D" w:rsidRPr="00263071">
        <w:rPr>
          <w:rFonts w:cs="Arial"/>
          <w:kern w:val="32"/>
        </w:rPr>
        <w:t xml:space="preserve"> </w:t>
      </w:r>
      <w:r>
        <w:rPr>
          <w:rFonts w:cs="Arial"/>
          <w:kern w:val="32"/>
        </w:rPr>
        <w:t>za</w:t>
      </w:r>
      <w:r w:rsidR="00D5407D" w:rsidRPr="00263071">
        <w:rPr>
          <w:rFonts w:cs="Arial"/>
          <w:kern w:val="32"/>
        </w:rPr>
        <w:t xml:space="preserve"> </w:t>
      </w:r>
      <w:r>
        <w:rPr>
          <w:rFonts w:cs="Arial"/>
          <w:kern w:val="32"/>
        </w:rPr>
        <w:t>izradu</w:t>
      </w:r>
      <w:r w:rsidR="00D5407D" w:rsidRPr="00263071">
        <w:rPr>
          <w:rFonts w:cs="Arial"/>
          <w:kern w:val="32"/>
        </w:rPr>
        <w:t xml:space="preserve"> </w:t>
      </w:r>
      <w:r>
        <w:rPr>
          <w:rFonts w:cs="Arial"/>
          <w:kern w:val="32"/>
        </w:rPr>
        <w:t>zakonskog</w:t>
      </w:r>
      <w:r w:rsidR="00AE1866" w:rsidRPr="00263071">
        <w:rPr>
          <w:rFonts w:cs="Arial"/>
          <w:kern w:val="32"/>
        </w:rPr>
        <w:t xml:space="preserve"> </w:t>
      </w:r>
      <w:r>
        <w:rPr>
          <w:rFonts w:cs="Arial"/>
          <w:kern w:val="32"/>
        </w:rPr>
        <w:t>predlog</w:t>
      </w:r>
      <w:r w:rsidR="00AE1866" w:rsidRPr="00263071">
        <w:rPr>
          <w:rFonts w:cs="Arial"/>
          <w:kern w:val="32"/>
        </w:rPr>
        <w:t xml:space="preserve"> </w:t>
      </w:r>
      <w:r>
        <w:rPr>
          <w:rFonts w:cs="Arial"/>
          <w:kern w:val="32"/>
        </w:rPr>
        <w:t>o</w:t>
      </w:r>
      <w:r w:rsidR="00AE1866" w:rsidRPr="00263071">
        <w:rPr>
          <w:rFonts w:cs="Arial"/>
          <w:kern w:val="32"/>
        </w:rPr>
        <w:t xml:space="preserve"> </w:t>
      </w:r>
      <w:r>
        <w:rPr>
          <w:rFonts w:cs="Arial"/>
          <w:kern w:val="32"/>
        </w:rPr>
        <w:t>reviziji</w:t>
      </w:r>
      <w:r w:rsidR="00AE1866" w:rsidRPr="00263071">
        <w:rPr>
          <w:rFonts w:cs="Arial"/>
          <w:kern w:val="32"/>
        </w:rPr>
        <w:t xml:space="preserve"> </w:t>
      </w:r>
      <w:r>
        <w:rPr>
          <w:rFonts w:cs="Arial"/>
          <w:kern w:val="32"/>
        </w:rPr>
        <w:t>Ustava</w:t>
      </w:r>
      <w:r w:rsidR="001B67A7" w:rsidRPr="00263071">
        <w:rPr>
          <w:rFonts w:cs="Arial"/>
          <w:kern w:val="32"/>
        </w:rPr>
        <w:t xml:space="preserve">) </w:t>
      </w:r>
      <w:r>
        <w:rPr>
          <w:rFonts w:cs="Arial"/>
          <w:kern w:val="32"/>
        </w:rPr>
        <w:t>čije</w:t>
      </w:r>
      <w:r w:rsidR="001B67A7" w:rsidRPr="00263071">
        <w:rPr>
          <w:rFonts w:cs="Arial"/>
          <w:kern w:val="32"/>
        </w:rPr>
        <w:t xml:space="preserve"> </w:t>
      </w:r>
      <w:r>
        <w:rPr>
          <w:rFonts w:cs="Arial"/>
          <w:kern w:val="32"/>
        </w:rPr>
        <w:t>članove</w:t>
      </w:r>
      <w:r w:rsidR="001B67A7" w:rsidRPr="00263071">
        <w:rPr>
          <w:rFonts w:cs="Arial"/>
          <w:kern w:val="32"/>
        </w:rPr>
        <w:t xml:space="preserve"> </w:t>
      </w:r>
      <w:r>
        <w:rPr>
          <w:rFonts w:cs="Arial"/>
          <w:kern w:val="32"/>
        </w:rPr>
        <w:t>su</w:t>
      </w:r>
      <w:r w:rsidR="001B67A7" w:rsidRPr="00263071">
        <w:rPr>
          <w:rFonts w:cs="Arial"/>
          <w:kern w:val="32"/>
        </w:rPr>
        <w:t xml:space="preserve"> </w:t>
      </w:r>
      <w:r>
        <w:rPr>
          <w:rFonts w:cs="Arial"/>
          <w:kern w:val="32"/>
        </w:rPr>
        <w:t>predlagale</w:t>
      </w:r>
      <w:r w:rsidR="00AE1866" w:rsidRPr="00263071">
        <w:rPr>
          <w:rFonts w:cs="Arial"/>
          <w:kern w:val="32"/>
        </w:rPr>
        <w:t xml:space="preserve"> </w:t>
      </w:r>
      <w:r>
        <w:rPr>
          <w:rFonts w:cs="Arial"/>
          <w:kern w:val="32"/>
        </w:rPr>
        <w:t>političke</w:t>
      </w:r>
      <w:r w:rsidR="00AE1866" w:rsidRPr="00263071">
        <w:rPr>
          <w:rFonts w:cs="Arial"/>
          <w:kern w:val="32"/>
        </w:rPr>
        <w:t xml:space="preserve"> </w:t>
      </w:r>
      <w:r>
        <w:rPr>
          <w:rFonts w:cs="Arial"/>
          <w:kern w:val="32"/>
        </w:rPr>
        <w:t>stranke</w:t>
      </w:r>
      <w:r w:rsidR="00AE1866" w:rsidRPr="00263071">
        <w:rPr>
          <w:rFonts w:cs="Arial"/>
          <w:kern w:val="32"/>
        </w:rPr>
        <w:t>.</w:t>
      </w:r>
    </w:p>
    <w:p w:rsidR="00526F8A" w:rsidRDefault="00526F8A" w:rsidP="00526F8A">
      <w:pPr>
        <w:pStyle w:val="priprema"/>
        <w:rPr>
          <w:rFonts w:cs="Arial"/>
          <w:kern w:val="32"/>
          <w:lang w:val="sr-Latn-RS"/>
        </w:rPr>
      </w:pPr>
    </w:p>
    <w:p w:rsidR="00724459" w:rsidRDefault="00724459" w:rsidP="00526F8A">
      <w:pPr>
        <w:pStyle w:val="priprema"/>
        <w:rPr>
          <w:rFonts w:cs="Arial"/>
          <w:kern w:val="32"/>
          <w:lang w:val="sr-Latn-RS"/>
        </w:rPr>
      </w:pPr>
    </w:p>
    <w:p w:rsidR="00526F8A" w:rsidRPr="00263071" w:rsidRDefault="00E14F76" w:rsidP="00C27E73">
      <w:pPr>
        <w:pStyle w:val="priprema"/>
        <w:outlineLvl w:val="1"/>
        <w:rPr>
          <w:b/>
          <w:i/>
          <w:szCs w:val="20"/>
        </w:rPr>
      </w:pPr>
      <w:bookmarkStart w:id="14" w:name="_Toc410041878"/>
      <w:r>
        <w:rPr>
          <w:b/>
          <w:i/>
          <w:szCs w:val="20"/>
        </w:rPr>
        <w:t>SLOVENIJA</w:t>
      </w:r>
      <w:bookmarkEnd w:id="14"/>
    </w:p>
    <w:p w:rsidR="00526F8A" w:rsidRPr="00263071" w:rsidRDefault="00E14F76" w:rsidP="00526F8A">
      <w:pPr>
        <w:pStyle w:val="priprema"/>
      </w:pPr>
      <w:r>
        <w:t>Slovenija</w:t>
      </w:r>
      <w:r w:rsidR="0074255C" w:rsidRPr="00263071">
        <w:t xml:space="preserve"> </w:t>
      </w:r>
      <w:r>
        <w:t>je</w:t>
      </w:r>
      <w:r w:rsidR="0074255C" w:rsidRPr="00263071">
        <w:t xml:space="preserve"> </w:t>
      </w:r>
      <w:r>
        <w:t>usvojila</w:t>
      </w:r>
      <w:r w:rsidR="0074255C" w:rsidRPr="00263071">
        <w:t xml:space="preserve"> </w:t>
      </w:r>
      <w:r>
        <w:t>amandmane</w:t>
      </w:r>
      <w:r w:rsidR="00B861F5" w:rsidRPr="00263071">
        <w:t xml:space="preserve"> </w:t>
      </w:r>
      <w:r>
        <w:t>na</w:t>
      </w:r>
      <w:r w:rsidR="00B861F5" w:rsidRPr="00263071">
        <w:t xml:space="preserve"> </w:t>
      </w:r>
      <w:r>
        <w:t>Ustav</w:t>
      </w:r>
      <w:r w:rsidR="00B861F5" w:rsidRPr="00263071">
        <w:t xml:space="preserve"> </w:t>
      </w:r>
      <w:r>
        <w:t>pre</w:t>
      </w:r>
      <w:r w:rsidR="00B861F5" w:rsidRPr="00263071">
        <w:t xml:space="preserve"> </w:t>
      </w:r>
      <w:r>
        <w:t>pristupanja</w:t>
      </w:r>
      <w:r w:rsidR="00007DF9">
        <w:t xml:space="preserve"> </w:t>
      </w:r>
      <w:r>
        <w:t>Uniji</w:t>
      </w:r>
      <w:r w:rsidR="00007DF9">
        <w:t xml:space="preserve"> </w:t>
      </w:r>
      <w:r>
        <w:t>i</w:t>
      </w:r>
      <w:r w:rsidR="00007DF9">
        <w:t xml:space="preserve"> </w:t>
      </w:r>
      <w:r>
        <w:t>to</w:t>
      </w:r>
      <w:r w:rsidR="00007DF9">
        <w:t xml:space="preserve"> </w:t>
      </w:r>
      <w:r>
        <w:t>u</w:t>
      </w:r>
      <w:r w:rsidR="00007DF9">
        <w:t xml:space="preserve"> </w:t>
      </w:r>
      <w:r>
        <w:t>vezi</w:t>
      </w:r>
      <w:r w:rsidR="00007DF9">
        <w:t xml:space="preserve"> </w:t>
      </w:r>
      <w:r>
        <w:t>sa</w:t>
      </w:r>
      <w:r w:rsidR="00007DF9">
        <w:t xml:space="preserve"> </w:t>
      </w:r>
      <w:r>
        <w:t>prenošenjem</w:t>
      </w:r>
      <w:r w:rsidR="00007DF9">
        <w:t xml:space="preserve"> </w:t>
      </w:r>
      <w:r>
        <w:t>nadležnosti</w:t>
      </w:r>
      <w:r w:rsidR="00B861F5" w:rsidRPr="00263071">
        <w:t xml:space="preserve">, </w:t>
      </w:r>
      <w:r>
        <w:t>pravom</w:t>
      </w:r>
      <w:r w:rsidR="0074255C" w:rsidRPr="00263071">
        <w:t xml:space="preserve"> </w:t>
      </w:r>
      <w:r>
        <w:t>vlasništva</w:t>
      </w:r>
      <w:r w:rsidR="0074255C" w:rsidRPr="00263071">
        <w:t xml:space="preserve"> </w:t>
      </w:r>
      <w:r>
        <w:t>i</w:t>
      </w:r>
      <w:r w:rsidR="0074255C" w:rsidRPr="00263071">
        <w:t xml:space="preserve"> </w:t>
      </w:r>
      <w:r>
        <w:t>ekstradicije</w:t>
      </w:r>
      <w:r w:rsidR="00B861F5" w:rsidRPr="00263071">
        <w:t>,</w:t>
      </w:r>
      <w:r w:rsidR="0074255C" w:rsidRPr="00263071">
        <w:t xml:space="preserve"> </w:t>
      </w:r>
      <w:r>
        <w:t>u</w:t>
      </w:r>
      <w:r w:rsidR="0074255C" w:rsidRPr="00263071">
        <w:t xml:space="preserve"> </w:t>
      </w:r>
      <w:r>
        <w:t>cilju</w:t>
      </w:r>
      <w:r w:rsidR="0074255C" w:rsidRPr="00263071">
        <w:t xml:space="preserve"> </w:t>
      </w:r>
      <w:r>
        <w:t>harmonizacije</w:t>
      </w:r>
      <w:r w:rsidR="0074255C" w:rsidRPr="00263071">
        <w:t xml:space="preserve"> </w:t>
      </w:r>
      <w:r>
        <w:t>domaćih</w:t>
      </w:r>
      <w:r w:rsidR="0074255C" w:rsidRPr="00263071">
        <w:t xml:space="preserve"> </w:t>
      </w:r>
      <w:r>
        <w:t>zakona</w:t>
      </w:r>
      <w:r w:rsidR="0074255C" w:rsidRPr="00263071">
        <w:t xml:space="preserve"> </w:t>
      </w:r>
      <w:r>
        <w:t>sa</w:t>
      </w:r>
      <w:r w:rsidR="0074255C" w:rsidRPr="00263071">
        <w:t xml:space="preserve"> </w:t>
      </w:r>
      <w:r>
        <w:t>pravnim</w:t>
      </w:r>
      <w:r w:rsidR="0074255C" w:rsidRPr="00263071">
        <w:t xml:space="preserve"> </w:t>
      </w:r>
      <w:r>
        <w:t>tekovinama</w:t>
      </w:r>
      <w:r w:rsidR="0074255C" w:rsidRPr="00263071">
        <w:t xml:space="preserve"> </w:t>
      </w:r>
      <w:r>
        <w:t>EU</w:t>
      </w:r>
      <w:r w:rsidR="0074255C" w:rsidRPr="00263071">
        <w:t xml:space="preserve">. </w:t>
      </w:r>
      <w:r>
        <w:t>Amandmani</w:t>
      </w:r>
      <w:r w:rsidR="0074255C" w:rsidRPr="00263071">
        <w:t xml:space="preserve">, </w:t>
      </w:r>
      <w:r>
        <w:t>kao</w:t>
      </w:r>
      <w:r w:rsidR="0074255C" w:rsidRPr="00263071">
        <w:t xml:space="preserve"> </w:t>
      </w:r>
      <w:r>
        <w:t>i</w:t>
      </w:r>
      <w:r w:rsidR="0074255C" w:rsidRPr="00263071">
        <w:t xml:space="preserve"> </w:t>
      </w:r>
      <w:r>
        <w:t>dodatne</w:t>
      </w:r>
      <w:r w:rsidR="0074255C" w:rsidRPr="00263071">
        <w:t xml:space="preserve"> </w:t>
      </w:r>
      <w:r>
        <w:t>zakonske</w:t>
      </w:r>
      <w:r w:rsidR="0074255C" w:rsidRPr="00263071">
        <w:t xml:space="preserve"> </w:t>
      </w:r>
      <w:r>
        <w:t>i</w:t>
      </w:r>
      <w:r w:rsidR="0074255C" w:rsidRPr="00263071">
        <w:t xml:space="preserve"> </w:t>
      </w:r>
      <w:r>
        <w:t>administrativne</w:t>
      </w:r>
      <w:r w:rsidR="0074255C" w:rsidRPr="00263071">
        <w:t xml:space="preserve"> </w:t>
      </w:r>
      <w:r>
        <w:t>reforme</w:t>
      </w:r>
      <w:r w:rsidR="0074255C" w:rsidRPr="00263071">
        <w:t xml:space="preserve"> </w:t>
      </w:r>
      <w:r>
        <w:t>dovele</w:t>
      </w:r>
      <w:r w:rsidR="0074255C" w:rsidRPr="00263071">
        <w:t xml:space="preserve"> </w:t>
      </w:r>
      <w:r>
        <w:t>su</w:t>
      </w:r>
      <w:r w:rsidR="0074255C" w:rsidRPr="00263071">
        <w:t xml:space="preserve"> </w:t>
      </w:r>
      <w:r>
        <w:t>do</w:t>
      </w:r>
      <w:r w:rsidR="0074255C" w:rsidRPr="00263071">
        <w:t xml:space="preserve"> </w:t>
      </w:r>
      <w:r>
        <w:t>toga</w:t>
      </w:r>
      <w:r w:rsidR="0074255C" w:rsidRPr="00263071">
        <w:t xml:space="preserve"> </w:t>
      </w:r>
      <w:r>
        <w:t>da</w:t>
      </w:r>
      <w:r w:rsidR="0074255C" w:rsidRPr="00263071">
        <w:t xml:space="preserve"> </w:t>
      </w:r>
      <w:r>
        <w:t>se</w:t>
      </w:r>
      <w:r w:rsidR="0074255C" w:rsidRPr="00263071">
        <w:t xml:space="preserve"> </w:t>
      </w:r>
      <w:r>
        <w:t>pristupni</w:t>
      </w:r>
      <w:r w:rsidR="0074255C" w:rsidRPr="00263071">
        <w:t xml:space="preserve"> </w:t>
      </w:r>
      <w:r>
        <w:t>pregovori</w:t>
      </w:r>
      <w:r w:rsidR="0074255C" w:rsidRPr="00263071">
        <w:t xml:space="preserve"> </w:t>
      </w:r>
      <w:r>
        <w:t>sa</w:t>
      </w:r>
      <w:r w:rsidR="0074255C" w:rsidRPr="00263071">
        <w:t xml:space="preserve"> </w:t>
      </w:r>
      <w:r>
        <w:t>Slovenijom</w:t>
      </w:r>
      <w:r w:rsidR="0074255C" w:rsidRPr="00263071">
        <w:t xml:space="preserve"> </w:t>
      </w:r>
      <w:r>
        <w:t>završe</w:t>
      </w:r>
      <w:r w:rsidR="0074255C" w:rsidRPr="00263071">
        <w:t xml:space="preserve"> 2002. </w:t>
      </w:r>
      <w:r>
        <w:t>godine</w:t>
      </w:r>
      <w:r w:rsidR="00363F04" w:rsidRPr="00263071">
        <w:t>.</w:t>
      </w:r>
      <w:r w:rsidR="0074255C" w:rsidRPr="00263071">
        <w:t xml:space="preserve"> </w:t>
      </w:r>
      <w:r>
        <w:t>Sporazum</w:t>
      </w:r>
      <w:r w:rsidR="0074255C" w:rsidRPr="00263071">
        <w:t xml:space="preserve"> </w:t>
      </w:r>
      <w:r>
        <w:t>o</w:t>
      </w:r>
      <w:r w:rsidR="00363F04" w:rsidRPr="00263071">
        <w:t xml:space="preserve"> </w:t>
      </w:r>
      <w:r>
        <w:t>pristupanju</w:t>
      </w:r>
      <w:r w:rsidR="00363F04" w:rsidRPr="00263071">
        <w:t xml:space="preserve"> </w:t>
      </w:r>
      <w:r>
        <w:t>potpisan</w:t>
      </w:r>
      <w:r w:rsidR="00363F04" w:rsidRPr="00263071">
        <w:t xml:space="preserve"> </w:t>
      </w:r>
      <w:r>
        <w:t>je</w:t>
      </w:r>
      <w:r w:rsidR="002113E9" w:rsidRPr="00263071">
        <w:t xml:space="preserve"> 2003.</w:t>
      </w:r>
      <w:r w:rsidR="0074255C" w:rsidRPr="00263071">
        <w:t xml:space="preserve"> </w:t>
      </w:r>
      <w:r>
        <w:t>i</w:t>
      </w:r>
      <w:r w:rsidR="00363F04" w:rsidRPr="00263071">
        <w:t xml:space="preserve"> </w:t>
      </w:r>
      <w:r>
        <w:t>potvrđen</w:t>
      </w:r>
      <w:r w:rsidR="0074255C" w:rsidRPr="00263071">
        <w:t xml:space="preserve"> </w:t>
      </w:r>
      <w:r>
        <w:t>na</w:t>
      </w:r>
      <w:r w:rsidR="0074255C" w:rsidRPr="00263071">
        <w:t xml:space="preserve"> </w:t>
      </w:r>
      <w:r>
        <w:t>referendumu</w:t>
      </w:r>
      <w:r w:rsidR="0074255C" w:rsidRPr="00263071">
        <w:t xml:space="preserve"> </w:t>
      </w:r>
      <w:r>
        <w:t>većinom</w:t>
      </w:r>
      <w:r w:rsidR="00811305" w:rsidRPr="00263071">
        <w:t xml:space="preserve"> </w:t>
      </w:r>
      <w:r>
        <w:t>glasova</w:t>
      </w:r>
      <w:r w:rsidR="00811305" w:rsidRPr="00263071">
        <w:t xml:space="preserve">, </w:t>
      </w:r>
      <w:r>
        <w:t>naredne</w:t>
      </w:r>
      <w:r w:rsidR="00363F04" w:rsidRPr="00263071">
        <w:t xml:space="preserve"> </w:t>
      </w:r>
      <w:r>
        <w:t>godine</w:t>
      </w:r>
      <w:r w:rsidR="006B1BAC" w:rsidRPr="00263071">
        <w:t xml:space="preserve">. </w:t>
      </w:r>
      <w:r>
        <w:t>Ceo</w:t>
      </w:r>
      <w:r w:rsidR="00363F04" w:rsidRPr="00263071">
        <w:t xml:space="preserve"> </w:t>
      </w:r>
      <w:r>
        <w:t>proces</w:t>
      </w:r>
      <w:r w:rsidR="00F8358D" w:rsidRPr="00263071">
        <w:t xml:space="preserve"> </w:t>
      </w:r>
      <w:r>
        <w:t>evrointegracija</w:t>
      </w:r>
      <w:r w:rsidR="006B1BAC" w:rsidRPr="00263071">
        <w:t xml:space="preserve"> </w:t>
      </w:r>
      <w:r>
        <w:t>Slovenija</w:t>
      </w:r>
      <w:r w:rsidR="006B1BAC" w:rsidRPr="00263071">
        <w:t xml:space="preserve"> </w:t>
      </w:r>
      <w:r>
        <w:t>je</w:t>
      </w:r>
      <w:r w:rsidR="006B1BAC" w:rsidRPr="00263071">
        <w:t xml:space="preserve"> </w:t>
      </w:r>
      <w:r>
        <w:t>završila</w:t>
      </w:r>
      <w:r w:rsidR="00F8358D" w:rsidRPr="00263071">
        <w:t xml:space="preserve"> 01. </w:t>
      </w:r>
      <w:r>
        <w:t>maja</w:t>
      </w:r>
      <w:r w:rsidR="00F8358D" w:rsidRPr="00263071">
        <w:t xml:space="preserve"> </w:t>
      </w:r>
      <w:r w:rsidR="0074255C" w:rsidRPr="00263071">
        <w:t xml:space="preserve">2004. </w:t>
      </w:r>
      <w:r>
        <w:t>godine</w:t>
      </w:r>
      <w:r w:rsidR="0074255C" w:rsidRPr="00263071">
        <w:t xml:space="preserve">, </w:t>
      </w:r>
      <w:r>
        <w:t>kada</w:t>
      </w:r>
      <w:r w:rsidR="0074255C" w:rsidRPr="00263071">
        <w:t xml:space="preserve"> </w:t>
      </w:r>
      <w:r>
        <w:t>je</w:t>
      </w:r>
      <w:r w:rsidR="0074255C" w:rsidRPr="00263071">
        <w:t xml:space="preserve"> </w:t>
      </w:r>
      <w:r>
        <w:t>postala</w:t>
      </w:r>
      <w:r w:rsidR="0074255C" w:rsidRPr="00263071">
        <w:t xml:space="preserve"> </w:t>
      </w:r>
      <w:r>
        <w:t>punopravna</w:t>
      </w:r>
      <w:r w:rsidR="0074255C" w:rsidRPr="00263071">
        <w:t xml:space="preserve"> </w:t>
      </w:r>
      <w:r>
        <w:t>članica</w:t>
      </w:r>
      <w:r w:rsidR="0074255C" w:rsidRPr="00263071">
        <w:t xml:space="preserve"> </w:t>
      </w:r>
      <w:r>
        <w:t>EU</w:t>
      </w:r>
      <w:r w:rsidR="0074255C" w:rsidRPr="00263071">
        <w:t>.</w:t>
      </w:r>
      <w:r w:rsidR="0085551F" w:rsidRPr="00263071">
        <w:rPr>
          <w:rStyle w:val="FootnoteReference"/>
        </w:rPr>
        <w:footnoteReference w:id="26"/>
      </w:r>
      <w:r w:rsidR="0074255C" w:rsidRPr="00263071">
        <w:t xml:space="preserve"> </w:t>
      </w:r>
      <w:r w:rsidR="00526F8A" w:rsidRPr="00263071">
        <w:t xml:space="preserve"> </w:t>
      </w:r>
    </w:p>
    <w:p w:rsidR="00526F8A" w:rsidRPr="00263071" w:rsidRDefault="00526F8A" w:rsidP="00526F8A">
      <w:pPr>
        <w:pStyle w:val="priprema"/>
      </w:pPr>
    </w:p>
    <w:p w:rsidR="00526F8A" w:rsidRPr="00263071" w:rsidRDefault="00E14F76" w:rsidP="00526F8A">
      <w:pPr>
        <w:pStyle w:val="priprema"/>
      </w:pPr>
      <w:r>
        <w:t>Međutim</w:t>
      </w:r>
      <w:r w:rsidR="00F87342" w:rsidRPr="00263071">
        <w:t xml:space="preserve">, </w:t>
      </w:r>
      <w:r>
        <w:t>svemu</w:t>
      </w:r>
      <w:r w:rsidR="00F87342" w:rsidRPr="00263071">
        <w:t xml:space="preserve"> </w:t>
      </w:r>
      <w:r>
        <w:t>tome</w:t>
      </w:r>
      <w:r w:rsidR="00F87342" w:rsidRPr="00263071">
        <w:t xml:space="preserve"> </w:t>
      </w:r>
      <w:r>
        <w:t>prethodila</w:t>
      </w:r>
      <w:r w:rsidR="00F87342" w:rsidRPr="00263071">
        <w:t xml:space="preserve"> </w:t>
      </w:r>
      <w:r>
        <w:t>je</w:t>
      </w:r>
      <w:r w:rsidR="00F87342" w:rsidRPr="00263071">
        <w:t xml:space="preserve"> </w:t>
      </w:r>
      <w:r>
        <w:t>ozbiljna</w:t>
      </w:r>
      <w:r w:rsidR="00F87342" w:rsidRPr="00263071">
        <w:t xml:space="preserve"> </w:t>
      </w:r>
      <w:r>
        <w:t>priprema</w:t>
      </w:r>
      <w:r w:rsidR="00F87342" w:rsidRPr="00263071">
        <w:t xml:space="preserve"> </w:t>
      </w:r>
      <w:r>
        <w:t>kroz</w:t>
      </w:r>
      <w:r w:rsidR="00F87342" w:rsidRPr="00263071">
        <w:t xml:space="preserve"> </w:t>
      </w:r>
      <w:r>
        <w:t>sprovođenje</w:t>
      </w:r>
      <w:r w:rsidR="00F87342" w:rsidRPr="00263071">
        <w:t xml:space="preserve"> </w:t>
      </w:r>
      <w:r>
        <w:t>administrativnih</w:t>
      </w:r>
      <w:r w:rsidR="00F87342" w:rsidRPr="00263071">
        <w:t xml:space="preserve">, </w:t>
      </w:r>
      <w:r>
        <w:t>normativnih</w:t>
      </w:r>
      <w:r w:rsidR="00F87342" w:rsidRPr="00263071">
        <w:t xml:space="preserve"> </w:t>
      </w:r>
      <w:r>
        <w:t>i</w:t>
      </w:r>
      <w:r w:rsidR="00F87342" w:rsidRPr="00263071">
        <w:t xml:space="preserve"> </w:t>
      </w:r>
      <w:r>
        <w:t>ekonomskih</w:t>
      </w:r>
      <w:r w:rsidR="00F87342" w:rsidRPr="00263071">
        <w:t xml:space="preserve"> </w:t>
      </w:r>
      <w:r>
        <w:t>reformi</w:t>
      </w:r>
      <w:r w:rsidR="00F87342" w:rsidRPr="00263071">
        <w:t xml:space="preserve">. </w:t>
      </w:r>
      <w:r>
        <w:t>Tako</w:t>
      </w:r>
      <w:r w:rsidR="00D57CFF" w:rsidRPr="00263071">
        <w:t xml:space="preserve"> </w:t>
      </w:r>
      <w:r>
        <w:t>je</w:t>
      </w:r>
      <w:r w:rsidR="00D57CFF" w:rsidRPr="00263071">
        <w:t xml:space="preserve"> </w:t>
      </w:r>
      <w:r>
        <w:t>u</w:t>
      </w:r>
      <w:r w:rsidR="00D5407D" w:rsidRPr="00263071">
        <w:t xml:space="preserve"> </w:t>
      </w:r>
      <w:r>
        <w:t>Godišnjem</w:t>
      </w:r>
      <w:r w:rsidR="00D5407D" w:rsidRPr="00263071">
        <w:t xml:space="preserve"> </w:t>
      </w:r>
      <w:r>
        <w:t>izveštaju</w:t>
      </w:r>
      <w:r w:rsidR="005A2D73" w:rsidRPr="00263071">
        <w:t xml:space="preserve"> </w:t>
      </w:r>
      <w:r>
        <w:t>o</w:t>
      </w:r>
      <w:r w:rsidR="005A2D73" w:rsidRPr="00263071">
        <w:t xml:space="preserve"> </w:t>
      </w:r>
      <w:r>
        <w:t>napretku</w:t>
      </w:r>
      <w:r w:rsidR="005A2D73" w:rsidRPr="00263071">
        <w:t xml:space="preserve"> </w:t>
      </w:r>
      <w:r>
        <w:t>Evropske</w:t>
      </w:r>
      <w:r w:rsidR="0074255C" w:rsidRPr="00263071">
        <w:t xml:space="preserve"> </w:t>
      </w:r>
      <w:r>
        <w:t>komisije</w:t>
      </w:r>
      <w:r w:rsidR="00735A08">
        <w:t xml:space="preserve"> (2001. </w:t>
      </w:r>
      <w:r>
        <w:t>godina</w:t>
      </w:r>
      <w:r w:rsidR="00735A08">
        <w:t xml:space="preserve">) </w:t>
      </w:r>
      <w:r>
        <w:t>bilo</w:t>
      </w:r>
      <w:r w:rsidR="00735A08">
        <w:t xml:space="preserve"> </w:t>
      </w:r>
      <w:r>
        <w:t>navedeno</w:t>
      </w:r>
      <w:r w:rsidR="0074255C" w:rsidRPr="00263071">
        <w:t xml:space="preserve"> </w:t>
      </w:r>
      <w:r>
        <w:t>da</w:t>
      </w:r>
      <w:r w:rsidR="0074255C" w:rsidRPr="00263071">
        <w:t xml:space="preserve"> </w:t>
      </w:r>
      <w:r>
        <w:t>je</w:t>
      </w:r>
      <w:r w:rsidR="0074255C" w:rsidRPr="00263071">
        <w:t xml:space="preserve"> </w:t>
      </w:r>
      <w:r>
        <w:t>Slovenija</w:t>
      </w:r>
      <w:r w:rsidR="0074255C" w:rsidRPr="00263071">
        <w:t xml:space="preserve"> </w:t>
      </w:r>
      <w:r>
        <w:t>ostvarila</w:t>
      </w:r>
      <w:r w:rsidR="0074255C" w:rsidRPr="00263071">
        <w:t xml:space="preserve"> „</w:t>
      </w:r>
      <w:r>
        <w:t>dobar</w:t>
      </w:r>
      <w:r w:rsidR="0074255C" w:rsidRPr="00263071">
        <w:t xml:space="preserve"> </w:t>
      </w:r>
      <w:r>
        <w:t>napredak</w:t>
      </w:r>
      <w:r w:rsidR="0074255C" w:rsidRPr="00263071">
        <w:t xml:space="preserve">“ </w:t>
      </w:r>
      <w:r>
        <w:t>u</w:t>
      </w:r>
      <w:r w:rsidR="0074255C" w:rsidRPr="00263071">
        <w:t xml:space="preserve"> </w:t>
      </w:r>
      <w:r>
        <w:t>reformi</w:t>
      </w:r>
      <w:r w:rsidR="0074255C" w:rsidRPr="00263071">
        <w:t xml:space="preserve"> </w:t>
      </w:r>
      <w:r>
        <w:t>pravosuđa</w:t>
      </w:r>
      <w:r w:rsidR="0074255C" w:rsidRPr="00263071">
        <w:t xml:space="preserve"> </w:t>
      </w:r>
      <w:r>
        <w:t>i</w:t>
      </w:r>
      <w:r w:rsidR="0074255C" w:rsidRPr="00263071">
        <w:t xml:space="preserve"> </w:t>
      </w:r>
      <w:r>
        <w:t>javne</w:t>
      </w:r>
      <w:r w:rsidR="0074255C" w:rsidRPr="00263071">
        <w:t xml:space="preserve"> </w:t>
      </w:r>
      <w:r>
        <w:t>uprave</w:t>
      </w:r>
      <w:r w:rsidR="0074255C" w:rsidRPr="00263071">
        <w:t xml:space="preserve"> </w:t>
      </w:r>
      <w:r>
        <w:t>te</w:t>
      </w:r>
      <w:r w:rsidR="0074255C" w:rsidRPr="00263071">
        <w:t xml:space="preserve"> </w:t>
      </w:r>
      <w:r>
        <w:t>da</w:t>
      </w:r>
      <w:r w:rsidR="0074255C" w:rsidRPr="00263071">
        <w:t xml:space="preserve"> </w:t>
      </w:r>
      <w:r>
        <w:t>ima</w:t>
      </w:r>
      <w:r w:rsidR="0074255C" w:rsidRPr="00263071">
        <w:t xml:space="preserve"> </w:t>
      </w:r>
      <w:r>
        <w:t>nezavisno</w:t>
      </w:r>
      <w:r w:rsidR="0074255C" w:rsidRPr="00263071">
        <w:t xml:space="preserve"> </w:t>
      </w:r>
      <w:r>
        <w:t>pravosuđe</w:t>
      </w:r>
      <w:r w:rsidR="0074255C" w:rsidRPr="00263071">
        <w:t xml:space="preserve">, </w:t>
      </w:r>
      <w:r>
        <w:t>ograničene</w:t>
      </w:r>
      <w:r w:rsidR="0074255C" w:rsidRPr="00263071">
        <w:t xml:space="preserve"> </w:t>
      </w:r>
      <w:r>
        <w:t>probleme</w:t>
      </w:r>
      <w:r w:rsidR="0074255C" w:rsidRPr="00263071">
        <w:t xml:space="preserve"> </w:t>
      </w:r>
      <w:r>
        <w:t>sa</w:t>
      </w:r>
      <w:r w:rsidR="0074255C" w:rsidRPr="00263071">
        <w:t xml:space="preserve"> </w:t>
      </w:r>
      <w:r>
        <w:t>korupcijom</w:t>
      </w:r>
      <w:r w:rsidR="0074255C" w:rsidRPr="00263071">
        <w:t xml:space="preserve"> </w:t>
      </w:r>
      <w:r>
        <w:t>ali</w:t>
      </w:r>
      <w:r w:rsidR="0074255C" w:rsidRPr="00263071">
        <w:t xml:space="preserve"> </w:t>
      </w:r>
      <w:r>
        <w:t>i</w:t>
      </w:r>
      <w:r w:rsidR="0074255C" w:rsidRPr="00263071">
        <w:t xml:space="preserve"> </w:t>
      </w:r>
      <w:r>
        <w:t>da</w:t>
      </w:r>
      <w:r w:rsidR="0074255C" w:rsidRPr="00263071">
        <w:t xml:space="preserve"> </w:t>
      </w:r>
      <w:r>
        <w:t>je</w:t>
      </w:r>
      <w:r w:rsidR="0074255C" w:rsidRPr="00263071">
        <w:t xml:space="preserve"> </w:t>
      </w:r>
      <w:r>
        <w:t>napredovala</w:t>
      </w:r>
      <w:r w:rsidR="0074255C" w:rsidRPr="00263071">
        <w:t xml:space="preserve"> </w:t>
      </w:r>
      <w:r>
        <w:t>u</w:t>
      </w:r>
      <w:r w:rsidR="0074255C" w:rsidRPr="00263071">
        <w:t xml:space="preserve"> </w:t>
      </w:r>
      <w:r>
        <w:t>oblasti</w:t>
      </w:r>
      <w:r w:rsidR="0074255C" w:rsidRPr="00263071">
        <w:t xml:space="preserve"> </w:t>
      </w:r>
      <w:r>
        <w:t>zaštite</w:t>
      </w:r>
      <w:r w:rsidR="0074255C" w:rsidRPr="00263071">
        <w:t xml:space="preserve"> </w:t>
      </w:r>
      <w:r>
        <w:t>manjina</w:t>
      </w:r>
      <w:r w:rsidR="0074255C" w:rsidRPr="00263071">
        <w:t xml:space="preserve"> </w:t>
      </w:r>
      <w:r>
        <w:t>i</w:t>
      </w:r>
      <w:r w:rsidR="0074255C" w:rsidRPr="00263071">
        <w:t xml:space="preserve"> </w:t>
      </w:r>
      <w:r>
        <w:t>ljudskih</w:t>
      </w:r>
      <w:r w:rsidR="0074255C" w:rsidRPr="00263071">
        <w:t xml:space="preserve"> </w:t>
      </w:r>
      <w:r>
        <w:t>prava</w:t>
      </w:r>
      <w:r w:rsidR="0074255C" w:rsidRPr="00263071">
        <w:t xml:space="preserve">. </w:t>
      </w:r>
      <w:r>
        <w:t>Zbog</w:t>
      </w:r>
      <w:r w:rsidR="0074255C" w:rsidRPr="00263071">
        <w:t xml:space="preserve"> </w:t>
      </w:r>
      <w:r>
        <w:t>ovakvih</w:t>
      </w:r>
      <w:r w:rsidR="0074255C" w:rsidRPr="00263071">
        <w:t xml:space="preserve"> </w:t>
      </w:r>
      <w:r>
        <w:t>ocena</w:t>
      </w:r>
      <w:r w:rsidR="0074255C" w:rsidRPr="00263071">
        <w:t xml:space="preserve">, </w:t>
      </w:r>
      <w:r>
        <w:t>Slovenija</w:t>
      </w:r>
      <w:r w:rsidR="0074255C" w:rsidRPr="00263071">
        <w:t xml:space="preserve"> </w:t>
      </w:r>
      <w:r>
        <w:t>je</w:t>
      </w:r>
      <w:r w:rsidR="0074255C" w:rsidRPr="00263071">
        <w:t xml:space="preserve"> </w:t>
      </w:r>
      <w:r>
        <w:t>samo</w:t>
      </w:r>
      <w:r w:rsidR="0074255C" w:rsidRPr="00263071">
        <w:t xml:space="preserve"> </w:t>
      </w:r>
      <w:r>
        <w:t>dopunila</w:t>
      </w:r>
      <w:r w:rsidR="0074255C" w:rsidRPr="00263071">
        <w:t xml:space="preserve"> </w:t>
      </w:r>
      <w:r>
        <w:t>nekoliko</w:t>
      </w:r>
      <w:r w:rsidR="0074255C" w:rsidRPr="00263071">
        <w:t xml:space="preserve"> </w:t>
      </w:r>
      <w:r>
        <w:t>ustavnih</w:t>
      </w:r>
      <w:r w:rsidR="0074255C" w:rsidRPr="00263071">
        <w:t xml:space="preserve"> </w:t>
      </w:r>
      <w:r>
        <w:t>odredbi</w:t>
      </w:r>
      <w:r w:rsidR="00C770D2" w:rsidRPr="00263071">
        <w:t xml:space="preserve">. </w:t>
      </w:r>
      <w:r>
        <w:t>Tako</w:t>
      </w:r>
      <w:r w:rsidR="00C770D2" w:rsidRPr="00263071">
        <w:t xml:space="preserve"> </w:t>
      </w:r>
      <w:r>
        <w:t>je</w:t>
      </w:r>
      <w:r w:rsidR="00C770D2" w:rsidRPr="00263071">
        <w:t xml:space="preserve"> </w:t>
      </w:r>
      <w:r>
        <w:t>dodatim</w:t>
      </w:r>
      <w:r w:rsidR="00C770D2" w:rsidRPr="00263071">
        <w:t xml:space="preserve"> </w:t>
      </w:r>
      <w:r>
        <w:t>članom</w:t>
      </w:r>
      <w:r w:rsidR="00C770D2" w:rsidRPr="00263071">
        <w:t xml:space="preserve"> 3</w:t>
      </w:r>
      <w:r>
        <w:t>a</w:t>
      </w:r>
      <w:r w:rsidR="0074255C" w:rsidRPr="00263071">
        <w:t xml:space="preserve"> </w:t>
      </w:r>
      <w:r>
        <w:t>bilo</w:t>
      </w:r>
      <w:r w:rsidR="00444E2D" w:rsidRPr="00263071">
        <w:t xml:space="preserve"> </w:t>
      </w:r>
      <w:r>
        <w:t>regulisano</w:t>
      </w:r>
      <w:r w:rsidR="00444E2D" w:rsidRPr="00263071">
        <w:t xml:space="preserve"> </w:t>
      </w:r>
      <w:r>
        <w:t>da</w:t>
      </w:r>
      <w:r w:rsidR="00444E2D" w:rsidRPr="00263071">
        <w:t xml:space="preserve">, </w:t>
      </w:r>
      <w:r>
        <w:t>u</w:t>
      </w:r>
      <w:r w:rsidR="00C770D2" w:rsidRPr="00263071">
        <w:t xml:space="preserve"> </w:t>
      </w:r>
      <w:r>
        <w:t>skladu</w:t>
      </w:r>
      <w:r w:rsidR="00C770D2" w:rsidRPr="00263071">
        <w:t xml:space="preserve"> </w:t>
      </w:r>
      <w:r>
        <w:t>sa</w:t>
      </w:r>
      <w:r w:rsidR="00C770D2" w:rsidRPr="00263071">
        <w:t xml:space="preserve"> </w:t>
      </w:r>
      <w:r>
        <w:t>Ugovorom</w:t>
      </w:r>
      <w:r w:rsidR="00444E2D" w:rsidRPr="00263071">
        <w:t xml:space="preserve"> </w:t>
      </w:r>
      <w:r>
        <w:t>koji</w:t>
      </w:r>
      <w:r w:rsidR="00444E2D" w:rsidRPr="00263071">
        <w:t xml:space="preserve"> </w:t>
      </w:r>
      <w:r>
        <w:t>je</w:t>
      </w:r>
      <w:r w:rsidR="00444E2D" w:rsidRPr="00263071">
        <w:t xml:space="preserve"> </w:t>
      </w:r>
      <w:r>
        <w:t>ratifikovala</w:t>
      </w:r>
      <w:r w:rsidR="00444E2D" w:rsidRPr="00263071">
        <w:t xml:space="preserve"> </w:t>
      </w:r>
      <w:r>
        <w:t>Narodna</w:t>
      </w:r>
      <w:r w:rsidR="00444E2D" w:rsidRPr="00263071">
        <w:t xml:space="preserve"> </w:t>
      </w:r>
      <w:r>
        <w:t>skupština</w:t>
      </w:r>
      <w:r w:rsidR="00444E2D" w:rsidRPr="00263071">
        <w:t xml:space="preserve"> </w:t>
      </w:r>
      <w:r>
        <w:t>dvotrećinskom</w:t>
      </w:r>
      <w:r w:rsidR="00444E2D" w:rsidRPr="00263071">
        <w:t xml:space="preserve"> </w:t>
      </w:r>
      <w:r>
        <w:t>većinom</w:t>
      </w:r>
      <w:r w:rsidR="00444E2D" w:rsidRPr="00263071">
        <w:t xml:space="preserve"> </w:t>
      </w:r>
      <w:r>
        <w:t>glasova</w:t>
      </w:r>
      <w:r w:rsidR="00444E2D" w:rsidRPr="00263071">
        <w:t xml:space="preserve"> </w:t>
      </w:r>
      <w:r>
        <w:t>svih</w:t>
      </w:r>
      <w:r w:rsidR="00444E2D" w:rsidRPr="00263071">
        <w:t xml:space="preserve"> </w:t>
      </w:r>
      <w:r>
        <w:t>poslanika</w:t>
      </w:r>
      <w:r w:rsidR="00444E2D" w:rsidRPr="00263071">
        <w:t xml:space="preserve">, </w:t>
      </w:r>
      <w:r>
        <w:t>Slovenija</w:t>
      </w:r>
      <w:r w:rsidR="00444E2D" w:rsidRPr="00263071">
        <w:t xml:space="preserve"> </w:t>
      </w:r>
      <w:r>
        <w:t>može</w:t>
      </w:r>
      <w:r w:rsidR="00444E2D" w:rsidRPr="00263071">
        <w:t xml:space="preserve"> „</w:t>
      </w:r>
      <w:r>
        <w:t>preneti</w:t>
      </w:r>
      <w:r w:rsidR="00444E2D" w:rsidRPr="00263071">
        <w:t xml:space="preserve"> </w:t>
      </w:r>
      <w:r>
        <w:t>vršenje</w:t>
      </w:r>
      <w:r w:rsidR="00444E2D" w:rsidRPr="00263071">
        <w:t xml:space="preserve"> </w:t>
      </w:r>
      <w:r>
        <w:t>dela</w:t>
      </w:r>
      <w:r w:rsidR="00444E2D" w:rsidRPr="00263071">
        <w:t xml:space="preserve"> </w:t>
      </w:r>
      <w:r>
        <w:t>svojih</w:t>
      </w:r>
      <w:r w:rsidR="00444E2D" w:rsidRPr="00263071">
        <w:t xml:space="preserve"> </w:t>
      </w:r>
      <w:r>
        <w:t>suverenih</w:t>
      </w:r>
      <w:r w:rsidR="00444E2D" w:rsidRPr="00263071">
        <w:t xml:space="preserve"> </w:t>
      </w:r>
      <w:r>
        <w:t>prava</w:t>
      </w:r>
      <w:r w:rsidR="00444E2D" w:rsidRPr="00263071">
        <w:t xml:space="preserve"> </w:t>
      </w:r>
      <w:r>
        <w:t>na</w:t>
      </w:r>
      <w:r w:rsidR="0074255C" w:rsidRPr="00263071">
        <w:t xml:space="preserve"> </w:t>
      </w:r>
      <w:r>
        <w:t>međunarodne</w:t>
      </w:r>
      <w:r w:rsidR="0074255C" w:rsidRPr="00263071">
        <w:t xml:space="preserve"> </w:t>
      </w:r>
      <w:r>
        <w:t>organizacije</w:t>
      </w:r>
      <w:r w:rsidR="0074255C" w:rsidRPr="00263071">
        <w:t xml:space="preserve"> </w:t>
      </w:r>
      <w:r>
        <w:t>koje</w:t>
      </w:r>
      <w:r w:rsidR="0074255C" w:rsidRPr="00263071">
        <w:t xml:space="preserve"> </w:t>
      </w:r>
      <w:r>
        <w:t>se</w:t>
      </w:r>
      <w:r w:rsidR="0074255C" w:rsidRPr="00263071">
        <w:t xml:space="preserve"> </w:t>
      </w:r>
      <w:r>
        <w:t>temelje</w:t>
      </w:r>
      <w:r w:rsidR="0074255C" w:rsidRPr="00263071">
        <w:t xml:space="preserve"> </w:t>
      </w:r>
      <w:r>
        <w:t>na</w:t>
      </w:r>
      <w:r w:rsidR="0074255C" w:rsidRPr="00263071">
        <w:t xml:space="preserve"> </w:t>
      </w:r>
      <w:r>
        <w:t>poštovanju</w:t>
      </w:r>
      <w:r w:rsidR="0074255C" w:rsidRPr="00263071">
        <w:t xml:space="preserve"> </w:t>
      </w:r>
      <w:r>
        <w:t>ljudskih</w:t>
      </w:r>
      <w:r w:rsidR="0074255C" w:rsidRPr="00263071">
        <w:t xml:space="preserve"> </w:t>
      </w:r>
      <w:r>
        <w:t>prava</w:t>
      </w:r>
      <w:r w:rsidR="0074255C" w:rsidRPr="00263071">
        <w:t xml:space="preserve"> </w:t>
      </w:r>
      <w:r>
        <w:t>i</w:t>
      </w:r>
      <w:r w:rsidR="0074255C" w:rsidRPr="00263071">
        <w:t xml:space="preserve"> </w:t>
      </w:r>
      <w:r>
        <w:t>osnovnih</w:t>
      </w:r>
      <w:r w:rsidR="0074255C" w:rsidRPr="00263071">
        <w:t xml:space="preserve"> </w:t>
      </w:r>
      <w:r>
        <w:t>sloboda</w:t>
      </w:r>
      <w:r w:rsidR="0074255C" w:rsidRPr="00263071">
        <w:t xml:space="preserve">, </w:t>
      </w:r>
      <w:r>
        <w:t>demokratiji</w:t>
      </w:r>
      <w:r w:rsidR="0074255C" w:rsidRPr="00263071">
        <w:t xml:space="preserve"> </w:t>
      </w:r>
      <w:r>
        <w:t>i</w:t>
      </w:r>
      <w:r w:rsidR="0074255C" w:rsidRPr="00263071">
        <w:t xml:space="preserve"> </w:t>
      </w:r>
      <w:r>
        <w:t>principima</w:t>
      </w:r>
      <w:r w:rsidR="0074255C" w:rsidRPr="00263071">
        <w:t xml:space="preserve"> </w:t>
      </w:r>
      <w:r>
        <w:t>vladavine</w:t>
      </w:r>
      <w:r w:rsidR="0074255C" w:rsidRPr="00263071">
        <w:t xml:space="preserve"> </w:t>
      </w:r>
      <w:r>
        <w:t>zakona</w:t>
      </w:r>
      <w:r w:rsidR="002113E9" w:rsidRPr="00263071">
        <w:t xml:space="preserve"> </w:t>
      </w:r>
      <w:r>
        <w:t>i</w:t>
      </w:r>
      <w:r w:rsidR="002113E9" w:rsidRPr="00263071">
        <w:t xml:space="preserve"> </w:t>
      </w:r>
      <w:r>
        <w:t>može</w:t>
      </w:r>
      <w:r w:rsidR="002113E9" w:rsidRPr="00263071">
        <w:t xml:space="preserve"> </w:t>
      </w:r>
      <w:r>
        <w:t>ući</w:t>
      </w:r>
      <w:r w:rsidR="002113E9" w:rsidRPr="00263071">
        <w:t xml:space="preserve"> </w:t>
      </w:r>
      <w:r>
        <w:t>u</w:t>
      </w:r>
      <w:r w:rsidR="002113E9" w:rsidRPr="00263071">
        <w:t xml:space="preserve"> </w:t>
      </w:r>
      <w:r>
        <w:t>odbrambeni</w:t>
      </w:r>
      <w:r w:rsidR="002113E9" w:rsidRPr="00263071">
        <w:t xml:space="preserve"> </w:t>
      </w:r>
      <w:r>
        <w:t>savez</w:t>
      </w:r>
      <w:r w:rsidR="002113E9" w:rsidRPr="00263071">
        <w:t xml:space="preserve"> </w:t>
      </w:r>
      <w:r>
        <w:t>sa</w:t>
      </w:r>
      <w:r w:rsidR="002113E9" w:rsidRPr="00263071">
        <w:t xml:space="preserve"> </w:t>
      </w:r>
      <w:r>
        <w:t>državama</w:t>
      </w:r>
      <w:r w:rsidR="002113E9" w:rsidRPr="00263071">
        <w:t xml:space="preserve"> </w:t>
      </w:r>
      <w:r>
        <w:t>koji</w:t>
      </w:r>
      <w:r w:rsidR="002113E9" w:rsidRPr="00263071">
        <w:t xml:space="preserve"> </w:t>
      </w:r>
      <w:r>
        <w:t>je</w:t>
      </w:r>
      <w:r w:rsidR="002113E9" w:rsidRPr="00263071">
        <w:t xml:space="preserve"> </w:t>
      </w:r>
      <w:r>
        <w:t>zasnovan</w:t>
      </w:r>
      <w:r w:rsidR="002113E9" w:rsidRPr="00263071">
        <w:t xml:space="preserve"> </w:t>
      </w:r>
      <w:r>
        <w:t>na</w:t>
      </w:r>
      <w:r w:rsidR="002113E9" w:rsidRPr="00263071">
        <w:t xml:space="preserve"> </w:t>
      </w:r>
      <w:r>
        <w:t>poštovanju</w:t>
      </w:r>
      <w:r w:rsidR="002113E9" w:rsidRPr="00263071">
        <w:t xml:space="preserve"> </w:t>
      </w:r>
      <w:r>
        <w:t>ovih</w:t>
      </w:r>
      <w:r w:rsidR="002113E9" w:rsidRPr="00263071">
        <w:t xml:space="preserve"> </w:t>
      </w:r>
      <w:r>
        <w:t>vrednosti</w:t>
      </w:r>
      <w:r w:rsidR="002113E9" w:rsidRPr="00263071">
        <w:t>.</w:t>
      </w:r>
      <w:r w:rsidR="00526F8A" w:rsidRPr="00263071">
        <w:t xml:space="preserve">“ </w:t>
      </w:r>
    </w:p>
    <w:p w:rsidR="00526F8A" w:rsidRPr="00263071" w:rsidRDefault="00526F8A" w:rsidP="00526F8A">
      <w:pPr>
        <w:pStyle w:val="priprema"/>
      </w:pPr>
    </w:p>
    <w:p w:rsidR="0073436A" w:rsidRPr="00263071" w:rsidRDefault="00E14F76" w:rsidP="0073436A">
      <w:pPr>
        <w:pStyle w:val="priprema"/>
      </w:pPr>
      <w:r>
        <w:lastRenderedPageBreak/>
        <w:t>Dalje</w:t>
      </w:r>
      <w:r w:rsidR="00D70ABB" w:rsidRPr="00263071">
        <w:t xml:space="preserve">, </w:t>
      </w:r>
      <w:r>
        <w:t>članom</w:t>
      </w:r>
      <w:r w:rsidR="00D70ABB" w:rsidRPr="00263071">
        <w:t xml:space="preserve"> 3</w:t>
      </w:r>
      <w:r>
        <w:t>a</w:t>
      </w:r>
      <w:r w:rsidR="00D70ABB" w:rsidRPr="00263071">
        <w:t xml:space="preserve"> </w:t>
      </w:r>
      <w:r>
        <w:t>precizirano</w:t>
      </w:r>
      <w:r w:rsidR="00D70ABB" w:rsidRPr="00263071">
        <w:t xml:space="preserve"> </w:t>
      </w:r>
      <w:r>
        <w:t>je</w:t>
      </w:r>
      <w:r w:rsidR="00D70ABB" w:rsidRPr="00263071">
        <w:t xml:space="preserve"> </w:t>
      </w:r>
      <w:r>
        <w:t>da</w:t>
      </w:r>
      <w:r w:rsidR="00D70ABB" w:rsidRPr="00263071">
        <w:t xml:space="preserve"> </w:t>
      </w:r>
      <w:r>
        <w:t>se</w:t>
      </w:r>
      <w:r w:rsidR="00D70ABB" w:rsidRPr="00263071">
        <w:t xml:space="preserve"> </w:t>
      </w:r>
      <w:r>
        <w:t>pravni</w:t>
      </w:r>
      <w:r w:rsidR="00D70ABB" w:rsidRPr="00263071">
        <w:t xml:space="preserve"> </w:t>
      </w:r>
      <w:r>
        <w:t>akti</w:t>
      </w:r>
      <w:r w:rsidR="00D70ABB" w:rsidRPr="00263071">
        <w:t xml:space="preserve"> </w:t>
      </w:r>
      <w:r>
        <w:t>i</w:t>
      </w:r>
      <w:r w:rsidR="00D70ABB" w:rsidRPr="00263071">
        <w:t xml:space="preserve"> </w:t>
      </w:r>
      <w:r>
        <w:t>odluke</w:t>
      </w:r>
      <w:r w:rsidR="00975591" w:rsidRPr="00263071">
        <w:t>,</w:t>
      </w:r>
      <w:r w:rsidR="00D70ABB" w:rsidRPr="00263071">
        <w:t xml:space="preserve"> </w:t>
      </w:r>
      <w:r>
        <w:t>usvojene</w:t>
      </w:r>
      <w:r w:rsidR="00D70ABB" w:rsidRPr="00263071">
        <w:t xml:space="preserve"> </w:t>
      </w:r>
      <w:r>
        <w:t>u</w:t>
      </w:r>
      <w:r w:rsidR="00D70ABB" w:rsidRPr="00263071">
        <w:t xml:space="preserve"> </w:t>
      </w:r>
      <w:r>
        <w:t>međunarodnim</w:t>
      </w:r>
      <w:r w:rsidR="00D70ABB" w:rsidRPr="00263071">
        <w:t xml:space="preserve"> </w:t>
      </w:r>
      <w:r>
        <w:t>organizacijama</w:t>
      </w:r>
      <w:r w:rsidR="00D70ABB" w:rsidRPr="00263071">
        <w:t xml:space="preserve"> </w:t>
      </w:r>
      <w:r>
        <w:t>na</w:t>
      </w:r>
      <w:r w:rsidR="00D70ABB" w:rsidRPr="00263071">
        <w:t xml:space="preserve"> </w:t>
      </w:r>
      <w:r>
        <w:t>koje</w:t>
      </w:r>
      <w:r w:rsidR="00D70ABB" w:rsidRPr="00263071">
        <w:t xml:space="preserve"> </w:t>
      </w:r>
      <w:r>
        <w:t>je</w:t>
      </w:r>
      <w:r w:rsidR="00D70ABB" w:rsidRPr="00263071">
        <w:t xml:space="preserve"> </w:t>
      </w:r>
      <w:r>
        <w:t>Slovenija</w:t>
      </w:r>
      <w:r w:rsidR="00D70ABB" w:rsidRPr="00263071">
        <w:t xml:space="preserve"> </w:t>
      </w:r>
      <w:r>
        <w:t>prenela</w:t>
      </w:r>
      <w:r w:rsidR="00D70ABB" w:rsidRPr="00263071">
        <w:t xml:space="preserve"> </w:t>
      </w:r>
      <w:r>
        <w:t>deo</w:t>
      </w:r>
      <w:r w:rsidR="00D70ABB" w:rsidRPr="00263071">
        <w:t xml:space="preserve"> </w:t>
      </w:r>
      <w:r>
        <w:t>svojih</w:t>
      </w:r>
      <w:r w:rsidR="00D70ABB" w:rsidRPr="00263071">
        <w:t xml:space="preserve"> </w:t>
      </w:r>
      <w:r>
        <w:t>suverenih</w:t>
      </w:r>
      <w:r w:rsidR="00D70ABB" w:rsidRPr="00263071">
        <w:t xml:space="preserve"> </w:t>
      </w:r>
      <w:r>
        <w:t>prava</w:t>
      </w:r>
      <w:r w:rsidR="00975591" w:rsidRPr="00263071">
        <w:t>,</w:t>
      </w:r>
      <w:r w:rsidR="00D70ABB" w:rsidRPr="00263071">
        <w:t xml:space="preserve"> </w:t>
      </w:r>
      <w:r>
        <w:t>primjenjuju</w:t>
      </w:r>
      <w:r w:rsidR="00D70ABB" w:rsidRPr="00263071">
        <w:t xml:space="preserve"> </w:t>
      </w:r>
      <w:r>
        <w:t>u</w:t>
      </w:r>
      <w:r w:rsidR="00D70ABB" w:rsidRPr="00263071">
        <w:t xml:space="preserve"> </w:t>
      </w:r>
      <w:r>
        <w:t>Sloveniji</w:t>
      </w:r>
      <w:r w:rsidR="00D70ABB" w:rsidRPr="00263071">
        <w:t xml:space="preserve"> </w:t>
      </w:r>
      <w:r>
        <w:t>u</w:t>
      </w:r>
      <w:r w:rsidR="00D70ABB" w:rsidRPr="00263071">
        <w:t xml:space="preserve"> </w:t>
      </w:r>
      <w:r>
        <w:t>skladu</w:t>
      </w:r>
      <w:r w:rsidR="00D31998">
        <w:t xml:space="preserve"> </w:t>
      </w:r>
      <w:r>
        <w:t>sa</w:t>
      </w:r>
      <w:r w:rsidR="00D31998">
        <w:t xml:space="preserve"> </w:t>
      </w:r>
      <w:r>
        <w:t>pravnom</w:t>
      </w:r>
      <w:r w:rsidR="00D31998">
        <w:t xml:space="preserve"> </w:t>
      </w:r>
      <w:r>
        <w:t>regulativom</w:t>
      </w:r>
      <w:r w:rsidR="00D31998">
        <w:t xml:space="preserve"> </w:t>
      </w:r>
      <w:r>
        <w:t>tih</w:t>
      </w:r>
      <w:r w:rsidR="00D70ABB" w:rsidRPr="00263071">
        <w:t xml:space="preserve"> </w:t>
      </w:r>
      <w:r>
        <w:t>organizacija</w:t>
      </w:r>
      <w:r w:rsidR="00D70ABB" w:rsidRPr="00263071">
        <w:t xml:space="preserve">. </w:t>
      </w:r>
      <w:r>
        <w:t>Kada</w:t>
      </w:r>
      <w:r w:rsidR="00975591" w:rsidRPr="00263071">
        <w:t xml:space="preserve"> </w:t>
      </w:r>
      <w:r>
        <w:t>je</w:t>
      </w:r>
      <w:r w:rsidR="00975591" w:rsidRPr="00263071">
        <w:t xml:space="preserve"> </w:t>
      </w:r>
      <w:r>
        <w:t>reč</w:t>
      </w:r>
      <w:r w:rsidR="00975591" w:rsidRPr="00263071">
        <w:t xml:space="preserve"> </w:t>
      </w:r>
      <w:r>
        <w:t>o</w:t>
      </w:r>
      <w:r w:rsidR="00975591" w:rsidRPr="00263071">
        <w:t xml:space="preserve"> </w:t>
      </w:r>
      <w:r>
        <w:t>postupcima</w:t>
      </w:r>
      <w:r w:rsidR="00975591" w:rsidRPr="00263071">
        <w:t xml:space="preserve"> </w:t>
      </w:r>
      <w:r>
        <w:t>usvajanja</w:t>
      </w:r>
      <w:r w:rsidR="00975591" w:rsidRPr="00263071">
        <w:t xml:space="preserve"> </w:t>
      </w:r>
      <w:r>
        <w:t>tih</w:t>
      </w:r>
      <w:r w:rsidR="00975591" w:rsidRPr="00263071">
        <w:t xml:space="preserve"> </w:t>
      </w:r>
      <w:r>
        <w:t>akata</w:t>
      </w:r>
      <w:r w:rsidR="00975591" w:rsidRPr="00263071">
        <w:t xml:space="preserve">, </w:t>
      </w:r>
      <w:r>
        <w:t>član</w:t>
      </w:r>
      <w:r w:rsidR="00975591" w:rsidRPr="00263071">
        <w:t xml:space="preserve"> 3</w:t>
      </w:r>
      <w:r>
        <w:t>a</w:t>
      </w:r>
      <w:r w:rsidR="00975591" w:rsidRPr="00263071">
        <w:t xml:space="preserve"> </w:t>
      </w:r>
      <w:r>
        <w:t>obavezuje</w:t>
      </w:r>
      <w:r w:rsidR="00975591" w:rsidRPr="00263071">
        <w:t xml:space="preserve"> </w:t>
      </w:r>
      <w:r>
        <w:t>Vladu</w:t>
      </w:r>
      <w:r w:rsidR="00975591" w:rsidRPr="00263071">
        <w:t xml:space="preserve"> </w:t>
      </w:r>
      <w:r>
        <w:t>da</w:t>
      </w:r>
      <w:r w:rsidR="00975591" w:rsidRPr="00263071">
        <w:t xml:space="preserve"> </w:t>
      </w:r>
      <w:r>
        <w:t>odmah</w:t>
      </w:r>
      <w:r w:rsidR="00975591" w:rsidRPr="00263071">
        <w:t xml:space="preserve"> </w:t>
      </w:r>
      <w:r>
        <w:t>obavestiti</w:t>
      </w:r>
      <w:r w:rsidR="00975591" w:rsidRPr="00263071">
        <w:t xml:space="preserve"> </w:t>
      </w:r>
      <w:r>
        <w:t>Narodnu</w:t>
      </w:r>
      <w:r w:rsidR="00975591" w:rsidRPr="00263071">
        <w:t xml:space="preserve"> </w:t>
      </w:r>
      <w:r>
        <w:t>skupštinu</w:t>
      </w:r>
      <w:r w:rsidR="00975591" w:rsidRPr="00263071">
        <w:t xml:space="preserve"> </w:t>
      </w:r>
      <w:r>
        <w:t>o</w:t>
      </w:r>
      <w:r w:rsidR="009E3999" w:rsidRPr="00263071">
        <w:t xml:space="preserve"> </w:t>
      </w:r>
      <w:r>
        <w:t>predlozima</w:t>
      </w:r>
      <w:r w:rsidR="009E3999" w:rsidRPr="00263071">
        <w:t xml:space="preserve"> </w:t>
      </w:r>
      <w:r>
        <w:t>tih</w:t>
      </w:r>
      <w:r w:rsidR="009E3999" w:rsidRPr="00263071">
        <w:t xml:space="preserve"> </w:t>
      </w:r>
      <w:r>
        <w:t>akata</w:t>
      </w:r>
      <w:r w:rsidR="009E3999" w:rsidRPr="00263071">
        <w:t xml:space="preserve"> </w:t>
      </w:r>
      <w:r>
        <w:t>kao</w:t>
      </w:r>
      <w:r w:rsidR="00975591" w:rsidRPr="00263071">
        <w:t xml:space="preserve"> </w:t>
      </w:r>
      <w:r>
        <w:t>i</w:t>
      </w:r>
      <w:r w:rsidR="00975591" w:rsidRPr="00263071">
        <w:t xml:space="preserve"> </w:t>
      </w:r>
      <w:r>
        <w:t>o</w:t>
      </w:r>
      <w:r w:rsidR="009E3999" w:rsidRPr="00263071">
        <w:t xml:space="preserve"> </w:t>
      </w:r>
      <w:r>
        <w:t>njenim</w:t>
      </w:r>
      <w:r w:rsidR="008634DD" w:rsidRPr="00263071">
        <w:t xml:space="preserve"> </w:t>
      </w:r>
      <w:r>
        <w:t>preduzetim</w:t>
      </w:r>
      <w:r w:rsidR="009E3999" w:rsidRPr="00263071">
        <w:t xml:space="preserve"> </w:t>
      </w:r>
      <w:r>
        <w:t>aktivnostima</w:t>
      </w:r>
      <w:r w:rsidR="008634DD" w:rsidRPr="00263071">
        <w:t xml:space="preserve"> </w:t>
      </w:r>
      <w:r>
        <w:t>o</w:t>
      </w:r>
      <w:r w:rsidR="008634DD" w:rsidRPr="00263071">
        <w:t xml:space="preserve"> </w:t>
      </w:r>
      <w:r>
        <w:t>čemu</w:t>
      </w:r>
      <w:r w:rsidR="008634DD" w:rsidRPr="00263071">
        <w:t xml:space="preserve"> </w:t>
      </w:r>
      <w:r>
        <w:t>će</w:t>
      </w:r>
      <w:r w:rsidR="008634DD" w:rsidRPr="00263071">
        <w:t xml:space="preserve"> </w:t>
      </w:r>
      <w:r>
        <w:t>se</w:t>
      </w:r>
      <w:r w:rsidR="008634DD" w:rsidRPr="00263071">
        <w:t xml:space="preserve"> </w:t>
      </w:r>
      <w:r>
        <w:t>Skupština</w:t>
      </w:r>
      <w:r w:rsidR="008634DD" w:rsidRPr="00263071">
        <w:t xml:space="preserve"> </w:t>
      </w:r>
      <w:r>
        <w:t>izjasniti</w:t>
      </w:r>
      <w:r w:rsidR="008634DD" w:rsidRPr="00263071">
        <w:t xml:space="preserve"> </w:t>
      </w:r>
      <w:r>
        <w:t>a</w:t>
      </w:r>
      <w:r w:rsidR="008634DD" w:rsidRPr="00263071">
        <w:t xml:space="preserve"> </w:t>
      </w:r>
      <w:r>
        <w:t>Vlada</w:t>
      </w:r>
      <w:r w:rsidR="00975591" w:rsidRPr="00263071">
        <w:t xml:space="preserve"> </w:t>
      </w:r>
      <w:r>
        <w:t>uzeti</w:t>
      </w:r>
      <w:r w:rsidR="008634DD" w:rsidRPr="00263071">
        <w:t xml:space="preserve"> </w:t>
      </w:r>
      <w:r>
        <w:t>u</w:t>
      </w:r>
      <w:r w:rsidR="008634DD" w:rsidRPr="00263071">
        <w:t xml:space="preserve"> </w:t>
      </w:r>
      <w:r>
        <w:t>obzir</w:t>
      </w:r>
      <w:r w:rsidR="00E31480" w:rsidRPr="00263071">
        <w:t>.</w:t>
      </w:r>
      <w:r w:rsidR="008634DD" w:rsidRPr="00263071">
        <w:t xml:space="preserve"> </w:t>
      </w:r>
      <w:r>
        <w:t>Odnos</w:t>
      </w:r>
      <w:r w:rsidR="00975591" w:rsidRPr="00263071">
        <w:t xml:space="preserve"> </w:t>
      </w:r>
      <w:r>
        <w:t>između</w:t>
      </w:r>
      <w:r w:rsidR="00975591" w:rsidRPr="00263071">
        <w:t xml:space="preserve"> </w:t>
      </w:r>
      <w:r>
        <w:t>Narodne</w:t>
      </w:r>
      <w:r w:rsidR="00975591" w:rsidRPr="00263071">
        <w:t xml:space="preserve"> </w:t>
      </w:r>
      <w:r>
        <w:t>skupštine</w:t>
      </w:r>
      <w:r w:rsidR="00975591" w:rsidRPr="00263071">
        <w:t xml:space="preserve"> </w:t>
      </w:r>
      <w:r>
        <w:t>i</w:t>
      </w:r>
      <w:r w:rsidR="00975591" w:rsidRPr="00263071">
        <w:t xml:space="preserve"> </w:t>
      </w:r>
      <w:r>
        <w:t>Vlade</w:t>
      </w:r>
      <w:r w:rsidR="008634DD" w:rsidRPr="00263071">
        <w:t>,</w:t>
      </w:r>
      <w:r w:rsidR="00975591" w:rsidRPr="00263071">
        <w:t xml:space="preserve"> </w:t>
      </w:r>
      <w:r>
        <w:t>po</w:t>
      </w:r>
      <w:r w:rsidR="00975591" w:rsidRPr="00263071">
        <w:t xml:space="preserve"> </w:t>
      </w:r>
      <w:r>
        <w:t>osnovu</w:t>
      </w:r>
      <w:r w:rsidR="00975591" w:rsidRPr="00263071">
        <w:t xml:space="preserve"> </w:t>
      </w:r>
      <w:r>
        <w:t>ovog</w:t>
      </w:r>
      <w:r w:rsidR="00975591" w:rsidRPr="00263071">
        <w:t xml:space="preserve"> </w:t>
      </w:r>
      <w:r>
        <w:t>stava</w:t>
      </w:r>
      <w:r w:rsidR="008634DD" w:rsidRPr="00263071">
        <w:t>,</w:t>
      </w:r>
      <w:r w:rsidR="00975591" w:rsidRPr="00263071">
        <w:t xml:space="preserve"> </w:t>
      </w:r>
      <w:r>
        <w:t>uređuju</w:t>
      </w:r>
      <w:r w:rsidR="00975591" w:rsidRPr="00263071">
        <w:t xml:space="preserve"> </w:t>
      </w:r>
      <w:r>
        <w:t>se</w:t>
      </w:r>
      <w:r w:rsidR="00975591" w:rsidRPr="00263071">
        <w:t xml:space="preserve"> </w:t>
      </w:r>
      <w:r>
        <w:t>detaljno</w:t>
      </w:r>
      <w:r w:rsidR="00975591" w:rsidRPr="00263071">
        <w:t xml:space="preserve"> </w:t>
      </w:r>
      <w:r>
        <w:t>zakonom</w:t>
      </w:r>
      <w:r w:rsidR="00975591" w:rsidRPr="00263071">
        <w:t xml:space="preserve"> </w:t>
      </w:r>
      <w:r>
        <w:t>koji</w:t>
      </w:r>
      <w:r w:rsidR="00975591" w:rsidRPr="00263071">
        <w:t xml:space="preserve"> </w:t>
      </w:r>
      <w:r>
        <w:t>se</w:t>
      </w:r>
      <w:r w:rsidR="008634DD" w:rsidRPr="00263071">
        <w:t xml:space="preserve"> </w:t>
      </w:r>
      <w:r>
        <w:t>donosi</w:t>
      </w:r>
      <w:r w:rsidR="00975591" w:rsidRPr="00263071">
        <w:t xml:space="preserve"> </w:t>
      </w:r>
      <w:r>
        <w:t>dvotrećinskom</w:t>
      </w:r>
      <w:r w:rsidR="00975591" w:rsidRPr="00263071">
        <w:t xml:space="preserve"> </w:t>
      </w:r>
      <w:r>
        <w:t>većinom</w:t>
      </w:r>
      <w:r w:rsidR="00975591" w:rsidRPr="00263071">
        <w:t xml:space="preserve"> </w:t>
      </w:r>
      <w:r>
        <w:t>glasova</w:t>
      </w:r>
      <w:r w:rsidR="00975591" w:rsidRPr="00263071">
        <w:t xml:space="preserve"> </w:t>
      </w:r>
      <w:r>
        <w:t>prisutnih</w:t>
      </w:r>
      <w:r w:rsidR="008634DD" w:rsidRPr="00263071">
        <w:t xml:space="preserve"> </w:t>
      </w:r>
      <w:r>
        <w:t>poslanika</w:t>
      </w:r>
      <w:r w:rsidR="00975591" w:rsidRPr="00263071">
        <w:t>.</w:t>
      </w:r>
      <w:r w:rsidR="00F9449B" w:rsidRPr="00263071">
        <w:rPr>
          <w:rStyle w:val="FootnoteReference"/>
        </w:rPr>
        <w:footnoteReference w:id="27"/>
      </w:r>
      <w:r w:rsidR="0073436A" w:rsidRPr="00263071">
        <w:t xml:space="preserve"> </w:t>
      </w:r>
    </w:p>
    <w:p w:rsidR="0073436A" w:rsidRPr="00263071" w:rsidRDefault="0073436A" w:rsidP="0073436A">
      <w:pPr>
        <w:pStyle w:val="priprema"/>
      </w:pPr>
    </w:p>
    <w:p w:rsidR="0073436A" w:rsidRPr="00263071" w:rsidRDefault="00E14F76" w:rsidP="0073436A">
      <w:pPr>
        <w:pStyle w:val="priprema"/>
      </w:pPr>
      <w:r>
        <w:t>S</w:t>
      </w:r>
      <w:r w:rsidR="00975591" w:rsidRPr="00263071">
        <w:t xml:space="preserve"> </w:t>
      </w:r>
      <w:r>
        <w:t>tim</w:t>
      </w:r>
      <w:r w:rsidR="00975591" w:rsidRPr="00263071">
        <w:t xml:space="preserve"> </w:t>
      </w:r>
      <w:r>
        <w:t>u</w:t>
      </w:r>
      <w:r w:rsidR="00975591" w:rsidRPr="00263071">
        <w:t xml:space="preserve"> </w:t>
      </w:r>
      <w:r>
        <w:t>vezi</w:t>
      </w:r>
      <w:r w:rsidR="00975591" w:rsidRPr="00263071">
        <w:t xml:space="preserve">, </w:t>
      </w:r>
      <w:r>
        <w:t>ovim</w:t>
      </w:r>
      <w:r w:rsidR="00662C9C" w:rsidRPr="00263071">
        <w:t xml:space="preserve"> </w:t>
      </w:r>
      <w:r>
        <w:t>članom</w:t>
      </w:r>
      <w:r w:rsidR="00662C9C" w:rsidRPr="00263071">
        <w:t xml:space="preserve"> </w:t>
      </w:r>
      <w:r>
        <w:t>ojačana</w:t>
      </w:r>
      <w:r w:rsidR="00662C9C" w:rsidRPr="00263071">
        <w:t xml:space="preserve"> </w:t>
      </w:r>
      <w:r>
        <w:t>je</w:t>
      </w:r>
      <w:r w:rsidR="00662C9C" w:rsidRPr="00263071">
        <w:t xml:space="preserve"> </w:t>
      </w:r>
      <w:r>
        <w:t>pozicija</w:t>
      </w:r>
      <w:r w:rsidR="00662C9C" w:rsidRPr="00263071">
        <w:t xml:space="preserve"> </w:t>
      </w:r>
      <w:r>
        <w:t>Narodne</w:t>
      </w:r>
      <w:r w:rsidR="00662C9C" w:rsidRPr="00263071">
        <w:t xml:space="preserve"> </w:t>
      </w:r>
      <w:r>
        <w:t>skupštine</w:t>
      </w:r>
      <w:r w:rsidR="00662C9C" w:rsidRPr="00263071">
        <w:t xml:space="preserve"> </w:t>
      </w:r>
      <w:r>
        <w:t>u</w:t>
      </w:r>
      <w:r w:rsidR="00662C9C" w:rsidRPr="00263071">
        <w:t xml:space="preserve"> </w:t>
      </w:r>
      <w:r>
        <w:t>odnosu</w:t>
      </w:r>
      <w:r w:rsidR="00662C9C" w:rsidRPr="00263071">
        <w:t xml:space="preserve"> </w:t>
      </w:r>
      <w:r>
        <w:t>na</w:t>
      </w:r>
      <w:r w:rsidR="00662C9C" w:rsidRPr="00263071">
        <w:t xml:space="preserve"> </w:t>
      </w:r>
      <w:r>
        <w:t>Vladu</w:t>
      </w:r>
      <w:r w:rsidR="00662C9C" w:rsidRPr="00263071">
        <w:t xml:space="preserve">. </w:t>
      </w:r>
      <w:r>
        <w:t>Na</w:t>
      </w:r>
      <w:r w:rsidR="00662C9C" w:rsidRPr="00263071">
        <w:t xml:space="preserve"> </w:t>
      </w:r>
      <w:r>
        <w:t>osnovu</w:t>
      </w:r>
      <w:r w:rsidR="00662C9C" w:rsidRPr="00263071">
        <w:t xml:space="preserve"> </w:t>
      </w:r>
      <w:r>
        <w:t>toga</w:t>
      </w:r>
      <w:r w:rsidR="00662C9C" w:rsidRPr="00263071">
        <w:t xml:space="preserve">, </w:t>
      </w:r>
      <w:r>
        <w:t>Vlada</w:t>
      </w:r>
      <w:r w:rsidR="00662C9C" w:rsidRPr="00263071">
        <w:t xml:space="preserve"> </w:t>
      </w:r>
      <w:r>
        <w:t>je</w:t>
      </w:r>
      <w:r w:rsidR="00662C9C" w:rsidRPr="00263071">
        <w:t xml:space="preserve"> </w:t>
      </w:r>
      <w:r>
        <w:t>dobila</w:t>
      </w:r>
      <w:r w:rsidR="00662C9C" w:rsidRPr="00263071">
        <w:t xml:space="preserve"> </w:t>
      </w:r>
      <w:r>
        <w:t>nova</w:t>
      </w:r>
      <w:r w:rsidR="00662C9C" w:rsidRPr="00263071">
        <w:t xml:space="preserve"> </w:t>
      </w:r>
      <w:r>
        <w:t>zaduženja</w:t>
      </w:r>
      <w:r w:rsidR="00662C9C" w:rsidRPr="00263071">
        <w:t xml:space="preserve">: </w:t>
      </w:r>
      <w:r>
        <w:t>obaveštavala</w:t>
      </w:r>
      <w:r w:rsidR="00662C9C" w:rsidRPr="00263071">
        <w:t xml:space="preserve"> </w:t>
      </w:r>
      <w:r>
        <w:t>je</w:t>
      </w:r>
      <w:r w:rsidR="00662C9C" w:rsidRPr="00263071">
        <w:t xml:space="preserve"> </w:t>
      </w:r>
      <w:r>
        <w:t>Skupštinu</w:t>
      </w:r>
      <w:r w:rsidR="00662C9C" w:rsidRPr="00263071">
        <w:t xml:space="preserve"> </w:t>
      </w:r>
      <w:r>
        <w:t>o</w:t>
      </w:r>
      <w:r w:rsidR="00662C9C" w:rsidRPr="00263071">
        <w:t xml:space="preserve"> </w:t>
      </w:r>
      <w:r>
        <w:t>svojim</w:t>
      </w:r>
      <w:r w:rsidR="00662C9C" w:rsidRPr="00263071">
        <w:t xml:space="preserve"> </w:t>
      </w:r>
      <w:r>
        <w:t>aktivnostima</w:t>
      </w:r>
      <w:r w:rsidR="00662C9C" w:rsidRPr="00263071">
        <w:t xml:space="preserve"> </w:t>
      </w:r>
      <w:r>
        <w:t>u</w:t>
      </w:r>
      <w:r w:rsidR="00662C9C" w:rsidRPr="00263071">
        <w:t xml:space="preserve"> </w:t>
      </w:r>
      <w:r>
        <w:t>vezi</w:t>
      </w:r>
      <w:r w:rsidR="00662C9C" w:rsidRPr="00263071">
        <w:t xml:space="preserve"> </w:t>
      </w:r>
      <w:r>
        <w:t>sa</w:t>
      </w:r>
      <w:r w:rsidR="00662C9C" w:rsidRPr="00263071">
        <w:t xml:space="preserve"> </w:t>
      </w:r>
      <w:r>
        <w:t>EU</w:t>
      </w:r>
      <w:r w:rsidR="00662C9C" w:rsidRPr="00263071">
        <w:t xml:space="preserve"> </w:t>
      </w:r>
      <w:r>
        <w:t>pitanjima</w:t>
      </w:r>
      <w:r w:rsidR="00662C9C" w:rsidRPr="00263071">
        <w:t xml:space="preserve">, </w:t>
      </w:r>
      <w:r>
        <w:t>uzimala</w:t>
      </w:r>
      <w:r w:rsidR="00662C9C" w:rsidRPr="00263071">
        <w:t xml:space="preserve"> </w:t>
      </w:r>
      <w:r>
        <w:t>je</w:t>
      </w:r>
      <w:r w:rsidR="00662C9C" w:rsidRPr="00263071">
        <w:t xml:space="preserve"> </w:t>
      </w:r>
      <w:r>
        <w:t>u</w:t>
      </w:r>
      <w:r w:rsidR="00662C9C" w:rsidRPr="00263071">
        <w:t xml:space="preserve"> </w:t>
      </w:r>
      <w:r>
        <w:t>obzir</w:t>
      </w:r>
      <w:r w:rsidR="00662C9C" w:rsidRPr="00263071">
        <w:t xml:space="preserve"> </w:t>
      </w:r>
      <w:r>
        <w:t>usvojene</w:t>
      </w:r>
      <w:r w:rsidR="00662C9C" w:rsidRPr="00263071">
        <w:t xml:space="preserve"> </w:t>
      </w:r>
      <w:r>
        <w:t>stavove</w:t>
      </w:r>
      <w:r w:rsidR="00662C9C" w:rsidRPr="00263071">
        <w:t xml:space="preserve"> </w:t>
      </w:r>
      <w:r>
        <w:t>Skupštine</w:t>
      </w:r>
      <w:r w:rsidR="00662C9C" w:rsidRPr="00263071">
        <w:t xml:space="preserve">, </w:t>
      </w:r>
      <w:r>
        <w:t>zatim</w:t>
      </w:r>
      <w:r w:rsidR="00662C9C" w:rsidRPr="00263071">
        <w:t xml:space="preserve"> </w:t>
      </w:r>
      <w:r>
        <w:t>Skupština</w:t>
      </w:r>
      <w:r w:rsidR="00662C9C" w:rsidRPr="00263071">
        <w:t xml:space="preserve"> </w:t>
      </w:r>
      <w:r>
        <w:t>je</w:t>
      </w:r>
      <w:r w:rsidR="00662C9C" w:rsidRPr="00263071">
        <w:t xml:space="preserve"> </w:t>
      </w:r>
      <w:r>
        <w:t>učestvovala</w:t>
      </w:r>
      <w:r w:rsidR="00662C9C" w:rsidRPr="00263071">
        <w:t xml:space="preserve"> </w:t>
      </w:r>
      <w:r>
        <w:t>u</w:t>
      </w:r>
      <w:r w:rsidR="00662C9C" w:rsidRPr="00263071">
        <w:t xml:space="preserve"> </w:t>
      </w:r>
      <w:r>
        <w:t>donošenju</w:t>
      </w:r>
      <w:r w:rsidR="00662C9C" w:rsidRPr="00263071">
        <w:t xml:space="preserve"> </w:t>
      </w:r>
      <w:r>
        <w:t>odluka</w:t>
      </w:r>
      <w:r w:rsidR="00662C9C" w:rsidRPr="00263071">
        <w:t xml:space="preserve"> </w:t>
      </w:r>
      <w:r>
        <w:t>i</w:t>
      </w:r>
      <w:r w:rsidR="00662C9C" w:rsidRPr="00263071">
        <w:t xml:space="preserve"> </w:t>
      </w:r>
      <w:r>
        <w:t>sprovođenju</w:t>
      </w:r>
      <w:r w:rsidR="00662C9C" w:rsidRPr="00263071">
        <w:t xml:space="preserve"> </w:t>
      </w:r>
      <w:r>
        <w:t>kontrole</w:t>
      </w:r>
      <w:r w:rsidR="00662C9C" w:rsidRPr="00263071">
        <w:t xml:space="preserve"> </w:t>
      </w:r>
      <w:r>
        <w:t>nad</w:t>
      </w:r>
      <w:r w:rsidR="00662C9C" w:rsidRPr="00263071">
        <w:t xml:space="preserve"> </w:t>
      </w:r>
      <w:r>
        <w:t>radom</w:t>
      </w:r>
      <w:r w:rsidR="00662C9C" w:rsidRPr="00263071">
        <w:t xml:space="preserve"> </w:t>
      </w:r>
      <w:r>
        <w:t>Vlade</w:t>
      </w:r>
      <w:r w:rsidR="00662C9C" w:rsidRPr="00263071">
        <w:t xml:space="preserve"> </w:t>
      </w:r>
      <w:r>
        <w:t>po</w:t>
      </w:r>
      <w:r w:rsidR="00662C9C" w:rsidRPr="00263071">
        <w:t xml:space="preserve"> </w:t>
      </w:r>
      <w:r>
        <w:t>pitanju</w:t>
      </w:r>
      <w:r w:rsidR="00662C9C" w:rsidRPr="00263071">
        <w:t xml:space="preserve"> </w:t>
      </w:r>
      <w:r>
        <w:t>evrointegracija</w:t>
      </w:r>
      <w:r w:rsidR="00662C9C" w:rsidRPr="00263071">
        <w:t>.</w:t>
      </w:r>
      <w:r w:rsidR="00CE1A2C" w:rsidRPr="00263071">
        <w:t xml:space="preserve"> </w:t>
      </w:r>
      <w:r>
        <w:t>Takođe</w:t>
      </w:r>
      <w:r w:rsidR="00CE1A2C" w:rsidRPr="00263071">
        <w:t xml:space="preserve">, </w:t>
      </w:r>
      <w:r>
        <w:t>član</w:t>
      </w:r>
      <w:r w:rsidR="00CE1A2C" w:rsidRPr="00263071">
        <w:t xml:space="preserve"> 3</w:t>
      </w:r>
      <w:r>
        <w:t>a</w:t>
      </w:r>
      <w:r w:rsidR="00CE1A2C" w:rsidRPr="00263071">
        <w:t xml:space="preserve"> </w:t>
      </w:r>
      <w:r>
        <w:t>definiše</w:t>
      </w:r>
      <w:r w:rsidR="00CE1A2C" w:rsidRPr="00263071">
        <w:t xml:space="preserve"> </w:t>
      </w:r>
      <w:r>
        <w:t>i</w:t>
      </w:r>
      <w:r w:rsidR="00CE1A2C" w:rsidRPr="00263071">
        <w:t xml:space="preserve"> </w:t>
      </w:r>
      <w:r>
        <w:t>odnos</w:t>
      </w:r>
      <w:r w:rsidR="00CE1A2C" w:rsidRPr="00263071">
        <w:t xml:space="preserve"> </w:t>
      </w:r>
      <w:r>
        <w:t>između</w:t>
      </w:r>
      <w:r w:rsidR="00CE1A2C" w:rsidRPr="00263071">
        <w:t xml:space="preserve"> </w:t>
      </w:r>
      <w:r>
        <w:t>Narodne</w:t>
      </w:r>
      <w:r w:rsidR="00CE1A2C" w:rsidRPr="00263071">
        <w:t xml:space="preserve"> </w:t>
      </w:r>
      <w:r>
        <w:t>skupštine</w:t>
      </w:r>
      <w:r w:rsidR="00CE1A2C" w:rsidRPr="00263071">
        <w:t xml:space="preserve"> </w:t>
      </w:r>
      <w:r>
        <w:t>i</w:t>
      </w:r>
      <w:r w:rsidR="00CE1A2C" w:rsidRPr="00263071">
        <w:t xml:space="preserve"> </w:t>
      </w:r>
      <w:r>
        <w:t>Vlade</w:t>
      </w:r>
      <w:r w:rsidR="00CE1A2C" w:rsidRPr="00263071">
        <w:t xml:space="preserve"> </w:t>
      </w:r>
      <w:r>
        <w:t>u</w:t>
      </w:r>
      <w:r w:rsidR="00CE1A2C" w:rsidRPr="00263071">
        <w:t xml:space="preserve"> </w:t>
      </w:r>
      <w:r>
        <w:t>okviru</w:t>
      </w:r>
      <w:r w:rsidR="00CE1A2C" w:rsidRPr="00263071">
        <w:t xml:space="preserve"> </w:t>
      </w:r>
      <w:r>
        <w:t>članstva</w:t>
      </w:r>
      <w:r w:rsidR="00CE1A2C" w:rsidRPr="00263071">
        <w:t xml:space="preserve"> </w:t>
      </w:r>
      <w:r>
        <w:t>u</w:t>
      </w:r>
      <w:r w:rsidR="00CE1A2C" w:rsidRPr="00263071">
        <w:t xml:space="preserve"> </w:t>
      </w:r>
      <w:r>
        <w:t>EU</w:t>
      </w:r>
      <w:r w:rsidR="00CE1A2C" w:rsidRPr="00263071">
        <w:t xml:space="preserve">, </w:t>
      </w:r>
      <w:r>
        <w:t>tačnije</w:t>
      </w:r>
      <w:r w:rsidR="00CE1A2C" w:rsidRPr="00263071">
        <w:t xml:space="preserve"> </w:t>
      </w:r>
      <w:r>
        <w:t>u</w:t>
      </w:r>
      <w:r w:rsidR="00CE1A2C" w:rsidRPr="00263071">
        <w:t xml:space="preserve"> </w:t>
      </w:r>
      <w:r>
        <w:t>postupcima</w:t>
      </w:r>
      <w:r w:rsidR="00CE1A2C" w:rsidRPr="00263071">
        <w:t xml:space="preserve"> </w:t>
      </w:r>
      <w:r>
        <w:t>donošenja</w:t>
      </w:r>
      <w:r w:rsidR="00E31480" w:rsidRPr="00263071">
        <w:t xml:space="preserve"> </w:t>
      </w:r>
      <w:r>
        <w:t>zakonskih</w:t>
      </w:r>
      <w:r w:rsidR="00E31480" w:rsidRPr="00263071">
        <w:t xml:space="preserve"> </w:t>
      </w:r>
      <w:r>
        <w:t>akata</w:t>
      </w:r>
      <w:r w:rsidR="00E31480" w:rsidRPr="00263071">
        <w:t xml:space="preserve"> </w:t>
      </w:r>
      <w:r>
        <w:t>i</w:t>
      </w:r>
      <w:r w:rsidR="00E31480" w:rsidRPr="00263071">
        <w:t xml:space="preserve"> </w:t>
      </w:r>
      <w:r>
        <w:t>odluka</w:t>
      </w:r>
      <w:r w:rsidR="00E31480" w:rsidRPr="00263071">
        <w:t xml:space="preserve"> </w:t>
      </w:r>
      <w:r>
        <w:t>u</w:t>
      </w:r>
      <w:r w:rsidR="00E31480" w:rsidRPr="00263071">
        <w:t xml:space="preserve"> </w:t>
      </w:r>
      <w:r>
        <w:t>okviru</w:t>
      </w:r>
      <w:r w:rsidR="00CE1A2C" w:rsidRPr="00263071">
        <w:t xml:space="preserve"> </w:t>
      </w:r>
      <w:r>
        <w:t>EU</w:t>
      </w:r>
      <w:r w:rsidR="00CE1A2C" w:rsidRPr="00263071">
        <w:t xml:space="preserve">, </w:t>
      </w:r>
      <w:r>
        <w:t>što</w:t>
      </w:r>
      <w:r w:rsidR="00CE1A2C" w:rsidRPr="00263071">
        <w:t xml:space="preserve"> </w:t>
      </w:r>
      <w:r>
        <w:t>će</w:t>
      </w:r>
      <w:r w:rsidR="00CE1A2C" w:rsidRPr="00263071">
        <w:t xml:space="preserve"> </w:t>
      </w:r>
      <w:r>
        <w:t>detaljno</w:t>
      </w:r>
      <w:r w:rsidR="00CE1A2C" w:rsidRPr="00263071">
        <w:t xml:space="preserve"> </w:t>
      </w:r>
      <w:r>
        <w:t>biti</w:t>
      </w:r>
      <w:r w:rsidR="00CE1A2C" w:rsidRPr="00263071">
        <w:t xml:space="preserve"> </w:t>
      </w:r>
      <w:r>
        <w:t>regulisano</w:t>
      </w:r>
      <w:r w:rsidR="00CE1A2C" w:rsidRPr="00263071">
        <w:t xml:space="preserve"> </w:t>
      </w:r>
      <w:r>
        <w:t>zakonom</w:t>
      </w:r>
      <w:r w:rsidR="00CE1A2C" w:rsidRPr="00263071">
        <w:t xml:space="preserve">, </w:t>
      </w:r>
      <w:r>
        <w:t>usvojenim</w:t>
      </w:r>
      <w:r w:rsidR="00CE1A2C" w:rsidRPr="00263071">
        <w:t xml:space="preserve"> </w:t>
      </w:r>
      <w:r>
        <w:t>dvotrećinskom</w:t>
      </w:r>
      <w:r w:rsidR="00CE1A2C" w:rsidRPr="00263071">
        <w:t xml:space="preserve"> </w:t>
      </w:r>
      <w:r>
        <w:t>većinom</w:t>
      </w:r>
      <w:r w:rsidR="00CE1A2C" w:rsidRPr="00263071">
        <w:t xml:space="preserve"> </w:t>
      </w:r>
      <w:r>
        <w:t>glasova</w:t>
      </w:r>
      <w:r w:rsidR="00CE1A2C" w:rsidRPr="00263071">
        <w:t xml:space="preserve"> </w:t>
      </w:r>
      <w:r>
        <w:t>prisutnih</w:t>
      </w:r>
      <w:r w:rsidR="00CE1A2C" w:rsidRPr="00263071">
        <w:t xml:space="preserve"> </w:t>
      </w:r>
      <w:r>
        <w:t>poslanika</w:t>
      </w:r>
      <w:r w:rsidR="00CE1A2C" w:rsidRPr="00263071">
        <w:t>.</w:t>
      </w:r>
      <w:r w:rsidR="0073436A" w:rsidRPr="00263071">
        <w:t xml:space="preserve"> </w:t>
      </w:r>
    </w:p>
    <w:p w:rsidR="0073436A" w:rsidRPr="00263071" w:rsidRDefault="0073436A" w:rsidP="0073436A">
      <w:pPr>
        <w:pStyle w:val="priprema"/>
      </w:pPr>
    </w:p>
    <w:p w:rsidR="0073436A" w:rsidRPr="00263071" w:rsidRDefault="00E14F76" w:rsidP="0073436A">
      <w:pPr>
        <w:pStyle w:val="priprema"/>
      </w:pPr>
      <w:r>
        <w:t>Takođe</w:t>
      </w:r>
      <w:r w:rsidR="0074255C" w:rsidRPr="00263071">
        <w:t xml:space="preserve">, </w:t>
      </w:r>
      <w:r>
        <w:t>dopunjen</w:t>
      </w:r>
      <w:r w:rsidR="0074255C" w:rsidRPr="00263071">
        <w:t xml:space="preserve"> </w:t>
      </w:r>
      <w:r>
        <w:t>je</w:t>
      </w:r>
      <w:r w:rsidR="0074255C" w:rsidRPr="00263071">
        <w:t xml:space="preserve"> </w:t>
      </w:r>
      <w:r>
        <w:t>i</w:t>
      </w:r>
      <w:r w:rsidR="0074255C" w:rsidRPr="00263071">
        <w:t xml:space="preserve"> </w:t>
      </w:r>
      <w:r>
        <w:t>član</w:t>
      </w:r>
      <w:r w:rsidR="0074255C" w:rsidRPr="00263071">
        <w:t xml:space="preserve"> 68. </w:t>
      </w:r>
      <w:r>
        <w:t>u</w:t>
      </w:r>
      <w:r w:rsidR="0074255C" w:rsidRPr="00263071">
        <w:t xml:space="preserve"> </w:t>
      </w:r>
      <w:r>
        <w:t>smislu</w:t>
      </w:r>
      <w:r w:rsidR="0074255C" w:rsidRPr="00263071">
        <w:t xml:space="preserve"> </w:t>
      </w:r>
      <w:r>
        <w:t>davanja</w:t>
      </w:r>
      <w:r w:rsidR="00D15EAD">
        <w:t xml:space="preserve"> </w:t>
      </w:r>
      <w:r>
        <w:t>prava</w:t>
      </w:r>
      <w:r w:rsidR="00D15EAD">
        <w:t xml:space="preserve"> </w:t>
      </w:r>
      <w:r>
        <w:t>vlasništva</w:t>
      </w:r>
      <w:r w:rsidR="00D15EAD">
        <w:t xml:space="preserve"> </w:t>
      </w:r>
      <w:r>
        <w:t>nad</w:t>
      </w:r>
      <w:r w:rsidR="00D15EAD">
        <w:t xml:space="preserve"> </w:t>
      </w:r>
      <w:r>
        <w:t>zemljištem</w:t>
      </w:r>
      <w:r w:rsidR="0074255C" w:rsidRPr="00263071">
        <w:t xml:space="preserve"> </w:t>
      </w:r>
      <w:r>
        <w:t>strancima</w:t>
      </w:r>
      <w:r w:rsidR="0074255C" w:rsidRPr="00263071">
        <w:t xml:space="preserve"> „</w:t>
      </w:r>
      <w:r>
        <w:t>pod</w:t>
      </w:r>
      <w:r w:rsidR="0074255C" w:rsidRPr="00263071">
        <w:t xml:space="preserve"> </w:t>
      </w:r>
      <w:r>
        <w:t>uslovima</w:t>
      </w:r>
      <w:r w:rsidR="0074255C" w:rsidRPr="00263071">
        <w:t xml:space="preserve"> </w:t>
      </w:r>
      <w:r>
        <w:t>određenim</w:t>
      </w:r>
      <w:r w:rsidR="0074255C" w:rsidRPr="00263071">
        <w:t xml:space="preserve"> </w:t>
      </w:r>
      <w:r>
        <w:t>zakonom</w:t>
      </w:r>
      <w:r w:rsidR="0074255C" w:rsidRPr="00263071">
        <w:t xml:space="preserve"> </w:t>
      </w:r>
      <w:r>
        <w:t>ili</w:t>
      </w:r>
      <w:r w:rsidR="0074255C" w:rsidRPr="00263071">
        <w:t xml:space="preserve"> </w:t>
      </w:r>
      <w:r>
        <w:t>sporazumom</w:t>
      </w:r>
      <w:r w:rsidR="0074255C" w:rsidRPr="00263071">
        <w:t xml:space="preserve"> </w:t>
      </w:r>
      <w:r>
        <w:t>koji</w:t>
      </w:r>
      <w:r w:rsidR="0074255C" w:rsidRPr="00263071">
        <w:t xml:space="preserve"> </w:t>
      </w:r>
      <w:r>
        <w:t>je</w:t>
      </w:r>
      <w:r w:rsidR="0074255C" w:rsidRPr="00263071">
        <w:t xml:space="preserve"> </w:t>
      </w:r>
      <w:r>
        <w:t>ratifikovan</w:t>
      </w:r>
      <w:r w:rsidR="0074255C" w:rsidRPr="00263071">
        <w:t xml:space="preserve"> </w:t>
      </w:r>
      <w:r>
        <w:t>u</w:t>
      </w:r>
      <w:r w:rsidR="0074255C" w:rsidRPr="00263071">
        <w:t xml:space="preserve"> </w:t>
      </w:r>
      <w:r>
        <w:t>Narodnoj</w:t>
      </w:r>
      <w:r w:rsidR="0074255C" w:rsidRPr="00263071">
        <w:t xml:space="preserve"> </w:t>
      </w:r>
      <w:r>
        <w:t>skupštini</w:t>
      </w:r>
      <w:r w:rsidR="0074255C" w:rsidRPr="00263071">
        <w:t>.“</w:t>
      </w:r>
      <w:r w:rsidR="0074255C" w:rsidRPr="00263071">
        <w:rPr>
          <w:vertAlign w:val="superscript"/>
        </w:rPr>
        <w:footnoteReference w:id="28"/>
      </w:r>
      <w:r w:rsidR="0074255C" w:rsidRPr="00263071">
        <w:t xml:space="preserve"> </w:t>
      </w:r>
      <w:r>
        <w:t>Osim</w:t>
      </w:r>
      <w:r w:rsidR="0074255C" w:rsidRPr="00263071">
        <w:t xml:space="preserve"> </w:t>
      </w:r>
      <w:r>
        <w:t>ovoga</w:t>
      </w:r>
      <w:r w:rsidR="0074255C" w:rsidRPr="00263071">
        <w:t xml:space="preserve">, </w:t>
      </w:r>
      <w:r>
        <w:t>urađene</w:t>
      </w:r>
      <w:r w:rsidR="0074255C" w:rsidRPr="00263071">
        <w:t xml:space="preserve"> </w:t>
      </w:r>
      <w:r>
        <w:t>su</w:t>
      </w:r>
      <w:r w:rsidR="0074255C" w:rsidRPr="00263071">
        <w:t xml:space="preserve"> </w:t>
      </w:r>
      <w:r>
        <w:t>izmene</w:t>
      </w:r>
      <w:r w:rsidR="0074255C" w:rsidRPr="00263071">
        <w:t xml:space="preserve"> </w:t>
      </w:r>
      <w:r>
        <w:t>člana</w:t>
      </w:r>
      <w:r w:rsidR="0074255C" w:rsidRPr="00263071">
        <w:t xml:space="preserve"> 47. </w:t>
      </w:r>
      <w:r>
        <w:t>koji</w:t>
      </w:r>
      <w:r w:rsidR="0074255C" w:rsidRPr="00263071">
        <w:t xml:space="preserve"> </w:t>
      </w:r>
      <w:r>
        <w:t>se</w:t>
      </w:r>
      <w:r w:rsidR="0074255C" w:rsidRPr="00263071">
        <w:t xml:space="preserve"> </w:t>
      </w:r>
      <w:r>
        <w:t>odnosio</w:t>
      </w:r>
      <w:r w:rsidR="0074255C" w:rsidRPr="00263071">
        <w:t xml:space="preserve"> </w:t>
      </w:r>
      <w:r>
        <w:t>na</w:t>
      </w:r>
      <w:r w:rsidR="0074255C" w:rsidRPr="00263071">
        <w:t xml:space="preserve"> </w:t>
      </w:r>
      <w:r>
        <w:t>primenu</w:t>
      </w:r>
      <w:r w:rsidR="0074255C" w:rsidRPr="00263071">
        <w:t xml:space="preserve"> </w:t>
      </w:r>
      <w:r>
        <w:t>Evropskog</w:t>
      </w:r>
      <w:r w:rsidR="0074255C" w:rsidRPr="00263071">
        <w:t xml:space="preserve"> </w:t>
      </w:r>
      <w:r>
        <w:t>nalog</w:t>
      </w:r>
      <w:r w:rsidR="0074255C" w:rsidRPr="00263071">
        <w:t xml:space="preserve"> </w:t>
      </w:r>
      <w:r>
        <w:t>o</w:t>
      </w:r>
      <w:r w:rsidR="0074255C" w:rsidRPr="00263071">
        <w:t xml:space="preserve"> </w:t>
      </w:r>
      <w:r>
        <w:t>hapšenju</w:t>
      </w:r>
      <w:r w:rsidR="0074255C" w:rsidRPr="00263071">
        <w:t xml:space="preserve"> </w:t>
      </w:r>
      <w:r>
        <w:t>i</w:t>
      </w:r>
      <w:r w:rsidR="00FB4D6A">
        <w:t xml:space="preserve"> </w:t>
      </w:r>
      <w:r>
        <w:t>dozvolu</w:t>
      </w:r>
      <w:r w:rsidR="00FB4D6A">
        <w:t xml:space="preserve"> </w:t>
      </w:r>
      <w:r>
        <w:t>ekstradicije</w:t>
      </w:r>
      <w:r w:rsidR="0074255C" w:rsidRPr="00263071">
        <w:t xml:space="preserve"> </w:t>
      </w:r>
      <w:r>
        <w:t>državljana</w:t>
      </w:r>
      <w:r w:rsidR="00E31480" w:rsidRPr="00263071">
        <w:t xml:space="preserve"> </w:t>
      </w:r>
      <w:r>
        <w:t>Slovenije</w:t>
      </w:r>
      <w:r w:rsidR="0074255C" w:rsidRPr="00263071">
        <w:t xml:space="preserve"> </w:t>
      </w:r>
      <w:r>
        <w:t>drugim</w:t>
      </w:r>
      <w:r w:rsidR="0074255C" w:rsidRPr="00263071">
        <w:t xml:space="preserve"> </w:t>
      </w:r>
      <w:r>
        <w:t>državama</w:t>
      </w:r>
      <w:r w:rsidR="0074255C" w:rsidRPr="00263071">
        <w:t xml:space="preserve"> </w:t>
      </w:r>
      <w:r>
        <w:t>članicama</w:t>
      </w:r>
      <w:r w:rsidR="00D52DE8">
        <w:t>.</w:t>
      </w:r>
      <w:r w:rsidR="0073436A" w:rsidRPr="00263071">
        <w:t xml:space="preserve"> </w:t>
      </w:r>
    </w:p>
    <w:p w:rsidR="0073436A" w:rsidRPr="00263071" w:rsidRDefault="0073436A" w:rsidP="0073436A">
      <w:pPr>
        <w:pStyle w:val="priprema"/>
      </w:pPr>
    </w:p>
    <w:p w:rsidR="00C10E57" w:rsidRDefault="00E14F76" w:rsidP="0073436A">
      <w:pPr>
        <w:pStyle w:val="priprema"/>
      </w:pPr>
      <w:r>
        <w:t>Međiti</w:t>
      </w:r>
      <w:r w:rsidR="0074255C" w:rsidRPr="00263071">
        <w:t xml:space="preserve">, </w:t>
      </w:r>
      <w:r>
        <w:t>kada</w:t>
      </w:r>
      <w:r w:rsidR="0074255C" w:rsidRPr="00263071">
        <w:t xml:space="preserve"> </w:t>
      </w:r>
      <w:r>
        <w:t>je</w:t>
      </w:r>
      <w:r w:rsidR="0074255C" w:rsidRPr="00263071">
        <w:t xml:space="preserve"> </w:t>
      </w:r>
      <w:r>
        <w:t>reč</w:t>
      </w:r>
      <w:r w:rsidR="0074255C" w:rsidRPr="00263071">
        <w:t xml:space="preserve"> </w:t>
      </w:r>
      <w:r>
        <w:t>o</w:t>
      </w:r>
      <w:r w:rsidR="00E31480" w:rsidRPr="00263071">
        <w:t xml:space="preserve"> </w:t>
      </w:r>
      <w:r>
        <w:t>ekonomskim</w:t>
      </w:r>
      <w:r w:rsidR="0074255C" w:rsidRPr="00263071">
        <w:t xml:space="preserve"> </w:t>
      </w:r>
      <w:r>
        <w:t>kriterijumima</w:t>
      </w:r>
      <w:r w:rsidR="0074255C" w:rsidRPr="00263071">
        <w:t xml:space="preserve">, </w:t>
      </w:r>
      <w:r>
        <w:t>tu</w:t>
      </w:r>
      <w:r w:rsidR="0074255C" w:rsidRPr="00263071">
        <w:t xml:space="preserve"> </w:t>
      </w:r>
      <w:r>
        <w:t>ustavne</w:t>
      </w:r>
      <w:r w:rsidR="0074255C" w:rsidRPr="00263071">
        <w:t xml:space="preserve"> </w:t>
      </w:r>
      <w:r>
        <w:t>promene</w:t>
      </w:r>
      <w:r w:rsidR="0074255C" w:rsidRPr="00263071">
        <w:t xml:space="preserve"> </w:t>
      </w:r>
      <w:r>
        <w:t>nisu</w:t>
      </w:r>
      <w:r w:rsidR="0074255C" w:rsidRPr="00263071">
        <w:t xml:space="preserve"> </w:t>
      </w:r>
      <w:r>
        <w:t>bile</w:t>
      </w:r>
      <w:r w:rsidR="0074255C" w:rsidRPr="00263071">
        <w:t xml:space="preserve"> </w:t>
      </w:r>
      <w:r>
        <w:t>potrebne</w:t>
      </w:r>
      <w:r w:rsidR="0074255C" w:rsidRPr="00263071">
        <w:t xml:space="preserve"> </w:t>
      </w:r>
      <w:r>
        <w:t>jer</w:t>
      </w:r>
      <w:r w:rsidR="0074255C" w:rsidRPr="00263071">
        <w:t xml:space="preserve"> </w:t>
      </w:r>
      <w:r>
        <w:t>je</w:t>
      </w:r>
      <w:r w:rsidR="0074255C" w:rsidRPr="00263071">
        <w:t xml:space="preserve"> </w:t>
      </w:r>
      <w:r>
        <w:t>Slovenija</w:t>
      </w:r>
      <w:r w:rsidR="0074255C" w:rsidRPr="00263071">
        <w:t xml:space="preserve"> </w:t>
      </w:r>
      <w:r>
        <w:t>još</w:t>
      </w:r>
      <w:r w:rsidR="0074255C" w:rsidRPr="00263071">
        <w:t xml:space="preserve"> </w:t>
      </w:r>
      <w:r>
        <w:t>od</w:t>
      </w:r>
      <w:r w:rsidR="0074255C" w:rsidRPr="00263071">
        <w:t xml:space="preserve"> 1997. </w:t>
      </w:r>
      <w:r>
        <w:t>godine</w:t>
      </w:r>
      <w:r w:rsidR="0074255C" w:rsidRPr="00263071">
        <w:t xml:space="preserve">, </w:t>
      </w:r>
      <w:r>
        <w:t>započela</w:t>
      </w:r>
      <w:r w:rsidR="0074255C" w:rsidRPr="00263071">
        <w:t xml:space="preserve"> </w:t>
      </w:r>
      <w:r>
        <w:t>proces</w:t>
      </w:r>
      <w:r w:rsidR="0074255C" w:rsidRPr="00263071">
        <w:t xml:space="preserve"> </w:t>
      </w:r>
      <w:r>
        <w:t>donošenja</w:t>
      </w:r>
      <w:r w:rsidR="0074255C" w:rsidRPr="00263071">
        <w:t xml:space="preserve"> </w:t>
      </w:r>
      <w:r>
        <w:t>zakona</w:t>
      </w:r>
      <w:r w:rsidR="0074255C" w:rsidRPr="00263071">
        <w:t xml:space="preserve"> </w:t>
      </w:r>
      <w:r>
        <w:t>koji</w:t>
      </w:r>
      <w:r w:rsidR="0074255C" w:rsidRPr="00263071">
        <w:t xml:space="preserve"> </w:t>
      </w:r>
      <w:r>
        <w:t>su</w:t>
      </w:r>
      <w:r w:rsidR="00EC4FB1">
        <w:t xml:space="preserve"> </w:t>
      </w:r>
      <w:r>
        <w:t>osigurali</w:t>
      </w:r>
      <w:r w:rsidR="0074255C" w:rsidRPr="00263071">
        <w:t xml:space="preserve"> </w:t>
      </w:r>
      <w:r>
        <w:t>slobodno</w:t>
      </w:r>
      <w:r w:rsidR="0074255C" w:rsidRPr="00263071">
        <w:t xml:space="preserve"> </w:t>
      </w:r>
      <w:r>
        <w:t>kretanje</w:t>
      </w:r>
      <w:r w:rsidR="00EC4FB1">
        <w:t xml:space="preserve"> </w:t>
      </w:r>
      <w:r>
        <w:t>kapitala</w:t>
      </w:r>
      <w:r w:rsidR="00EC4FB1">
        <w:t xml:space="preserve"> </w:t>
      </w:r>
      <w:r>
        <w:t>i</w:t>
      </w:r>
      <w:r w:rsidR="00EC4FB1">
        <w:t xml:space="preserve"> </w:t>
      </w:r>
      <w:r>
        <w:t>usluga</w:t>
      </w:r>
      <w:r w:rsidR="00EC4FB1">
        <w:t xml:space="preserve">, </w:t>
      </w:r>
      <w:r>
        <w:t>ojačali</w:t>
      </w:r>
      <w:r w:rsidR="0074255C" w:rsidRPr="00263071">
        <w:t xml:space="preserve"> </w:t>
      </w:r>
      <w:r>
        <w:t>nezavisnost</w:t>
      </w:r>
      <w:r w:rsidR="00EC4FB1">
        <w:t xml:space="preserve"> </w:t>
      </w:r>
      <w:r>
        <w:t>Centralne</w:t>
      </w:r>
      <w:r w:rsidR="00EC4FB1">
        <w:t xml:space="preserve"> </w:t>
      </w:r>
      <w:r>
        <w:t>banke</w:t>
      </w:r>
      <w:r w:rsidR="00EC4FB1">
        <w:t xml:space="preserve">, </w:t>
      </w:r>
      <w:r>
        <w:t>te</w:t>
      </w:r>
      <w:r w:rsidR="00EC4FB1">
        <w:t xml:space="preserve"> </w:t>
      </w:r>
      <w:r>
        <w:t>podstakli</w:t>
      </w:r>
      <w:r w:rsidR="0074255C" w:rsidRPr="00263071">
        <w:t xml:space="preserve"> </w:t>
      </w:r>
      <w:r>
        <w:t>ekonomski</w:t>
      </w:r>
      <w:r w:rsidR="0074255C" w:rsidRPr="00263071">
        <w:t xml:space="preserve"> </w:t>
      </w:r>
      <w:r>
        <w:t>rast</w:t>
      </w:r>
      <w:r w:rsidR="0074255C" w:rsidRPr="00263071">
        <w:t>.</w:t>
      </w:r>
      <w:r w:rsidR="0073436A" w:rsidRPr="00263071">
        <w:t xml:space="preserve"> </w:t>
      </w:r>
    </w:p>
    <w:p w:rsidR="00C10E57" w:rsidRDefault="00C10E57" w:rsidP="0073436A">
      <w:pPr>
        <w:pStyle w:val="priprema"/>
      </w:pPr>
    </w:p>
    <w:p w:rsidR="00AC4642" w:rsidRPr="00263071" w:rsidRDefault="00E14F76" w:rsidP="0073436A">
      <w:pPr>
        <w:pStyle w:val="priprema"/>
        <w:rPr>
          <w:b/>
        </w:rPr>
      </w:pPr>
      <w:r>
        <w:t>Predlog</w:t>
      </w:r>
      <w:r w:rsidR="00515835" w:rsidRPr="00263071">
        <w:t xml:space="preserve"> </w:t>
      </w:r>
      <w:r>
        <w:t>za</w:t>
      </w:r>
      <w:r w:rsidR="00515835" w:rsidRPr="00263071">
        <w:t xml:space="preserve"> </w:t>
      </w:r>
      <w:r>
        <w:t>izmenu</w:t>
      </w:r>
      <w:r w:rsidR="00515835" w:rsidRPr="00263071">
        <w:t xml:space="preserve"> </w:t>
      </w:r>
      <w:r>
        <w:t>Ustava</w:t>
      </w:r>
      <w:r w:rsidR="00515835" w:rsidRPr="00263071">
        <w:t xml:space="preserve"> </w:t>
      </w:r>
      <w:r>
        <w:t>inicirala</w:t>
      </w:r>
      <w:r w:rsidR="00515835" w:rsidRPr="00263071">
        <w:t xml:space="preserve"> </w:t>
      </w:r>
      <w:r>
        <w:t>je</w:t>
      </w:r>
      <w:r w:rsidR="00515835" w:rsidRPr="00263071">
        <w:t xml:space="preserve"> </w:t>
      </w:r>
      <w:r>
        <w:t>Vlada</w:t>
      </w:r>
      <w:r w:rsidR="00515835" w:rsidRPr="00263071">
        <w:t xml:space="preserve"> </w:t>
      </w:r>
      <w:r>
        <w:t>podnošenjem</w:t>
      </w:r>
      <w:r w:rsidR="00515835" w:rsidRPr="00263071">
        <w:t xml:space="preserve"> </w:t>
      </w:r>
      <w:r>
        <w:t>Predloga</w:t>
      </w:r>
      <w:r w:rsidR="00515835" w:rsidRPr="00263071">
        <w:t xml:space="preserve"> </w:t>
      </w:r>
      <w:r>
        <w:t>za</w:t>
      </w:r>
      <w:r w:rsidR="00515835" w:rsidRPr="00263071">
        <w:t xml:space="preserve"> </w:t>
      </w:r>
      <w:r>
        <w:t>pokretanje</w:t>
      </w:r>
      <w:r w:rsidR="00515835" w:rsidRPr="00263071">
        <w:t xml:space="preserve"> </w:t>
      </w:r>
      <w:r>
        <w:t>postupka</w:t>
      </w:r>
      <w:r w:rsidR="00515835" w:rsidRPr="00263071">
        <w:t xml:space="preserve"> </w:t>
      </w:r>
      <w:r>
        <w:t>za</w:t>
      </w:r>
      <w:r w:rsidR="00515835" w:rsidRPr="00263071">
        <w:t xml:space="preserve"> </w:t>
      </w:r>
      <w:r>
        <w:t>promenu</w:t>
      </w:r>
      <w:r w:rsidR="00515835" w:rsidRPr="00263071">
        <w:t xml:space="preserve"> </w:t>
      </w:r>
      <w:r>
        <w:t>Ustava</w:t>
      </w:r>
      <w:r w:rsidR="00515835" w:rsidRPr="00263071">
        <w:t xml:space="preserve">, </w:t>
      </w:r>
      <w:r>
        <w:t>Komisiji</w:t>
      </w:r>
      <w:r w:rsidR="00515835" w:rsidRPr="00263071">
        <w:t xml:space="preserve"> </w:t>
      </w:r>
      <w:r>
        <w:t>Narodne</w:t>
      </w:r>
      <w:r w:rsidR="00515835" w:rsidRPr="00263071">
        <w:t xml:space="preserve"> </w:t>
      </w:r>
      <w:r>
        <w:t>skupštine</w:t>
      </w:r>
      <w:r w:rsidR="00515835" w:rsidRPr="00263071">
        <w:t xml:space="preserve"> </w:t>
      </w:r>
      <w:r>
        <w:t>za</w:t>
      </w:r>
      <w:r w:rsidR="00515835" w:rsidRPr="00263071">
        <w:t xml:space="preserve"> </w:t>
      </w:r>
      <w:r>
        <w:t>ustavna</w:t>
      </w:r>
      <w:r w:rsidR="00515835" w:rsidRPr="00263071">
        <w:t xml:space="preserve"> </w:t>
      </w:r>
      <w:r>
        <w:t>pitanja</w:t>
      </w:r>
      <w:r w:rsidR="00515835" w:rsidRPr="00263071">
        <w:t xml:space="preserve">. </w:t>
      </w:r>
      <w:r>
        <w:t>U</w:t>
      </w:r>
      <w:r w:rsidR="00515835" w:rsidRPr="00263071">
        <w:t xml:space="preserve"> </w:t>
      </w:r>
      <w:r>
        <w:t>ovom</w:t>
      </w:r>
      <w:r w:rsidR="00515835" w:rsidRPr="00263071">
        <w:t xml:space="preserve"> </w:t>
      </w:r>
      <w:r>
        <w:t>procesu</w:t>
      </w:r>
      <w:r w:rsidR="00515835" w:rsidRPr="00263071">
        <w:t xml:space="preserve"> </w:t>
      </w:r>
      <w:r>
        <w:t>stručnu</w:t>
      </w:r>
      <w:r w:rsidR="00515835" w:rsidRPr="00263071">
        <w:t xml:space="preserve"> </w:t>
      </w:r>
      <w:r>
        <w:t>pomoć</w:t>
      </w:r>
      <w:r w:rsidR="00515835" w:rsidRPr="00263071">
        <w:t xml:space="preserve"> </w:t>
      </w:r>
      <w:r>
        <w:t>Komisiji</w:t>
      </w:r>
      <w:r w:rsidR="00515835" w:rsidRPr="00263071">
        <w:t xml:space="preserve"> </w:t>
      </w:r>
      <w:r>
        <w:t>je</w:t>
      </w:r>
      <w:r w:rsidR="00515835" w:rsidRPr="00263071">
        <w:t xml:space="preserve"> </w:t>
      </w:r>
      <w:r>
        <w:t>pružala</w:t>
      </w:r>
      <w:r w:rsidR="00515835" w:rsidRPr="00263071">
        <w:t xml:space="preserve"> </w:t>
      </w:r>
      <w:r>
        <w:t>Grupa</w:t>
      </w:r>
      <w:r w:rsidR="00515835" w:rsidRPr="00263071">
        <w:t xml:space="preserve"> </w:t>
      </w:r>
      <w:r>
        <w:t>eksperata</w:t>
      </w:r>
      <w:r w:rsidR="00515835" w:rsidRPr="00263071">
        <w:t xml:space="preserve"> </w:t>
      </w:r>
      <w:r>
        <w:t>sastavljena</w:t>
      </w:r>
      <w:r w:rsidR="00515835" w:rsidRPr="00263071">
        <w:t xml:space="preserve"> </w:t>
      </w:r>
      <w:r>
        <w:t>od</w:t>
      </w:r>
      <w:r w:rsidR="00A45E18">
        <w:t xml:space="preserve"> </w:t>
      </w:r>
      <w:r>
        <w:t>uglednih</w:t>
      </w:r>
      <w:r w:rsidR="00A45E18">
        <w:t xml:space="preserve"> </w:t>
      </w:r>
      <w:r>
        <w:t>slovenačkih</w:t>
      </w:r>
      <w:r w:rsidR="00A45E18">
        <w:t xml:space="preserve"> </w:t>
      </w:r>
      <w:r>
        <w:t>autoriteta</w:t>
      </w:r>
      <w:r w:rsidR="00515835" w:rsidRPr="00263071">
        <w:t xml:space="preserve"> </w:t>
      </w:r>
      <w:r>
        <w:t>različitog</w:t>
      </w:r>
      <w:r w:rsidR="00515835" w:rsidRPr="00263071">
        <w:t xml:space="preserve"> </w:t>
      </w:r>
      <w:r>
        <w:t>profila</w:t>
      </w:r>
      <w:r w:rsidR="00515835" w:rsidRPr="00263071">
        <w:t xml:space="preserve">. </w:t>
      </w:r>
      <w:r>
        <w:t>Takođe</w:t>
      </w:r>
      <w:r w:rsidR="007D33CB">
        <w:t>,</w:t>
      </w:r>
      <w:r w:rsidR="00515835" w:rsidRPr="00263071">
        <w:t xml:space="preserve"> </w:t>
      </w:r>
      <w:r>
        <w:t>sve</w:t>
      </w:r>
      <w:r w:rsidR="00515835" w:rsidRPr="00263071">
        <w:t xml:space="preserve"> </w:t>
      </w:r>
      <w:r>
        <w:t>zainteresovane</w:t>
      </w:r>
      <w:r w:rsidR="00515835" w:rsidRPr="00263071">
        <w:t xml:space="preserve"> </w:t>
      </w:r>
      <w:r>
        <w:t>javnosti</w:t>
      </w:r>
      <w:r w:rsidR="00515835" w:rsidRPr="00263071">
        <w:t xml:space="preserve"> </w:t>
      </w:r>
      <w:r>
        <w:t>mogle</w:t>
      </w:r>
      <w:r w:rsidR="00515835" w:rsidRPr="00263071">
        <w:t xml:space="preserve"> </w:t>
      </w:r>
      <w:r>
        <w:t>su</w:t>
      </w:r>
      <w:r w:rsidR="00515835" w:rsidRPr="00263071">
        <w:t xml:space="preserve"> </w:t>
      </w:r>
      <w:r>
        <w:t>da</w:t>
      </w:r>
      <w:r w:rsidR="00515835" w:rsidRPr="00263071">
        <w:t xml:space="preserve"> </w:t>
      </w:r>
      <w:r>
        <w:t>iznesu</w:t>
      </w:r>
      <w:r w:rsidR="00515835" w:rsidRPr="00263071">
        <w:t xml:space="preserve"> </w:t>
      </w:r>
      <w:r>
        <w:t>svoj</w:t>
      </w:r>
      <w:r w:rsidR="00515835" w:rsidRPr="00263071">
        <w:t xml:space="preserve"> </w:t>
      </w:r>
      <w:r>
        <w:t>stav</w:t>
      </w:r>
      <w:r w:rsidR="00515835" w:rsidRPr="00263071">
        <w:t xml:space="preserve"> </w:t>
      </w:r>
      <w:r>
        <w:t>na</w:t>
      </w:r>
      <w:r w:rsidR="00515835" w:rsidRPr="00263071">
        <w:t xml:space="preserve"> </w:t>
      </w:r>
      <w:r>
        <w:t>javnom</w:t>
      </w:r>
      <w:r w:rsidR="00515835" w:rsidRPr="00263071">
        <w:t xml:space="preserve"> </w:t>
      </w:r>
      <w:r>
        <w:t>slušanju</w:t>
      </w:r>
      <w:r w:rsidR="00515835" w:rsidRPr="00263071">
        <w:t xml:space="preserve">, </w:t>
      </w:r>
      <w:r>
        <w:t>održanom</w:t>
      </w:r>
      <w:r w:rsidR="00515835" w:rsidRPr="00263071">
        <w:t xml:space="preserve"> </w:t>
      </w:r>
      <w:r>
        <w:t>tim</w:t>
      </w:r>
      <w:r w:rsidR="00515835" w:rsidRPr="00263071">
        <w:t xml:space="preserve"> </w:t>
      </w:r>
      <w:r>
        <w:t>povodom</w:t>
      </w:r>
      <w:r w:rsidR="00592D66">
        <w:t>.</w:t>
      </w:r>
      <w:r w:rsidR="00D14CB4" w:rsidRPr="00263071">
        <w:t xml:space="preserve"> </w:t>
      </w:r>
    </w:p>
    <w:p w:rsidR="002E6828" w:rsidRPr="00263071" w:rsidRDefault="00E14F76" w:rsidP="00C27E73">
      <w:pPr>
        <w:pStyle w:val="Heading2"/>
        <w:rPr>
          <w:b/>
          <w:szCs w:val="20"/>
        </w:rPr>
      </w:pPr>
      <w:bookmarkStart w:id="15" w:name="_Toc410041879"/>
      <w:r>
        <w:rPr>
          <w:b/>
          <w:szCs w:val="20"/>
        </w:rPr>
        <w:t>HRVATSKA</w:t>
      </w:r>
      <w:bookmarkEnd w:id="15"/>
    </w:p>
    <w:p w:rsidR="00540EC5" w:rsidRPr="00263071" w:rsidRDefault="00E14F76" w:rsidP="00540EC5">
      <w:pPr>
        <w:keepNext w:val="0"/>
        <w:rPr>
          <w:rFonts w:eastAsiaTheme="minorHAnsi"/>
          <w:b w:val="0"/>
        </w:rPr>
      </w:pPr>
      <w:r>
        <w:rPr>
          <w:rFonts w:eastAsiaTheme="minorHAnsi"/>
          <w:b w:val="0"/>
        </w:rPr>
        <w:t>Amandmane</w:t>
      </w:r>
      <w:r w:rsidR="00540EC5" w:rsidRPr="00263071">
        <w:rPr>
          <w:rFonts w:eastAsiaTheme="minorHAnsi"/>
          <w:b w:val="0"/>
        </w:rPr>
        <w:t xml:space="preserve"> </w:t>
      </w:r>
      <w:r>
        <w:rPr>
          <w:rFonts w:eastAsiaTheme="minorHAnsi"/>
          <w:b w:val="0"/>
        </w:rPr>
        <w:t>na</w:t>
      </w:r>
      <w:r w:rsidR="00540EC5" w:rsidRPr="00263071">
        <w:rPr>
          <w:rFonts w:eastAsiaTheme="minorHAnsi"/>
          <w:b w:val="0"/>
        </w:rPr>
        <w:t xml:space="preserve"> </w:t>
      </w:r>
      <w:r>
        <w:rPr>
          <w:rFonts w:eastAsiaTheme="minorHAnsi"/>
          <w:b w:val="0"/>
        </w:rPr>
        <w:t>Ustav</w:t>
      </w:r>
      <w:r w:rsidR="00540EC5" w:rsidRPr="00263071">
        <w:rPr>
          <w:rFonts w:eastAsiaTheme="minorHAnsi"/>
          <w:b w:val="0"/>
        </w:rPr>
        <w:t xml:space="preserve">, </w:t>
      </w:r>
      <w:r>
        <w:rPr>
          <w:rFonts w:eastAsiaTheme="minorHAnsi"/>
          <w:b w:val="0"/>
        </w:rPr>
        <w:t>Hrvatska</w:t>
      </w:r>
      <w:r w:rsidR="00540EC5" w:rsidRPr="00263071">
        <w:rPr>
          <w:rFonts w:eastAsiaTheme="minorHAnsi"/>
          <w:b w:val="0"/>
        </w:rPr>
        <w:t xml:space="preserve"> </w:t>
      </w:r>
      <w:r>
        <w:rPr>
          <w:rFonts w:eastAsiaTheme="minorHAnsi"/>
          <w:b w:val="0"/>
        </w:rPr>
        <w:t>je</w:t>
      </w:r>
      <w:r w:rsidR="00540EC5" w:rsidRPr="00263071">
        <w:rPr>
          <w:rFonts w:eastAsiaTheme="minorHAnsi"/>
          <w:b w:val="0"/>
        </w:rPr>
        <w:t xml:space="preserve"> </w:t>
      </w:r>
      <w:r>
        <w:rPr>
          <w:rFonts w:eastAsiaTheme="minorHAnsi"/>
          <w:b w:val="0"/>
        </w:rPr>
        <w:t>usvojila</w:t>
      </w:r>
      <w:r w:rsidR="00540EC5" w:rsidRPr="00263071">
        <w:rPr>
          <w:rFonts w:eastAsiaTheme="minorHAnsi"/>
          <w:b w:val="0"/>
        </w:rPr>
        <w:t xml:space="preserve"> 2010. </w:t>
      </w:r>
      <w:r>
        <w:rPr>
          <w:rFonts w:eastAsiaTheme="minorHAnsi"/>
          <w:b w:val="0"/>
        </w:rPr>
        <w:t>godine</w:t>
      </w:r>
      <w:r w:rsidR="00540EC5" w:rsidRPr="00263071">
        <w:rPr>
          <w:rFonts w:eastAsiaTheme="minorHAnsi"/>
          <w:b w:val="0"/>
        </w:rPr>
        <w:t xml:space="preserve">, </w:t>
      </w:r>
      <w:r>
        <w:rPr>
          <w:rFonts w:eastAsiaTheme="minorHAnsi"/>
          <w:b w:val="0"/>
        </w:rPr>
        <w:t>odnosno</w:t>
      </w:r>
      <w:r w:rsidR="00540EC5" w:rsidRPr="00263071">
        <w:rPr>
          <w:rFonts w:eastAsiaTheme="minorHAnsi"/>
          <w:b w:val="0"/>
        </w:rPr>
        <w:t xml:space="preserve"> </w:t>
      </w:r>
      <w:r>
        <w:rPr>
          <w:rFonts w:eastAsiaTheme="minorHAnsi"/>
          <w:b w:val="0"/>
        </w:rPr>
        <w:t>godinu</w:t>
      </w:r>
      <w:r w:rsidR="00540EC5" w:rsidRPr="00263071">
        <w:rPr>
          <w:rFonts w:eastAsiaTheme="minorHAnsi"/>
          <w:b w:val="0"/>
        </w:rPr>
        <w:t xml:space="preserve"> </w:t>
      </w:r>
      <w:r>
        <w:rPr>
          <w:rFonts w:eastAsiaTheme="minorHAnsi"/>
          <w:b w:val="0"/>
        </w:rPr>
        <w:t>dana</w:t>
      </w:r>
      <w:r w:rsidR="00540EC5" w:rsidRPr="00263071">
        <w:rPr>
          <w:rFonts w:eastAsiaTheme="minorHAnsi"/>
          <w:b w:val="0"/>
        </w:rPr>
        <w:t xml:space="preserve"> </w:t>
      </w:r>
      <w:r>
        <w:rPr>
          <w:rFonts w:eastAsiaTheme="minorHAnsi"/>
          <w:b w:val="0"/>
        </w:rPr>
        <w:t>pre</w:t>
      </w:r>
      <w:r w:rsidR="00540EC5" w:rsidRPr="00263071">
        <w:rPr>
          <w:rFonts w:eastAsiaTheme="minorHAnsi"/>
          <w:b w:val="0"/>
        </w:rPr>
        <w:t xml:space="preserve"> </w:t>
      </w:r>
      <w:r>
        <w:rPr>
          <w:rFonts w:eastAsiaTheme="minorHAnsi"/>
          <w:b w:val="0"/>
        </w:rPr>
        <w:t>završetka</w:t>
      </w:r>
      <w:r w:rsidR="00540EC5" w:rsidRPr="00263071">
        <w:rPr>
          <w:rFonts w:eastAsiaTheme="minorHAnsi"/>
          <w:b w:val="0"/>
        </w:rPr>
        <w:t xml:space="preserve"> </w:t>
      </w:r>
      <w:r>
        <w:rPr>
          <w:rFonts w:eastAsiaTheme="minorHAnsi"/>
          <w:b w:val="0"/>
        </w:rPr>
        <w:t>pregovora</w:t>
      </w:r>
      <w:r w:rsidR="00540EC5" w:rsidRPr="00263071">
        <w:rPr>
          <w:rFonts w:eastAsiaTheme="minorHAnsi"/>
          <w:b w:val="0"/>
        </w:rPr>
        <w:t xml:space="preserve"> </w:t>
      </w:r>
      <w:r>
        <w:rPr>
          <w:rFonts w:eastAsiaTheme="minorHAnsi"/>
          <w:b w:val="0"/>
        </w:rPr>
        <w:t>i</w:t>
      </w:r>
      <w:r w:rsidR="00540EC5" w:rsidRPr="00263071">
        <w:rPr>
          <w:rFonts w:eastAsiaTheme="minorHAnsi"/>
          <w:b w:val="0"/>
        </w:rPr>
        <w:t xml:space="preserve"> </w:t>
      </w:r>
      <w:r>
        <w:rPr>
          <w:rFonts w:eastAsiaTheme="minorHAnsi"/>
          <w:b w:val="0"/>
        </w:rPr>
        <w:t>potpisivanja</w:t>
      </w:r>
      <w:r w:rsidR="00540EC5" w:rsidRPr="00263071">
        <w:rPr>
          <w:rFonts w:eastAsiaTheme="minorHAnsi"/>
          <w:b w:val="0"/>
        </w:rPr>
        <w:t xml:space="preserve"> </w:t>
      </w:r>
      <w:r>
        <w:rPr>
          <w:rFonts w:eastAsiaTheme="minorHAnsi"/>
          <w:b w:val="0"/>
        </w:rPr>
        <w:t>Ugovora</w:t>
      </w:r>
      <w:r w:rsidR="00540EC5" w:rsidRPr="00263071">
        <w:rPr>
          <w:rFonts w:eastAsiaTheme="minorHAnsi"/>
          <w:b w:val="0"/>
        </w:rPr>
        <w:t xml:space="preserve"> </w:t>
      </w:r>
      <w:r>
        <w:rPr>
          <w:rFonts w:eastAsiaTheme="minorHAnsi"/>
          <w:b w:val="0"/>
        </w:rPr>
        <w:t>o</w:t>
      </w:r>
      <w:r w:rsidR="00540EC5" w:rsidRPr="00263071">
        <w:rPr>
          <w:rFonts w:eastAsiaTheme="minorHAnsi"/>
          <w:b w:val="0"/>
        </w:rPr>
        <w:t xml:space="preserve"> </w:t>
      </w:r>
      <w:r>
        <w:rPr>
          <w:rFonts w:eastAsiaTheme="minorHAnsi"/>
          <w:b w:val="0"/>
        </w:rPr>
        <w:t>pristupanju</w:t>
      </w:r>
      <w:r w:rsidR="00540EC5" w:rsidRPr="00263071">
        <w:rPr>
          <w:rFonts w:eastAsiaTheme="minorHAnsi"/>
          <w:b w:val="0"/>
        </w:rPr>
        <w:t xml:space="preserve"> </w:t>
      </w:r>
      <w:r>
        <w:rPr>
          <w:rFonts w:eastAsiaTheme="minorHAnsi"/>
          <w:b w:val="0"/>
        </w:rPr>
        <w:t>Republike</w:t>
      </w:r>
      <w:r w:rsidR="00540EC5" w:rsidRPr="00263071">
        <w:rPr>
          <w:rFonts w:eastAsiaTheme="minorHAnsi"/>
          <w:b w:val="0"/>
        </w:rPr>
        <w:t xml:space="preserve"> </w:t>
      </w:r>
      <w:r>
        <w:rPr>
          <w:rFonts w:eastAsiaTheme="minorHAnsi"/>
          <w:b w:val="0"/>
        </w:rPr>
        <w:t>Hrvatske</w:t>
      </w:r>
      <w:r w:rsidR="00540EC5" w:rsidRPr="00263071">
        <w:rPr>
          <w:rFonts w:eastAsiaTheme="minorHAnsi"/>
          <w:b w:val="0"/>
        </w:rPr>
        <w:t xml:space="preserve"> </w:t>
      </w:r>
      <w:r>
        <w:rPr>
          <w:rFonts w:eastAsiaTheme="minorHAnsi"/>
          <w:b w:val="0"/>
        </w:rPr>
        <w:t>Evropskoj</w:t>
      </w:r>
      <w:r w:rsidR="00540EC5" w:rsidRPr="00263071">
        <w:rPr>
          <w:rFonts w:eastAsiaTheme="minorHAnsi"/>
          <w:b w:val="0"/>
        </w:rPr>
        <w:t xml:space="preserve"> </w:t>
      </w:r>
      <w:r>
        <w:rPr>
          <w:rFonts w:eastAsiaTheme="minorHAnsi"/>
          <w:b w:val="0"/>
        </w:rPr>
        <w:t>uniji</w:t>
      </w:r>
      <w:r w:rsidR="00540EC5" w:rsidRPr="00263071">
        <w:rPr>
          <w:rFonts w:eastAsiaTheme="minorHAnsi"/>
          <w:b w:val="0"/>
        </w:rPr>
        <w:t xml:space="preserve">. </w:t>
      </w:r>
      <w:r>
        <w:rPr>
          <w:rFonts w:eastAsiaTheme="minorHAnsi"/>
          <w:b w:val="0"/>
        </w:rPr>
        <w:t>Neke</w:t>
      </w:r>
      <w:r w:rsidR="00540EC5" w:rsidRPr="00263071">
        <w:rPr>
          <w:rFonts w:eastAsiaTheme="minorHAnsi"/>
          <w:b w:val="0"/>
        </w:rPr>
        <w:t xml:space="preserve"> </w:t>
      </w:r>
      <w:r>
        <w:rPr>
          <w:rFonts w:eastAsiaTheme="minorHAnsi"/>
          <w:b w:val="0"/>
        </w:rPr>
        <w:t>izmene</w:t>
      </w:r>
      <w:r w:rsidR="00540EC5" w:rsidRPr="00263071">
        <w:rPr>
          <w:rFonts w:eastAsiaTheme="minorHAnsi"/>
          <w:b w:val="0"/>
        </w:rPr>
        <w:t xml:space="preserve"> </w:t>
      </w:r>
      <w:r>
        <w:rPr>
          <w:rFonts w:eastAsiaTheme="minorHAnsi"/>
          <w:b w:val="0"/>
        </w:rPr>
        <w:t>su</w:t>
      </w:r>
      <w:r w:rsidR="00540EC5" w:rsidRPr="00263071">
        <w:rPr>
          <w:rFonts w:eastAsiaTheme="minorHAnsi"/>
          <w:b w:val="0"/>
        </w:rPr>
        <w:t xml:space="preserve"> </w:t>
      </w:r>
      <w:r>
        <w:rPr>
          <w:rFonts w:eastAsiaTheme="minorHAnsi"/>
          <w:b w:val="0"/>
        </w:rPr>
        <w:t>odmah</w:t>
      </w:r>
      <w:r w:rsidR="00540EC5" w:rsidRPr="00263071">
        <w:rPr>
          <w:rFonts w:eastAsiaTheme="minorHAnsi"/>
          <w:b w:val="0"/>
        </w:rPr>
        <w:t xml:space="preserve"> </w:t>
      </w:r>
      <w:r>
        <w:rPr>
          <w:rFonts w:eastAsiaTheme="minorHAnsi"/>
          <w:b w:val="0"/>
        </w:rPr>
        <w:t>stupile</w:t>
      </w:r>
      <w:r w:rsidR="00540EC5" w:rsidRPr="00263071">
        <w:rPr>
          <w:rFonts w:eastAsiaTheme="minorHAnsi"/>
          <w:b w:val="0"/>
        </w:rPr>
        <w:t xml:space="preserve"> </w:t>
      </w:r>
      <w:r>
        <w:rPr>
          <w:rFonts w:eastAsiaTheme="minorHAnsi"/>
          <w:b w:val="0"/>
        </w:rPr>
        <w:t>na</w:t>
      </w:r>
      <w:r w:rsidR="00540EC5" w:rsidRPr="00263071">
        <w:rPr>
          <w:rFonts w:eastAsiaTheme="minorHAnsi"/>
          <w:b w:val="0"/>
        </w:rPr>
        <w:t xml:space="preserve"> </w:t>
      </w:r>
      <w:r>
        <w:rPr>
          <w:rFonts w:eastAsiaTheme="minorHAnsi"/>
          <w:b w:val="0"/>
        </w:rPr>
        <w:t>snagu</w:t>
      </w:r>
      <w:r w:rsidR="00540EC5" w:rsidRPr="00263071">
        <w:rPr>
          <w:rFonts w:eastAsiaTheme="minorHAnsi"/>
          <w:b w:val="0"/>
        </w:rPr>
        <w:t xml:space="preserve">, </w:t>
      </w:r>
      <w:r>
        <w:rPr>
          <w:rFonts w:eastAsiaTheme="minorHAnsi"/>
          <w:b w:val="0"/>
        </w:rPr>
        <w:t>kao</w:t>
      </w:r>
      <w:r w:rsidR="00F50E13">
        <w:rPr>
          <w:rFonts w:eastAsiaTheme="minorHAnsi"/>
          <w:b w:val="0"/>
        </w:rPr>
        <w:t xml:space="preserve"> </w:t>
      </w:r>
      <w:r>
        <w:rPr>
          <w:rFonts w:eastAsiaTheme="minorHAnsi"/>
          <w:b w:val="0"/>
        </w:rPr>
        <w:t>što</w:t>
      </w:r>
      <w:r w:rsidR="00F50E13">
        <w:rPr>
          <w:rFonts w:eastAsiaTheme="minorHAnsi"/>
          <w:b w:val="0"/>
        </w:rPr>
        <w:t xml:space="preserve"> </w:t>
      </w:r>
      <w:r>
        <w:rPr>
          <w:rFonts w:eastAsiaTheme="minorHAnsi"/>
          <w:b w:val="0"/>
        </w:rPr>
        <w:t>je</w:t>
      </w:r>
      <w:r w:rsidR="00F50E13">
        <w:rPr>
          <w:rFonts w:eastAsiaTheme="minorHAnsi"/>
          <w:b w:val="0"/>
        </w:rPr>
        <w:t xml:space="preserve"> </w:t>
      </w:r>
      <w:r>
        <w:rPr>
          <w:rFonts w:eastAsiaTheme="minorHAnsi"/>
          <w:b w:val="0"/>
        </w:rPr>
        <w:t>pitanje</w:t>
      </w:r>
      <w:r w:rsidR="00F50E13">
        <w:rPr>
          <w:rFonts w:eastAsiaTheme="minorHAnsi"/>
          <w:b w:val="0"/>
        </w:rPr>
        <w:t xml:space="preserve"> </w:t>
      </w:r>
      <w:r>
        <w:rPr>
          <w:rFonts w:eastAsiaTheme="minorHAnsi"/>
          <w:b w:val="0"/>
        </w:rPr>
        <w:t>zaštite</w:t>
      </w:r>
      <w:r w:rsidR="00F50E13">
        <w:rPr>
          <w:rFonts w:eastAsiaTheme="minorHAnsi"/>
          <w:b w:val="0"/>
        </w:rPr>
        <w:t xml:space="preserve"> </w:t>
      </w:r>
      <w:r>
        <w:rPr>
          <w:rFonts w:eastAsiaTheme="minorHAnsi"/>
          <w:b w:val="0"/>
        </w:rPr>
        <w:t>nacionalnih</w:t>
      </w:r>
      <w:r w:rsidR="00F50E13">
        <w:rPr>
          <w:rFonts w:eastAsiaTheme="minorHAnsi"/>
          <w:b w:val="0"/>
        </w:rPr>
        <w:t xml:space="preserve"> </w:t>
      </w:r>
      <w:r>
        <w:rPr>
          <w:rFonts w:eastAsiaTheme="minorHAnsi"/>
          <w:b w:val="0"/>
        </w:rPr>
        <w:t>manjina</w:t>
      </w:r>
      <w:r w:rsidR="00F50E13">
        <w:rPr>
          <w:rFonts w:eastAsiaTheme="minorHAnsi"/>
          <w:b w:val="0"/>
        </w:rPr>
        <w:t xml:space="preserve"> </w:t>
      </w:r>
      <w:r>
        <w:rPr>
          <w:rFonts w:eastAsiaTheme="minorHAnsi"/>
          <w:b w:val="0"/>
        </w:rPr>
        <w:t>i</w:t>
      </w:r>
      <w:r w:rsidR="00F50E13">
        <w:rPr>
          <w:rFonts w:eastAsiaTheme="minorHAnsi"/>
          <w:b w:val="0"/>
        </w:rPr>
        <w:t xml:space="preserve"> </w:t>
      </w:r>
      <w:r>
        <w:rPr>
          <w:rFonts w:eastAsiaTheme="minorHAnsi"/>
          <w:b w:val="0"/>
        </w:rPr>
        <w:t>nezavisnost</w:t>
      </w:r>
      <w:r w:rsidR="00F50E13">
        <w:rPr>
          <w:rFonts w:eastAsiaTheme="minorHAnsi"/>
          <w:b w:val="0"/>
        </w:rPr>
        <w:t xml:space="preserve"> </w:t>
      </w:r>
      <w:r>
        <w:rPr>
          <w:rFonts w:eastAsiaTheme="minorHAnsi"/>
          <w:b w:val="0"/>
        </w:rPr>
        <w:lastRenderedPageBreak/>
        <w:t>pravosuđa</w:t>
      </w:r>
      <w:r w:rsidR="00F50E13">
        <w:rPr>
          <w:rFonts w:eastAsiaTheme="minorHAnsi"/>
          <w:b w:val="0"/>
        </w:rPr>
        <w:t xml:space="preserve"> </w:t>
      </w:r>
      <w:r>
        <w:rPr>
          <w:rFonts w:eastAsiaTheme="minorHAnsi"/>
          <w:b w:val="0"/>
        </w:rPr>
        <w:t>dok</w:t>
      </w:r>
      <w:r w:rsidR="00540EC5" w:rsidRPr="00263071">
        <w:rPr>
          <w:rFonts w:eastAsiaTheme="minorHAnsi"/>
          <w:b w:val="0"/>
        </w:rPr>
        <w:t xml:space="preserve"> </w:t>
      </w:r>
      <w:r>
        <w:rPr>
          <w:rFonts w:eastAsiaTheme="minorHAnsi"/>
          <w:b w:val="0"/>
        </w:rPr>
        <w:t>su</w:t>
      </w:r>
      <w:r w:rsidR="00540EC5" w:rsidRPr="00263071">
        <w:rPr>
          <w:rFonts w:eastAsiaTheme="minorHAnsi"/>
          <w:b w:val="0"/>
        </w:rPr>
        <w:t xml:space="preserve"> </w:t>
      </w:r>
      <w:r>
        <w:rPr>
          <w:rFonts w:eastAsiaTheme="minorHAnsi"/>
          <w:b w:val="0"/>
        </w:rPr>
        <w:t>druge</w:t>
      </w:r>
      <w:r w:rsidR="00540EC5" w:rsidRPr="00263071">
        <w:rPr>
          <w:rFonts w:eastAsiaTheme="minorHAnsi"/>
          <w:b w:val="0"/>
        </w:rPr>
        <w:t xml:space="preserve">, </w:t>
      </w:r>
      <w:r>
        <w:rPr>
          <w:rFonts w:eastAsiaTheme="minorHAnsi"/>
          <w:b w:val="0"/>
        </w:rPr>
        <w:t>većinom</w:t>
      </w:r>
      <w:r w:rsidR="00540EC5" w:rsidRPr="00263071">
        <w:rPr>
          <w:rFonts w:eastAsiaTheme="minorHAnsi"/>
          <w:b w:val="0"/>
        </w:rPr>
        <w:t xml:space="preserve"> </w:t>
      </w:r>
      <w:r>
        <w:rPr>
          <w:rFonts w:eastAsiaTheme="minorHAnsi"/>
          <w:b w:val="0"/>
        </w:rPr>
        <w:t>one</w:t>
      </w:r>
      <w:r w:rsidR="00540EC5" w:rsidRPr="00263071">
        <w:rPr>
          <w:rFonts w:eastAsiaTheme="minorHAnsi"/>
          <w:b w:val="0"/>
        </w:rPr>
        <w:t xml:space="preserve"> </w:t>
      </w:r>
      <w:r>
        <w:rPr>
          <w:rFonts w:eastAsiaTheme="minorHAnsi"/>
          <w:b w:val="0"/>
        </w:rPr>
        <w:t>u</w:t>
      </w:r>
      <w:r w:rsidR="00540EC5" w:rsidRPr="00263071">
        <w:rPr>
          <w:rFonts w:eastAsiaTheme="minorHAnsi"/>
          <w:b w:val="0"/>
        </w:rPr>
        <w:t xml:space="preserve"> </w:t>
      </w:r>
      <w:r>
        <w:rPr>
          <w:rFonts w:eastAsiaTheme="minorHAnsi"/>
          <w:b w:val="0"/>
        </w:rPr>
        <w:t>vezi</w:t>
      </w:r>
      <w:r w:rsidR="00540EC5" w:rsidRPr="00263071">
        <w:rPr>
          <w:rFonts w:eastAsiaTheme="minorHAnsi"/>
          <w:b w:val="0"/>
        </w:rPr>
        <w:t xml:space="preserve"> </w:t>
      </w:r>
      <w:r>
        <w:rPr>
          <w:rFonts w:eastAsiaTheme="minorHAnsi"/>
          <w:b w:val="0"/>
        </w:rPr>
        <w:t>Evropske</w:t>
      </w:r>
      <w:r w:rsidR="00540EC5" w:rsidRPr="00263071">
        <w:rPr>
          <w:rFonts w:eastAsiaTheme="minorHAnsi"/>
          <w:b w:val="0"/>
        </w:rPr>
        <w:t xml:space="preserve"> </w:t>
      </w:r>
      <w:r>
        <w:rPr>
          <w:rFonts w:eastAsiaTheme="minorHAnsi"/>
          <w:b w:val="0"/>
        </w:rPr>
        <w:t>unije</w:t>
      </w:r>
      <w:r w:rsidR="00540EC5" w:rsidRPr="00263071">
        <w:rPr>
          <w:rFonts w:eastAsiaTheme="minorHAnsi"/>
          <w:b w:val="0"/>
        </w:rPr>
        <w:t xml:space="preserve"> </w:t>
      </w:r>
      <w:r>
        <w:rPr>
          <w:rFonts w:eastAsiaTheme="minorHAnsi"/>
          <w:b w:val="0"/>
        </w:rPr>
        <w:t>i</w:t>
      </w:r>
      <w:r w:rsidR="00540EC5" w:rsidRPr="00263071">
        <w:rPr>
          <w:rFonts w:eastAsiaTheme="minorHAnsi"/>
          <w:b w:val="0"/>
        </w:rPr>
        <w:t xml:space="preserve"> </w:t>
      </w:r>
      <w:r>
        <w:rPr>
          <w:rFonts w:eastAsiaTheme="minorHAnsi"/>
          <w:b w:val="0"/>
        </w:rPr>
        <w:t>prava</w:t>
      </w:r>
      <w:r w:rsidR="00540EC5" w:rsidRPr="00263071">
        <w:rPr>
          <w:rFonts w:eastAsiaTheme="minorHAnsi"/>
          <w:b w:val="0"/>
        </w:rPr>
        <w:t xml:space="preserve"> </w:t>
      </w:r>
      <w:r>
        <w:rPr>
          <w:rFonts w:eastAsiaTheme="minorHAnsi"/>
          <w:b w:val="0"/>
        </w:rPr>
        <w:t>građana</w:t>
      </w:r>
      <w:r w:rsidR="00540EC5" w:rsidRPr="00263071">
        <w:rPr>
          <w:rFonts w:eastAsiaTheme="minorHAnsi"/>
          <w:b w:val="0"/>
        </w:rPr>
        <w:t xml:space="preserve">, </w:t>
      </w:r>
      <w:r>
        <w:rPr>
          <w:rFonts w:eastAsiaTheme="minorHAnsi"/>
          <w:b w:val="0"/>
        </w:rPr>
        <w:t>stupile</w:t>
      </w:r>
      <w:r w:rsidR="00540EC5" w:rsidRPr="00263071">
        <w:rPr>
          <w:rFonts w:eastAsiaTheme="minorHAnsi"/>
          <w:b w:val="0"/>
        </w:rPr>
        <w:t xml:space="preserve"> </w:t>
      </w:r>
      <w:r>
        <w:rPr>
          <w:rFonts w:eastAsiaTheme="minorHAnsi"/>
          <w:b w:val="0"/>
        </w:rPr>
        <w:t>na</w:t>
      </w:r>
      <w:r w:rsidR="00540EC5" w:rsidRPr="00263071">
        <w:rPr>
          <w:rFonts w:eastAsiaTheme="minorHAnsi"/>
          <w:b w:val="0"/>
        </w:rPr>
        <w:t xml:space="preserve"> </w:t>
      </w:r>
      <w:r>
        <w:rPr>
          <w:rFonts w:eastAsiaTheme="minorHAnsi"/>
          <w:b w:val="0"/>
        </w:rPr>
        <w:t>snagu</w:t>
      </w:r>
      <w:r w:rsidR="00540EC5" w:rsidRPr="00263071">
        <w:rPr>
          <w:rFonts w:eastAsiaTheme="minorHAnsi"/>
          <w:b w:val="0"/>
        </w:rPr>
        <w:t xml:space="preserve"> </w:t>
      </w:r>
      <w:r>
        <w:rPr>
          <w:rFonts w:eastAsiaTheme="minorHAnsi"/>
          <w:b w:val="0"/>
        </w:rPr>
        <w:t>tek</w:t>
      </w:r>
      <w:r w:rsidR="00540EC5" w:rsidRPr="00263071">
        <w:rPr>
          <w:rFonts w:eastAsiaTheme="minorHAnsi"/>
          <w:b w:val="0"/>
        </w:rPr>
        <w:t xml:space="preserve"> </w:t>
      </w:r>
      <w:r>
        <w:rPr>
          <w:rFonts w:eastAsiaTheme="minorHAnsi"/>
          <w:b w:val="0"/>
        </w:rPr>
        <w:t>nakon</w:t>
      </w:r>
      <w:r w:rsidR="00540EC5" w:rsidRPr="00263071">
        <w:rPr>
          <w:rFonts w:eastAsiaTheme="minorHAnsi"/>
          <w:b w:val="0"/>
        </w:rPr>
        <w:t xml:space="preserve"> </w:t>
      </w:r>
      <w:r>
        <w:rPr>
          <w:rFonts w:eastAsiaTheme="minorHAnsi"/>
          <w:b w:val="0"/>
        </w:rPr>
        <w:t>stupanja</w:t>
      </w:r>
      <w:r w:rsidR="00540EC5" w:rsidRPr="00263071">
        <w:rPr>
          <w:rFonts w:eastAsiaTheme="minorHAnsi"/>
          <w:b w:val="0"/>
        </w:rPr>
        <w:t xml:space="preserve"> </w:t>
      </w:r>
      <w:r>
        <w:rPr>
          <w:rFonts w:eastAsiaTheme="minorHAnsi"/>
          <w:b w:val="0"/>
        </w:rPr>
        <w:t>Hrvatske</w:t>
      </w:r>
      <w:r w:rsidR="00540EC5" w:rsidRPr="00263071">
        <w:rPr>
          <w:rFonts w:eastAsiaTheme="minorHAnsi"/>
          <w:b w:val="0"/>
        </w:rPr>
        <w:t xml:space="preserve"> </w:t>
      </w:r>
      <w:r>
        <w:rPr>
          <w:rFonts w:eastAsiaTheme="minorHAnsi"/>
          <w:b w:val="0"/>
        </w:rPr>
        <w:t>u</w:t>
      </w:r>
      <w:r w:rsidR="00540EC5" w:rsidRPr="00263071">
        <w:rPr>
          <w:rFonts w:eastAsiaTheme="minorHAnsi"/>
          <w:b w:val="0"/>
        </w:rPr>
        <w:t xml:space="preserve"> </w:t>
      </w:r>
      <w:r>
        <w:rPr>
          <w:rFonts w:eastAsiaTheme="minorHAnsi"/>
          <w:b w:val="0"/>
        </w:rPr>
        <w:t>članstvo</w:t>
      </w:r>
      <w:r w:rsidR="00540EC5" w:rsidRPr="00263071">
        <w:rPr>
          <w:rFonts w:eastAsiaTheme="minorHAnsi"/>
          <w:b w:val="0"/>
        </w:rPr>
        <w:t xml:space="preserve"> </w:t>
      </w:r>
      <w:r>
        <w:rPr>
          <w:rFonts w:eastAsiaTheme="minorHAnsi"/>
          <w:b w:val="0"/>
        </w:rPr>
        <w:t>Unije</w:t>
      </w:r>
      <w:r w:rsidR="00540EC5" w:rsidRPr="00263071">
        <w:rPr>
          <w:rFonts w:eastAsiaTheme="minorHAnsi"/>
          <w:b w:val="0"/>
        </w:rPr>
        <w:t xml:space="preserve">, 2013. </w:t>
      </w:r>
      <w:r>
        <w:rPr>
          <w:rFonts w:eastAsiaTheme="minorHAnsi"/>
          <w:b w:val="0"/>
        </w:rPr>
        <w:t>godine</w:t>
      </w:r>
      <w:r w:rsidR="00540EC5" w:rsidRPr="00263071">
        <w:rPr>
          <w:rFonts w:eastAsiaTheme="minorHAnsi"/>
          <w:b w:val="0"/>
        </w:rPr>
        <w:t>.</w:t>
      </w:r>
    </w:p>
    <w:p w:rsidR="00540EC5" w:rsidRPr="00263071" w:rsidRDefault="00540EC5" w:rsidP="00540EC5">
      <w:pPr>
        <w:keepNext w:val="0"/>
        <w:rPr>
          <w:rFonts w:eastAsiaTheme="minorHAnsi"/>
          <w:b w:val="0"/>
        </w:rPr>
      </w:pPr>
    </w:p>
    <w:p w:rsidR="00540EC5" w:rsidRPr="00263071" w:rsidRDefault="00E14F76" w:rsidP="00540EC5">
      <w:pPr>
        <w:keepNext w:val="0"/>
        <w:rPr>
          <w:rFonts w:eastAsiaTheme="minorHAnsi"/>
          <w:b w:val="0"/>
        </w:rPr>
      </w:pPr>
      <w:r>
        <w:rPr>
          <w:rFonts w:eastAsiaTheme="minorHAnsi"/>
          <w:b w:val="0"/>
        </w:rPr>
        <w:t>Izmenama</w:t>
      </w:r>
      <w:r w:rsidR="00540EC5" w:rsidRPr="00263071">
        <w:rPr>
          <w:rFonts w:eastAsiaTheme="minorHAnsi"/>
          <w:b w:val="0"/>
        </w:rPr>
        <w:t xml:space="preserve"> </w:t>
      </w:r>
      <w:r>
        <w:rPr>
          <w:rFonts w:eastAsiaTheme="minorHAnsi"/>
          <w:b w:val="0"/>
        </w:rPr>
        <w:t>su</w:t>
      </w:r>
      <w:r w:rsidR="00540EC5" w:rsidRPr="00263071">
        <w:rPr>
          <w:rFonts w:eastAsiaTheme="minorHAnsi"/>
          <w:b w:val="0"/>
        </w:rPr>
        <w:t xml:space="preserve"> </w:t>
      </w:r>
      <w:r>
        <w:rPr>
          <w:rFonts w:eastAsiaTheme="minorHAnsi"/>
          <w:b w:val="0"/>
        </w:rPr>
        <w:t>bile</w:t>
      </w:r>
      <w:r w:rsidR="00540EC5" w:rsidRPr="00263071">
        <w:rPr>
          <w:rFonts w:eastAsiaTheme="minorHAnsi"/>
          <w:b w:val="0"/>
        </w:rPr>
        <w:t xml:space="preserve"> </w:t>
      </w:r>
      <w:r>
        <w:rPr>
          <w:rFonts w:eastAsiaTheme="minorHAnsi"/>
          <w:b w:val="0"/>
        </w:rPr>
        <w:t>obuhvaćene</w:t>
      </w:r>
      <w:r w:rsidR="00540EC5" w:rsidRPr="00263071">
        <w:rPr>
          <w:rFonts w:eastAsiaTheme="minorHAnsi"/>
          <w:b w:val="0"/>
        </w:rPr>
        <w:t xml:space="preserve"> </w:t>
      </w:r>
      <w:r>
        <w:rPr>
          <w:rFonts w:eastAsiaTheme="minorHAnsi"/>
          <w:b w:val="0"/>
        </w:rPr>
        <w:t>tri</w:t>
      </w:r>
      <w:r w:rsidR="00540EC5" w:rsidRPr="00263071">
        <w:rPr>
          <w:rFonts w:eastAsiaTheme="minorHAnsi"/>
          <w:b w:val="0"/>
        </w:rPr>
        <w:t xml:space="preserve"> </w:t>
      </w:r>
      <w:r>
        <w:rPr>
          <w:rFonts w:eastAsiaTheme="minorHAnsi"/>
          <w:b w:val="0"/>
        </w:rPr>
        <w:t>tematske</w:t>
      </w:r>
      <w:r w:rsidR="00540EC5" w:rsidRPr="00263071">
        <w:rPr>
          <w:rFonts w:eastAsiaTheme="minorHAnsi"/>
          <w:b w:val="0"/>
        </w:rPr>
        <w:t xml:space="preserve"> </w:t>
      </w:r>
      <w:r>
        <w:rPr>
          <w:rFonts w:eastAsiaTheme="minorHAnsi"/>
          <w:b w:val="0"/>
        </w:rPr>
        <w:t>oblasti</w:t>
      </w:r>
      <w:r w:rsidR="00540EC5" w:rsidRPr="00263071">
        <w:rPr>
          <w:rFonts w:eastAsiaTheme="minorHAnsi"/>
          <w:b w:val="0"/>
        </w:rPr>
        <w:t xml:space="preserve"> </w:t>
      </w:r>
      <w:r>
        <w:rPr>
          <w:rFonts w:eastAsiaTheme="minorHAnsi"/>
          <w:b w:val="0"/>
        </w:rPr>
        <w:t>i</w:t>
      </w:r>
      <w:r w:rsidR="00540EC5" w:rsidRPr="00263071">
        <w:rPr>
          <w:rFonts w:eastAsiaTheme="minorHAnsi"/>
          <w:b w:val="0"/>
        </w:rPr>
        <w:t xml:space="preserve"> </w:t>
      </w:r>
      <w:r>
        <w:rPr>
          <w:rFonts w:eastAsiaTheme="minorHAnsi"/>
          <w:b w:val="0"/>
        </w:rPr>
        <w:t>to</w:t>
      </w:r>
      <w:r w:rsidR="00540EC5" w:rsidRPr="00263071">
        <w:rPr>
          <w:rFonts w:eastAsiaTheme="minorHAnsi"/>
          <w:b w:val="0"/>
        </w:rPr>
        <w:t xml:space="preserve">: </w:t>
      </w:r>
    </w:p>
    <w:p w:rsidR="00540EC5" w:rsidRPr="00263071" w:rsidRDefault="00540EC5" w:rsidP="00027551">
      <w:pPr>
        <w:keepNext w:val="0"/>
        <w:ind w:firstLine="720"/>
        <w:rPr>
          <w:rFonts w:eastAsiaTheme="minorHAnsi"/>
          <w:b w:val="0"/>
        </w:rPr>
      </w:pPr>
      <w:r w:rsidRPr="002C52D4">
        <w:rPr>
          <w:rFonts w:eastAsiaTheme="minorHAnsi"/>
          <w:b w:val="0"/>
          <w:u w:val="single"/>
        </w:rPr>
        <w:t xml:space="preserve">1) </w:t>
      </w:r>
      <w:r w:rsidR="00E14F76">
        <w:rPr>
          <w:rFonts w:eastAsiaTheme="minorHAnsi"/>
          <w:b w:val="0"/>
          <w:u w:val="single"/>
        </w:rPr>
        <w:t>ustavna</w:t>
      </w:r>
      <w:r w:rsidRPr="00263071">
        <w:rPr>
          <w:rFonts w:eastAsiaTheme="minorHAnsi"/>
          <w:b w:val="0"/>
          <w:u w:val="single"/>
        </w:rPr>
        <w:t xml:space="preserve"> </w:t>
      </w:r>
      <w:r w:rsidR="00E14F76">
        <w:rPr>
          <w:rFonts w:eastAsiaTheme="minorHAnsi"/>
          <w:b w:val="0"/>
          <w:u w:val="single"/>
        </w:rPr>
        <w:t>pitanja</w:t>
      </w:r>
      <w:r w:rsidRPr="00263071">
        <w:rPr>
          <w:rFonts w:eastAsiaTheme="minorHAnsi"/>
          <w:b w:val="0"/>
          <w:u w:val="single"/>
        </w:rPr>
        <w:t xml:space="preserve"> </w:t>
      </w:r>
      <w:r w:rsidR="00E14F76">
        <w:rPr>
          <w:rFonts w:eastAsiaTheme="minorHAnsi"/>
          <w:b w:val="0"/>
          <w:u w:val="single"/>
        </w:rPr>
        <w:t>nastala</w:t>
      </w:r>
      <w:r w:rsidRPr="00263071">
        <w:rPr>
          <w:rFonts w:eastAsiaTheme="minorHAnsi"/>
          <w:b w:val="0"/>
          <w:u w:val="single"/>
        </w:rPr>
        <w:t xml:space="preserve"> </w:t>
      </w:r>
      <w:r w:rsidR="00E14F76">
        <w:rPr>
          <w:rFonts w:eastAsiaTheme="minorHAnsi"/>
          <w:b w:val="0"/>
          <w:u w:val="single"/>
        </w:rPr>
        <w:t>tokom</w:t>
      </w:r>
      <w:r w:rsidRPr="00263071">
        <w:rPr>
          <w:rFonts w:eastAsiaTheme="minorHAnsi"/>
          <w:b w:val="0"/>
          <w:u w:val="single"/>
        </w:rPr>
        <w:t xml:space="preserve"> </w:t>
      </w:r>
      <w:r w:rsidR="00E14F76">
        <w:rPr>
          <w:rFonts w:eastAsiaTheme="minorHAnsi"/>
          <w:b w:val="0"/>
          <w:u w:val="single"/>
        </w:rPr>
        <w:t>skrininga</w:t>
      </w:r>
      <w:r w:rsidRPr="00263071">
        <w:rPr>
          <w:rFonts w:eastAsiaTheme="minorHAnsi"/>
          <w:b w:val="0"/>
          <w:u w:val="single"/>
        </w:rPr>
        <w:t xml:space="preserve"> </w:t>
      </w:r>
      <w:r w:rsidR="00E14F76">
        <w:rPr>
          <w:rFonts w:eastAsiaTheme="minorHAnsi"/>
          <w:b w:val="0"/>
          <w:u w:val="single"/>
        </w:rPr>
        <w:t>i</w:t>
      </w:r>
      <w:r w:rsidRPr="00263071">
        <w:rPr>
          <w:rFonts w:eastAsiaTheme="minorHAnsi"/>
          <w:b w:val="0"/>
          <w:u w:val="single"/>
        </w:rPr>
        <w:t xml:space="preserve"> </w:t>
      </w:r>
      <w:r w:rsidR="00E14F76">
        <w:rPr>
          <w:rFonts w:eastAsiaTheme="minorHAnsi"/>
          <w:b w:val="0"/>
          <w:u w:val="single"/>
        </w:rPr>
        <w:t>pregovora</w:t>
      </w:r>
      <w:r w:rsidRPr="00263071">
        <w:rPr>
          <w:rFonts w:eastAsiaTheme="minorHAnsi"/>
          <w:b w:val="0"/>
          <w:u w:val="single"/>
        </w:rPr>
        <w:t xml:space="preserve"> </w:t>
      </w:r>
      <w:r w:rsidR="00E14F76">
        <w:rPr>
          <w:rFonts w:eastAsiaTheme="minorHAnsi"/>
          <w:b w:val="0"/>
          <w:u w:val="single"/>
        </w:rPr>
        <w:t>o</w:t>
      </w:r>
      <w:r w:rsidRPr="00263071">
        <w:rPr>
          <w:rFonts w:eastAsiaTheme="minorHAnsi"/>
          <w:b w:val="0"/>
          <w:u w:val="single"/>
        </w:rPr>
        <w:t xml:space="preserve"> </w:t>
      </w:r>
      <w:r w:rsidR="00E14F76">
        <w:rPr>
          <w:rFonts w:eastAsiaTheme="minorHAnsi"/>
          <w:b w:val="0"/>
          <w:u w:val="single"/>
        </w:rPr>
        <w:t>pojedini</w:t>
      </w:r>
      <w:r w:rsidRPr="00263071">
        <w:rPr>
          <w:rFonts w:eastAsiaTheme="minorHAnsi"/>
          <w:b w:val="0"/>
          <w:u w:val="single"/>
        </w:rPr>
        <w:t xml:space="preserve"> </w:t>
      </w:r>
      <w:r w:rsidR="00E14F76">
        <w:rPr>
          <w:rFonts w:eastAsiaTheme="minorHAnsi"/>
          <w:b w:val="0"/>
          <w:u w:val="single"/>
        </w:rPr>
        <w:t>poglavljima</w:t>
      </w:r>
      <w:r w:rsidRPr="00263071">
        <w:rPr>
          <w:rFonts w:eastAsiaTheme="minorHAnsi"/>
          <w:b w:val="0"/>
        </w:rPr>
        <w:t xml:space="preserve"> (</w:t>
      </w:r>
      <w:r w:rsidR="00E14F76">
        <w:rPr>
          <w:rFonts w:eastAsiaTheme="minorHAnsi"/>
          <w:b w:val="0"/>
        </w:rPr>
        <w:t>rezultat</w:t>
      </w:r>
      <w:r w:rsidRPr="00263071">
        <w:rPr>
          <w:rFonts w:eastAsiaTheme="minorHAnsi"/>
          <w:b w:val="0"/>
        </w:rPr>
        <w:t xml:space="preserve"> </w:t>
      </w:r>
      <w:r w:rsidR="00E14F76">
        <w:rPr>
          <w:rFonts w:eastAsiaTheme="minorHAnsi"/>
          <w:b w:val="0"/>
        </w:rPr>
        <w:t>su</w:t>
      </w:r>
      <w:r w:rsidRPr="00263071">
        <w:rPr>
          <w:rFonts w:eastAsiaTheme="minorHAnsi"/>
          <w:b w:val="0"/>
        </w:rPr>
        <w:t xml:space="preserve"> </w:t>
      </w:r>
      <w:r w:rsidR="00E14F76">
        <w:rPr>
          <w:rFonts w:eastAsiaTheme="minorHAnsi"/>
          <w:b w:val="0"/>
        </w:rPr>
        <w:t>analitičkog</w:t>
      </w:r>
      <w:r w:rsidRPr="00263071">
        <w:rPr>
          <w:rFonts w:eastAsiaTheme="minorHAnsi"/>
          <w:b w:val="0"/>
        </w:rPr>
        <w:t xml:space="preserve"> </w:t>
      </w:r>
      <w:r w:rsidR="00E14F76">
        <w:rPr>
          <w:rFonts w:eastAsiaTheme="minorHAnsi"/>
          <w:b w:val="0"/>
        </w:rPr>
        <w:t>pregleda</w:t>
      </w:r>
      <w:r w:rsidR="00BF7B14" w:rsidRPr="00263071">
        <w:rPr>
          <w:rFonts w:eastAsiaTheme="minorHAnsi"/>
          <w:b w:val="0"/>
        </w:rPr>
        <w:t xml:space="preserve">, </w:t>
      </w:r>
      <w:r w:rsidR="00E14F76">
        <w:rPr>
          <w:rFonts w:eastAsiaTheme="minorHAnsi"/>
          <w:b w:val="0"/>
        </w:rPr>
        <w:t>skrininga</w:t>
      </w:r>
      <w:r w:rsidR="00BF7B14" w:rsidRPr="00263071">
        <w:rPr>
          <w:rFonts w:eastAsiaTheme="minorHAnsi"/>
          <w:b w:val="0"/>
        </w:rPr>
        <w:t>,</w:t>
      </w:r>
      <w:r w:rsidRPr="00263071">
        <w:rPr>
          <w:rFonts w:eastAsiaTheme="minorHAnsi"/>
          <w:b w:val="0"/>
        </w:rPr>
        <w:t xml:space="preserve"> </w:t>
      </w:r>
      <w:r w:rsidR="00E14F76">
        <w:rPr>
          <w:rFonts w:eastAsiaTheme="minorHAnsi"/>
          <w:b w:val="0"/>
        </w:rPr>
        <w:t>i</w:t>
      </w:r>
      <w:r w:rsidRPr="00263071">
        <w:rPr>
          <w:rFonts w:eastAsiaTheme="minorHAnsi"/>
          <w:b w:val="0"/>
        </w:rPr>
        <w:t xml:space="preserve"> </w:t>
      </w:r>
      <w:r w:rsidR="00E14F76">
        <w:rPr>
          <w:rFonts w:eastAsiaTheme="minorHAnsi"/>
          <w:b w:val="0"/>
        </w:rPr>
        <w:t>ocene</w:t>
      </w:r>
      <w:r w:rsidRPr="00263071">
        <w:rPr>
          <w:rFonts w:eastAsiaTheme="minorHAnsi"/>
          <w:b w:val="0"/>
        </w:rPr>
        <w:t xml:space="preserve"> </w:t>
      </w:r>
      <w:r w:rsidR="00E14F76">
        <w:rPr>
          <w:rFonts w:eastAsiaTheme="minorHAnsi"/>
          <w:b w:val="0"/>
        </w:rPr>
        <w:t>usklađenosti</w:t>
      </w:r>
      <w:r w:rsidRPr="00263071">
        <w:rPr>
          <w:rFonts w:eastAsiaTheme="minorHAnsi"/>
          <w:b w:val="0"/>
        </w:rPr>
        <w:t xml:space="preserve"> </w:t>
      </w:r>
      <w:r w:rsidR="00E14F76">
        <w:rPr>
          <w:rFonts w:eastAsiaTheme="minorHAnsi"/>
          <w:b w:val="0"/>
        </w:rPr>
        <w:t>nacionalnih</w:t>
      </w:r>
      <w:r w:rsidRPr="00263071">
        <w:rPr>
          <w:rFonts w:eastAsiaTheme="minorHAnsi"/>
          <w:b w:val="0"/>
        </w:rPr>
        <w:t xml:space="preserve"> </w:t>
      </w:r>
      <w:r w:rsidR="00E14F76">
        <w:rPr>
          <w:rFonts w:eastAsiaTheme="minorHAnsi"/>
          <w:b w:val="0"/>
        </w:rPr>
        <w:t>zakona</w:t>
      </w:r>
      <w:r w:rsidRPr="00263071">
        <w:rPr>
          <w:rFonts w:eastAsiaTheme="minorHAnsi"/>
          <w:b w:val="0"/>
        </w:rPr>
        <w:t xml:space="preserve"> </w:t>
      </w:r>
      <w:r w:rsidR="00E14F76">
        <w:rPr>
          <w:rFonts w:eastAsiaTheme="minorHAnsi"/>
          <w:b w:val="0"/>
        </w:rPr>
        <w:t>i</w:t>
      </w:r>
      <w:r w:rsidRPr="00263071">
        <w:rPr>
          <w:rFonts w:eastAsiaTheme="minorHAnsi"/>
          <w:b w:val="0"/>
        </w:rPr>
        <w:t xml:space="preserve"> </w:t>
      </w:r>
      <w:r w:rsidR="00E14F76">
        <w:rPr>
          <w:rFonts w:eastAsiaTheme="minorHAnsi"/>
          <w:b w:val="0"/>
        </w:rPr>
        <w:t>propisa</w:t>
      </w:r>
      <w:r w:rsidRPr="00263071">
        <w:rPr>
          <w:rFonts w:eastAsiaTheme="minorHAnsi"/>
          <w:b w:val="0"/>
        </w:rPr>
        <w:t xml:space="preserve"> </w:t>
      </w:r>
      <w:r w:rsidR="00E14F76">
        <w:rPr>
          <w:rFonts w:eastAsiaTheme="minorHAnsi"/>
          <w:b w:val="0"/>
        </w:rPr>
        <w:t>sa</w:t>
      </w:r>
      <w:r w:rsidRPr="00263071">
        <w:rPr>
          <w:rFonts w:eastAsiaTheme="minorHAnsi"/>
          <w:b w:val="0"/>
        </w:rPr>
        <w:t xml:space="preserve"> </w:t>
      </w:r>
      <w:r w:rsidR="00E14F76">
        <w:rPr>
          <w:rFonts w:eastAsiaTheme="minorHAnsi"/>
          <w:b w:val="0"/>
        </w:rPr>
        <w:t>pravnim</w:t>
      </w:r>
      <w:r w:rsidRPr="00263071">
        <w:rPr>
          <w:rFonts w:eastAsiaTheme="minorHAnsi"/>
          <w:b w:val="0"/>
        </w:rPr>
        <w:t xml:space="preserve"> </w:t>
      </w:r>
      <w:r w:rsidR="00E14F76">
        <w:rPr>
          <w:rFonts w:eastAsiaTheme="minorHAnsi"/>
          <w:b w:val="0"/>
        </w:rPr>
        <w:t>tekovinama</w:t>
      </w:r>
      <w:r w:rsidRPr="00263071">
        <w:rPr>
          <w:rFonts w:eastAsiaTheme="minorHAnsi"/>
          <w:b w:val="0"/>
        </w:rPr>
        <w:t xml:space="preserve"> </w:t>
      </w:r>
      <w:r w:rsidR="00E14F76">
        <w:rPr>
          <w:rFonts w:eastAsiaTheme="minorHAnsi"/>
          <w:b w:val="0"/>
        </w:rPr>
        <w:t>EU</w:t>
      </w:r>
      <w:r w:rsidRPr="00263071">
        <w:rPr>
          <w:rFonts w:eastAsiaTheme="minorHAnsi"/>
          <w:b w:val="0"/>
        </w:rPr>
        <w:t xml:space="preserve"> </w:t>
      </w:r>
      <w:r w:rsidR="00E14F76">
        <w:rPr>
          <w:rFonts w:eastAsiaTheme="minorHAnsi"/>
          <w:b w:val="0"/>
        </w:rPr>
        <w:t>i</w:t>
      </w:r>
      <w:r w:rsidRPr="00263071">
        <w:rPr>
          <w:rFonts w:eastAsiaTheme="minorHAnsi"/>
          <w:b w:val="0"/>
        </w:rPr>
        <w:t xml:space="preserve"> </w:t>
      </w:r>
      <w:r w:rsidR="00E14F76">
        <w:rPr>
          <w:rFonts w:eastAsiaTheme="minorHAnsi"/>
          <w:b w:val="0"/>
        </w:rPr>
        <w:t>bila</w:t>
      </w:r>
      <w:r w:rsidRPr="00263071">
        <w:rPr>
          <w:rFonts w:eastAsiaTheme="minorHAnsi"/>
          <w:b w:val="0"/>
        </w:rPr>
        <w:t xml:space="preserve"> </w:t>
      </w:r>
      <w:r w:rsidR="00E14F76">
        <w:rPr>
          <w:rFonts w:eastAsiaTheme="minorHAnsi"/>
          <w:b w:val="0"/>
        </w:rPr>
        <w:t>su</w:t>
      </w:r>
      <w:r w:rsidRPr="00263071">
        <w:rPr>
          <w:rFonts w:eastAsiaTheme="minorHAnsi"/>
          <w:b w:val="0"/>
        </w:rPr>
        <w:t xml:space="preserve"> </w:t>
      </w:r>
      <w:r w:rsidR="00E14F76">
        <w:rPr>
          <w:rFonts w:eastAsiaTheme="minorHAnsi"/>
          <w:b w:val="0"/>
        </w:rPr>
        <w:t>obuhvaćena</w:t>
      </w:r>
      <w:r w:rsidRPr="00263071">
        <w:rPr>
          <w:rFonts w:eastAsiaTheme="minorHAnsi"/>
          <w:b w:val="0"/>
        </w:rPr>
        <w:t xml:space="preserve"> </w:t>
      </w:r>
      <w:r w:rsidR="00E14F76">
        <w:rPr>
          <w:rFonts w:eastAsiaTheme="minorHAnsi"/>
          <w:b w:val="0"/>
        </w:rPr>
        <w:t>Izveštajem</w:t>
      </w:r>
      <w:r w:rsidRPr="00263071">
        <w:rPr>
          <w:rFonts w:eastAsiaTheme="minorHAnsi"/>
          <w:b w:val="0"/>
        </w:rPr>
        <w:t xml:space="preserve"> </w:t>
      </w:r>
      <w:r w:rsidR="00E14F76">
        <w:rPr>
          <w:rFonts w:eastAsiaTheme="minorHAnsi"/>
          <w:b w:val="0"/>
        </w:rPr>
        <w:t>sa</w:t>
      </w:r>
      <w:r w:rsidRPr="00263071">
        <w:rPr>
          <w:rFonts w:eastAsiaTheme="minorHAnsi"/>
          <w:b w:val="0"/>
        </w:rPr>
        <w:t xml:space="preserve"> </w:t>
      </w:r>
      <w:r w:rsidR="00E14F76">
        <w:rPr>
          <w:rFonts w:eastAsiaTheme="minorHAnsi"/>
          <w:b w:val="0"/>
        </w:rPr>
        <w:t>skrininga</w:t>
      </w:r>
      <w:r w:rsidRPr="00263071">
        <w:rPr>
          <w:rFonts w:eastAsiaTheme="minorHAnsi"/>
          <w:b w:val="0"/>
        </w:rPr>
        <w:t xml:space="preserve"> </w:t>
      </w:r>
      <w:r w:rsidR="00E14F76">
        <w:rPr>
          <w:rFonts w:eastAsiaTheme="minorHAnsi"/>
          <w:b w:val="0"/>
        </w:rPr>
        <w:t>Evropske</w:t>
      </w:r>
      <w:r w:rsidRPr="00263071">
        <w:rPr>
          <w:rFonts w:eastAsiaTheme="minorHAnsi"/>
          <w:b w:val="0"/>
        </w:rPr>
        <w:t xml:space="preserve"> </w:t>
      </w:r>
      <w:r w:rsidR="00E14F76">
        <w:rPr>
          <w:rFonts w:eastAsiaTheme="minorHAnsi"/>
          <w:b w:val="0"/>
        </w:rPr>
        <w:t>komisije</w:t>
      </w:r>
      <w:r w:rsidRPr="00263071">
        <w:rPr>
          <w:rFonts w:eastAsiaTheme="minorHAnsi"/>
          <w:b w:val="0"/>
        </w:rPr>
        <w:t xml:space="preserve">); </w:t>
      </w:r>
      <w:r w:rsidR="00E14F76">
        <w:rPr>
          <w:rFonts w:eastAsiaTheme="minorHAnsi"/>
          <w:b w:val="0"/>
        </w:rPr>
        <w:t>tokom</w:t>
      </w:r>
      <w:r w:rsidRPr="00263071">
        <w:rPr>
          <w:rFonts w:eastAsiaTheme="minorHAnsi"/>
          <w:b w:val="0"/>
        </w:rPr>
        <w:t xml:space="preserve"> </w:t>
      </w:r>
      <w:r w:rsidR="00E14F76">
        <w:rPr>
          <w:rFonts w:eastAsiaTheme="minorHAnsi"/>
          <w:b w:val="0"/>
        </w:rPr>
        <w:t>ovog</w:t>
      </w:r>
      <w:r w:rsidRPr="00263071">
        <w:rPr>
          <w:rFonts w:eastAsiaTheme="minorHAnsi"/>
          <w:b w:val="0"/>
        </w:rPr>
        <w:t xml:space="preserve">, </w:t>
      </w:r>
      <w:r w:rsidR="00E14F76">
        <w:rPr>
          <w:rFonts w:eastAsiaTheme="minorHAnsi"/>
          <w:b w:val="0"/>
        </w:rPr>
        <w:t>jednogodišnjeg</w:t>
      </w:r>
      <w:r w:rsidRPr="00263071">
        <w:rPr>
          <w:rFonts w:eastAsiaTheme="minorHAnsi"/>
          <w:b w:val="0"/>
        </w:rPr>
        <w:t xml:space="preserve">, </w:t>
      </w:r>
      <w:r w:rsidR="00E14F76">
        <w:rPr>
          <w:rFonts w:eastAsiaTheme="minorHAnsi"/>
          <w:b w:val="0"/>
        </w:rPr>
        <w:t>procesa</w:t>
      </w:r>
      <w:r w:rsidRPr="00263071">
        <w:rPr>
          <w:rFonts w:eastAsiaTheme="minorHAnsi"/>
          <w:b w:val="0"/>
        </w:rPr>
        <w:t xml:space="preserve"> </w:t>
      </w:r>
      <w:r w:rsidR="00E14F76">
        <w:rPr>
          <w:rFonts w:eastAsiaTheme="minorHAnsi"/>
          <w:b w:val="0"/>
        </w:rPr>
        <w:t>započetog</w:t>
      </w:r>
      <w:r w:rsidRPr="00263071">
        <w:rPr>
          <w:rFonts w:eastAsiaTheme="minorHAnsi"/>
          <w:b w:val="0"/>
        </w:rPr>
        <w:t xml:space="preserve"> 2005. </w:t>
      </w:r>
      <w:r w:rsidR="00E14F76">
        <w:rPr>
          <w:rFonts w:eastAsiaTheme="minorHAnsi"/>
          <w:b w:val="0"/>
        </w:rPr>
        <w:t>godine</w:t>
      </w:r>
      <w:r w:rsidRPr="00263071">
        <w:rPr>
          <w:rFonts w:eastAsiaTheme="minorHAnsi"/>
          <w:b w:val="0"/>
        </w:rPr>
        <w:t xml:space="preserve">, </w:t>
      </w:r>
      <w:r w:rsidR="00E14F76">
        <w:rPr>
          <w:rFonts w:eastAsiaTheme="minorHAnsi"/>
          <w:b w:val="0"/>
        </w:rPr>
        <w:t>Hrvatska</w:t>
      </w:r>
      <w:r w:rsidRPr="00263071">
        <w:rPr>
          <w:rFonts w:eastAsiaTheme="minorHAnsi"/>
          <w:b w:val="0"/>
        </w:rPr>
        <w:t xml:space="preserve"> </w:t>
      </w:r>
      <w:r w:rsidR="00E14F76">
        <w:rPr>
          <w:rFonts w:eastAsiaTheme="minorHAnsi"/>
          <w:b w:val="0"/>
        </w:rPr>
        <w:t>je</w:t>
      </w:r>
      <w:r w:rsidRPr="00263071">
        <w:rPr>
          <w:rFonts w:eastAsiaTheme="minorHAnsi"/>
          <w:b w:val="0"/>
        </w:rPr>
        <w:t xml:space="preserve"> </w:t>
      </w:r>
      <w:r w:rsidR="00E14F76">
        <w:rPr>
          <w:rFonts w:eastAsiaTheme="minorHAnsi"/>
          <w:b w:val="0"/>
        </w:rPr>
        <w:t>u</w:t>
      </w:r>
      <w:r w:rsidRPr="00263071">
        <w:rPr>
          <w:rFonts w:eastAsiaTheme="minorHAnsi"/>
          <w:b w:val="0"/>
        </w:rPr>
        <w:t xml:space="preserve"> </w:t>
      </w:r>
      <w:r w:rsidR="00E14F76">
        <w:rPr>
          <w:rFonts w:eastAsiaTheme="minorHAnsi"/>
          <w:b w:val="0"/>
        </w:rPr>
        <w:t>dokumentima</w:t>
      </w:r>
      <w:r w:rsidRPr="00263071">
        <w:rPr>
          <w:rFonts w:eastAsiaTheme="minorHAnsi"/>
          <w:b w:val="0"/>
        </w:rPr>
        <w:t xml:space="preserve">, </w:t>
      </w:r>
      <w:r w:rsidR="00E14F76">
        <w:rPr>
          <w:rFonts w:eastAsiaTheme="minorHAnsi"/>
          <w:b w:val="0"/>
        </w:rPr>
        <w:t>na</w:t>
      </w:r>
      <w:r w:rsidRPr="00263071">
        <w:rPr>
          <w:rFonts w:eastAsiaTheme="minorHAnsi"/>
          <w:b w:val="0"/>
        </w:rPr>
        <w:t xml:space="preserve"> </w:t>
      </w:r>
      <w:r w:rsidR="00E14F76">
        <w:rPr>
          <w:rFonts w:eastAsiaTheme="minorHAnsi"/>
          <w:b w:val="0"/>
        </w:rPr>
        <w:t>više</w:t>
      </w:r>
      <w:r w:rsidRPr="00263071">
        <w:rPr>
          <w:rFonts w:eastAsiaTheme="minorHAnsi"/>
          <w:b w:val="0"/>
        </w:rPr>
        <w:t xml:space="preserve"> </w:t>
      </w:r>
      <w:r w:rsidR="00E14F76">
        <w:rPr>
          <w:rFonts w:eastAsiaTheme="minorHAnsi"/>
          <w:b w:val="0"/>
        </w:rPr>
        <w:t>od</w:t>
      </w:r>
      <w:r w:rsidRPr="00263071">
        <w:rPr>
          <w:rFonts w:eastAsiaTheme="minorHAnsi"/>
          <w:b w:val="0"/>
        </w:rPr>
        <w:t xml:space="preserve"> 20 000 </w:t>
      </w:r>
      <w:r w:rsidR="00E14F76">
        <w:rPr>
          <w:rFonts w:eastAsiaTheme="minorHAnsi"/>
          <w:b w:val="0"/>
        </w:rPr>
        <w:t>strana</w:t>
      </w:r>
      <w:r w:rsidRPr="00263071">
        <w:rPr>
          <w:rFonts w:eastAsiaTheme="minorHAnsi"/>
          <w:b w:val="0"/>
        </w:rPr>
        <w:t xml:space="preserve">, </w:t>
      </w:r>
      <w:r w:rsidR="00E14F76">
        <w:rPr>
          <w:rFonts w:eastAsiaTheme="minorHAnsi"/>
          <w:b w:val="0"/>
        </w:rPr>
        <w:t>objasnila</w:t>
      </w:r>
      <w:r w:rsidRPr="00263071">
        <w:rPr>
          <w:rFonts w:eastAsiaTheme="minorHAnsi"/>
          <w:b w:val="0"/>
        </w:rPr>
        <w:t xml:space="preserve"> </w:t>
      </w:r>
      <w:r w:rsidR="00E14F76">
        <w:rPr>
          <w:rFonts w:eastAsiaTheme="minorHAnsi"/>
          <w:b w:val="0"/>
        </w:rPr>
        <w:t>normativnu</w:t>
      </w:r>
      <w:r w:rsidRPr="00263071">
        <w:rPr>
          <w:rFonts w:eastAsiaTheme="minorHAnsi"/>
          <w:b w:val="0"/>
        </w:rPr>
        <w:t xml:space="preserve"> </w:t>
      </w:r>
      <w:r w:rsidR="00E14F76">
        <w:rPr>
          <w:rFonts w:eastAsiaTheme="minorHAnsi"/>
          <w:b w:val="0"/>
        </w:rPr>
        <w:t>i</w:t>
      </w:r>
      <w:r w:rsidRPr="00263071">
        <w:rPr>
          <w:rFonts w:eastAsiaTheme="minorHAnsi"/>
          <w:b w:val="0"/>
        </w:rPr>
        <w:t xml:space="preserve"> </w:t>
      </w:r>
      <w:r w:rsidR="00E14F76">
        <w:rPr>
          <w:rFonts w:eastAsiaTheme="minorHAnsi"/>
          <w:b w:val="0"/>
        </w:rPr>
        <w:t>institucionalnu</w:t>
      </w:r>
      <w:r w:rsidRPr="00263071">
        <w:rPr>
          <w:rFonts w:eastAsiaTheme="minorHAnsi"/>
          <w:b w:val="0"/>
        </w:rPr>
        <w:t xml:space="preserve"> </w:t>
      </w:r>
      <w:r w:rsidR="00E14F76">
        <w:rPr>
          <w:rFonts w:eastAsiaTheme="minorHAnsi"/>
          <w:b w:val="0"/>
        </w:rPr>
        <w:t>procenu</w:t>
      </w:r>
      <w:r w:rsidRPr="00263071">
        <w:rPr>
          <w:rFonts w:eastAsiaTheme="minorHAnsi"/>
          <w:b w:val="0"/>
        </w:rPr>
        <w:t xml:space="preserve"> </w:t>
      </w:r>
      <w:r w:rsidR="00E14F76">
        <w:rPr>
          <w:rFonts w:eastAsiaTheme="minorHAnsi"/>
          <w:b w:val="0"/>
        </w:rPr>
        <w:t>oblasti</w:t>
      </w:r>
      <w:r w:rsidRPr="00263071">
        <w:rPr>
          <w:rFonts w:eastAsiaTheme="minorHAnsi"/>
          <w:b w:val="0"/>
        </w:rPr>
        <w:t xml:space="preserve"> </w:t>
      </w:r>
      <w:r w:rsidR="00E14F76">
        <w:rPr>
          <w:rFonts w:eastAsiaTheme="minorHAnsi"/>
          <w:b w:val="0"/>
        </w:rPr>
        <w:t>u</w:t>
      </w:r>
      <w:r w:rsidRPr="00263071">
        <w:rPr>
          <w:rFonts w:eastAsiaTheme="minorHAnsi"/>
          <w:b w:val="0"/>
        </w:rPr>
        <w:t xml:space="preserve"> </w:t>
      </w:r>
      <w:r w:rsidR="00E14F76">
        <w:rPr>
          <w:rFonts w:eastAsiaTheme="minorHAnsi"/>
          <w:b w:val="0"/>
        </w:rPr>
        <w:t>okviru</w:t>
      </w:r>
      <w:r w:rsidRPr="00263071">
        <w:rPr>
          <w:rFonts w:eastAsiaTheme="minorHAnsi"/>
          <w:b w:val="0"/>
        </w:rPr>
        <w:t xml:space="preserve"> </w:t>
      </w:r>
      <w:r w:rsidR="00E14F76">
        <w:rPr>
          <w:rFonts w:eastAsiaTheme="minorHAnsi"/>
          <w:b w:val="0"/>
        </w:rPr>
        <w:t>kojih</w:t>
      </w:r>
      <w:r w:rsidRPr="00263071">
        <w:rPr>
          <w:rFonts w:eastAsiaTheme="minorHAnsi"/>
          <w:b w:val="0"/>
        </w:rPr>
        <w:t xml:space="preserve"> </w:t>
      </w:r>
      <w:r w:rsidR="00E14F76">
        <w:rPr>
          <w:rFonts w:eastAsiaTheme="minorHAnsi"/>
          <w:b w:val="0"/>
        </w:rPr>
        <w:t>su</w:t>
      </w:r>
      <w:r w:rsidRPr="00263071">
        <w:rPr>
          <w:rFonts w:eastAsiaTheme="minorHAnsi"/>
          <w:b w:val="0"/>
        </w:rPr>
        <w:t xml:space="preserve"> </w:t>
      </w:r>
      <w:r w:rsidR="00E14F76">
        <w:rPr>
          <w:rFonts w:eastAsiaTheme="minorHAnsi"/>
          <w:b w:val="0"/>
        </w:rPr>
        <w:t>promene</w:t>
      </w:r>
      <w:r w:rsidRPr="00263071">
        <w:rPr>
          <w:rFonts w:eastAsiaTheme="minorHAnsi"/>
          <w:b w:val="0"/>
        </w:rPr>
        <w:t xml:space="preserve"> </w:t>
      </w:r>
      <w:r w:rsidR="00E14F76">
        <w:rPr>
          <w:rFonts w:eastAsiaTheme="minorHAnsi"/>
          <w:b w:val="0"/>
        </w:rPr>
        <w:t>neophodne</w:t>
      </w:r>
      <w:r w:rsidRPr="00263071">
        <w:rPr>
          <w:rFonts w:eastAsiaTheme="minorHAnsi"/>
          <w:b w:val="0"/>
        </w:rPr>
        <w:t xml:space="preserve"> </w:t>
      </w:r>
      <w:r w:rsidR="00E14F76">
        <w:rPr>
          <w:rFonts w:eastAsiaTheme="minorHAnsi"/>
          <w:b w:val="0"/>
        </w:rPr>
        <w:t>radi</w:t>
      </w:r>
      <w:r w:rsidRPr="00263071">
        <w:rPr>
          <w:rFonts w:eastAsiaTheme="minorHAnsi"/>
          <w:b w:val="0"/>
        </w:rPr>
        <w:t xml:space="preserve"> </w:t>
      </w:r>
      <w:r w:rsidR="00E14F76">
        <w:rPr>
          <w:rFonts w:eastAsiaTheme="minorHAnsi"/>
          <w:b w:val="0"/>
        </w:rPr>
        <w:t>primene</w:t>
      </w:r>
      <w:r w:rsidRPr="00263071">
        <w:rPr>
          <w:rFonts w:eastAsiaTheme="minorHAnsi"/>
          <w:b w:val="0"/>
        </w:rPr>
        <w:t xml:space="preserve"> </w:t>
      </w:r>
      <w:r w:rsidR="00E14F76">
        <w:rPr>
          <w:rFonts w:eastAsiaTheme="minorHAnsi"/>
          <w:b w:val="0"/>
        </w:rPr>
        <w:t>pravnih</w:t>
      </w:r>
      <w:r w:rsidRPr="00263071">
        <w:rPr>
          <w:rFonts w:eastAsiaTheme="minorHAnsi"/>
          <w:b w:val="0"/>
        </w:rPr>
        <w:t xml:space="preserve"> </w:t>
      </w:r>
      <w:r w:rsidR="00E14F76">
        <w:rPr>
          <w:rFonts w:eastAsiaTheme="minorHAnsi"/>
          <w:b w:val="0"/>
        </w:rPr>
        <w:t>tekovina</w:t>
      </w:r>
      <w:r w:rsidRPr="00263071">
        <w:rPr>
          <w:rFonts w:eastAsiaTheme="minorHAnsi"/>
          <w:b w:val="0"/>
        </w:rPr>
        <w:t xml:space="preserve"> </w:t>
      </w:r>
      <w:r w:rsidR="00E14F76">
        <w:rPr>
          <w:rFonts w:eastAsiaTheme="minorHAnsi"/>
          <w:b w:val="0"/>
        </w:rPr>
        <w:t>Unije</w:t>
      </w:r>
      <w:r w:rsidRPr="00263071">
        <w:rPr>
          <w:rFonts w:eastAsiaTheme="minorHAnsi"/>
          <w:b w:val="0"/>
        </w:rPr>
        <w:t xml:space="preserve"> </w:t>
      </w:r>
      <w:r w:rsidRPr="00263071">
        <w:rPr>
          <w:rFonts w:eastAsiaTheme="minorHAnsi"/>
          <w:b w:val="0"/>
          <w:i/>
        </w:rPr>
        <w:t>(acquis)</w:t>
      </w:r>
      <w:r w:rsidRPr="00263071">
        <w:rPr>
          <w:rFonts w:eastAsiaTheme="minorHAnsi"/>
          <w:b w:val="0"/>
        </w:rPr>
        <w:t xml:space="preserve"> </w:t>
      </w:r>
      <w:r w:rsidR="00E14F76">
        <w:rPr>
          <w:rFonts w:eastAsiaTheme="minorHAnsi"/>
          <w:b w:val="0"/>
        </w:rPr>
        <w:t>u</w:t>
      </w:r>
      <w:r w:rsidRPr="00263071">
        <w:rPr>
          <w:rFonts w:eastAsiaTheme="minorHAnsi"/>
          <w:b w:val="0"/>
        </w:rPr>
        <w:t xml:space="preserve"> </w:t>
      </w:r>
      <w:r w:rsidR="00E14F76">
        <w:rPr>
          <w:rFonts w:eastAsiaTheme="minorHAnsi"/>
          <w:b w:val="0"/>
        </w:rPr>
        <w:t>svakom</w:t>
      </w:r>
      <w:r w:rsidRPr="00263071">
        <w:rPr>
          <w:rFonts w:eastAsiaTheme="minorHAnsi"/>
          <w:b w:val="0"/>
        </w:rPr>
        <w:t xml:space="preserve"> </w:t>
      </w:r>
      <w:r w:rsidR="00E14F76">
        <w:rPr>
          <w:rFonts w:eastAsiaTheme="minorHAnsi"/>
          <w:b w:val="0"/>
        </w:rPr>
        <w:t>pregovaračkom</w:t>
      </w:r>
      <w:r w:rsidRPr="00263071">
        <w:rPr>
          <w:rFonts w:eastAsiaTheme="minorHAnsi"/>
          <w:b w:val="0"/>
        </w:rPr>
        <w:t xml:space="preserve"> </w:t>
      </w:r>
      <w:r w:rsidR="00E14F76">
        <w:rPr>
          <w:rFonts w:eastAsiaTheme="minorHAnsi"/>
          <w:b w:val="0"/>
        </w:rPr>
        <w:t>poglavlju</w:t>
      </w:r>
      <w:r w:rsidRPr="00263071">
        <w:rPr>
          <w:rFonts w:eastAsiaTheme="minorHAnsi"/>
          <w:b w:val="0"/>
        </w:rPr>
        <w:t xml:space="preserve">: </w:t>
      </w:r>
    </w:p>
    <w:p w:rsidR="00540EC5" w:rsidRPr="00263071" w:rsidRDefault="00540EC5" w:rsidP="00D702B3">
      <w:pPr>
        <w:keepNext w:val="0"/>
        <w:ind w:firstLine="720"/>
        <w:rPr>
          <w:rFonts w:eastAsiaTheme="minorHAnsi"/>
          <w:b w:val="0"/>
        </w:rPr>
      </w:pPr>
      <w:r w:rsidRPr="00263071">
        <w:rPr>
          <w:rFonts w:eastAsiaTheme="minorHAnsi"/>
          <w:b w:val="0"/>
        </w:rPr>
        <w:t xml:space="preserve">• </w:t>
      </w:r>
      <w:r w:rsidR="00E14F76">
        <w:rPr>
          <w:rFonts w:eastAsiaTheme="minorHAnsi"/>
          <w:b w:val="0"/>
          <w:spacing w:val="-6"/>
        </w:rPr>
        <w:t>Poglavlje</w:t>
      </w:r>
      <w:r w:rsidR="00D702B3" w:rsidRPr="00D702B3">
        <w:rPr>
          <w:rFonts w:eastAsiaTheme="minorHAnsi"/>
          <w:b w:val="0"/>
          <w:spacing w:val="-6"/>
        </w:rPr>
        <w:t xml:space="preserve"> 4. </w:t>
      </w:r>
      <w:r w:rsidR="00E14F76">
        <w:rPr>
          <w:rFonts w:eastAsiaTheme="minorHAnsi"/>
          <w:b w:val="0"/>
          <w:spacing w:val="-6"/>
        </w:rPr>
        <w:t>Slobodno</w:t>
      </w:r>
      <w:r w:rsidR="00D702B3" w:rsidRPr="00D702B3">
        <w:rPr>
          <w:rFonts w:eastAsiaTheme="minorHAnsi"/>
          <w:b w:val="0"/>
          <w:spacing w:val="-6"/>
        </w:rPr>
        <w:t xml:space="preserve"> </w:t>
      </w:r>
      <w:r w:rsidR="00E14F76">
        <w:rPr>
          <w:rFonts w:eastAsiaTheme="minorHAnsi"/>
          <w:b w:val="0"/>
          <w:spacing w:val="-6"/>
        </w:rPr>
        <w:t>kretanje</w:t>
      </w:r>
      <w:r w:rsidR="00D702B3" w:rsidRPr="00D702B3">
        <w:rPr>
          <w:rFonts w:eastAsiaTheme="minorHAnsi"/>
          <w:b w:val="0"/>
          <w:spacing w:val="-6"/>
        </w:rPr>
        <w:t xml:space="preserve"> </w:t>
      </w:r>
      <w:r w:rsidR="00E14F76">
        <w:rPr>
          <w:rFonts w:eastAsiaTheme="minorHAnsi"/>
          <w:b w:val="0"/>
          <w:spacing w:val="-6"/>
        </w:rPr>
        <w:t>kapitala</w:t>
      </w:r>
      <w:r w:rsidR="00D702B3" w:rsidRPr="00D702B3">
        <w:rPr>
          <w:rFonts w:eastAsiaTheme="minorHAnsi"/>
          <w:b w:val="0"/>
          <w:spacing w:val="-6"/>
          <w:lang w:val="sr-Latn-RS"/>
        </w:rPr>
        <w:t xml:space="preserve"> </w:t>
      </w:r>
      <w:r w:rsidR="00111099" w:rsidRPr="00D702B3">
        <w:rPr>
          <w:rFonts w:eastAsiaTheme="minorHAnsi"/>
          <w:b w:val="0"/>
          <w:spacing w:val="-6"/>
        </w:rPr>
        <w:t>-</w:t>
      </w:r>
      <w:r w:rsidR="00111099" w:rsidRPr="00D702B3">
        <w:rPr>
          <w:rFonts w:eastAsiaTheme="minorHAnsi"/>
          <w:spacing w:val="-6"/>
        </w:rPr>
        <w:t xml:space="preserve"> </w:t>
      </w:r>
      <w:r w:rsidR="00E14F76">
        <w:rPr>
          <w:rFonts w:eastAsiaTheme="minorHAnsi"/>
          <w:b w:val="0"/>
          <w:spacing w:val="-6"/>
        </w:rPr>
        <w:t>pravo</w:t>
      </w:r>
      <w:r w:rsidRPr="00D702B3">
        <w:rPr>
          <w:rFonts w:eastAsiaTheme="minorHAnsi"/>
          <w:b w:val="0"/>
          <w:spacing w:val="-6"/>
        </w:rPr>
        <w:t xml:space="preserve"> </w:t>
      </w:r>
      <w:r w:rsidR="00E14F76">
        <w:rPr>
          <w:rFonts w:eastAsiaTheme="minorHAnsi"/>
          <w:b w:val="0"/>
          <w:spacing w:val="-6"/>
        </w:rPr>
        <w:t>vlasništva</w:t>
      </w:r>
      <w:r w:rsidRPr="00D702B3">
        <w:rPr>
          <w:rFonts w:eastAsiaTheme="minorHAnsi"/>
          <w:b w:val="0"/>
          <w:spacing w:val="-6"/>
        </w:rPr>
        <w:t xml:space="preserve"> </w:t>
      </w:r>
      <w:r w:rsidR="00E14F76">
        <w:rPr>
          <w:rFonts w:eastAsiaTheme="minorHAnsi"/>
          <w:b w:val="0"/>
          <w:spacing w:val="-6"/>
        </w:rPr>
        <w:t>nad</w:t>
      </w:r>
      <w:r w:rsidRPr="00263071">
        <w:rPr>
          <w:rFonts w:eastAsiaTheme="minorHAnsi"/>
          <w:b w:val="0"/>
        </w:rPr>
        <w:t xml:space="preserve"> </w:t>
      </w:r>
      <w:r w:rsidR="00E14F76">
        <w:rPr>
          <w:rFonts w:eastAsiaTheme="minorHAnsi"/>
          <w:b w:val="0"/>
        </w:rPr>
        <w:t>nepokretnostima</w:t>
      </w:r>
      <w:r w:rsidRPr="00263071">
        <w:rPr>
          <w:rFonts w:eastAsiaTheme="minorHAnsi"/>
          <w:b w:val="0"/>
        </w:rPr>
        <w:t xml:space="preserve">, </w:t>
      </w:r>
      <w:r w:rsidR="00E14F76">
        <w:rPr>
          <w:rFonts w:eastAsiaTheme="minorHAnsi"/>
          <w:b w:val="0"/>
        </w:rPr>
        <w:t>posebno</w:t>
      </w:r>
      <w:r w:rsidRPr="00263071">
        <w:rPr>
          <w:rFonts w:eastAsiaTheme="minorHAnsi"/>
          <w:b w:val="0"/>
        </w:rPr>
        <w:t xml:space="preserve"> </w:t>
      </w:r>
      <w:r w:rsidR="00E14F76">
        <w:rPr>
          <w:rFonts w:eastAsiaTheme="minorHAnsi"/>
          <w:b w:val="0"/>
        </w:rPr>
        <w:t>stranih</w:t>
      </w:r>
      <w:r w:rsidRPr="00263071">
        <w:rPr>
          <w:rFonts w:eastAsiaTheme="minorHAnsi"/>
          <w:b w:val="0"/>
        </w:rPr>
        <w:t xml:space="preserve"> </w:t>
      </w:r>
      <w:r w:rsidR="00E14F76">
        <w:rPr>
          <w:rFonts w:eastAsiaTheme="minorHAnsi"/>
          <w:b w:val="0"/>
        </w:rPr>
        <w:t>državljana</w:t>
      </w:r>
    </w:p>
    <w:p w:rsidR="00540EC5" w:rsidRPr="00263071" w:rsidRDefault="00540EC5" w:rsidP="00D702B3">
      <w:pPr>
        <w:keepNext w:val="0"/>
        <w:ind w:firstLine="720"/>
        <w:rPr>
          <w:rFonts w:eastAsiaTheme="minorHAnsi"/>
          <w:b w:val="0"/>
        </w:rPr>
      </w:pPr>
      <w:r w:rsidRPr="00263071">
        <w:rPr>
          <w:rFonts w:eastAsiaTheme="minorHAnsi"/>
          <w:b w:val="0"/>
        </w:rPr>
        <w:t xml:space="preserve">• </w:t>
      </w:r>
      <w:r w:rsidR="00E14F76">
        <w:rPr>
          <w:rFonts w:eastAsiaTheme="minorHAnsi"/>
          <w:b w:val="0"/>
        </w:rPr>
        <w:t>Poglavlje</w:t>
      </w:r>
      <w:r w:rsidRPr="00263071">
        <w:rPr>
          <w:rFonts w:eastAsiaTheme="minorHAnsi"/>
          <w:b w:val="0"/>
        </w:rPr>
        <w:t xml:space="preserve"> 17. </w:t>
      </w:r>
      <w:r w:rsidR="00E14F76">
        <w:rPr>
          <w:rFonts w:eastAsiaTheme="minorHAnsi"/>
          <w:b w:val="0"/>
        </w:rPr>
        <w:t>Ekonomska</w:t>
      </w:r>
      <w:r w:rsidRPr="00263071">
        <w:rPr>
          <w:rFonts w:eastAsiaTheme="minorHAnsi"/>
          <w:b w:val="0"/>
        </w:rPr>
        <w:t xml:space="preserve"> </w:t>
      </w:r>
      <w:r w:rsidR="00E14F76">
        <w:rPr>
          <w:rFonts w:eastAsiaTheme="minorHAnsi"/>
          <w:b w:val="0"/>
        </w:rPr>
        <w:t>i</w:t>
      </w:r>
      <w:r w:rsidRPr="00263071">
        <w:rPr>
          <w:rFonts w:eastAsiaTheme="minorHAnsi"/>
          <w:b w:val="0"/>
        </w:rPr>
        <w:t xml:space="preserve"> </w:t>
      </w:r>
      <w:r w:rsidR="00E14F76">
        <w:rPr>
          <w:rFonts w:eastAsiaTheme="minorHAnsi"/>
          <w:b w:val="0"/>
        </w:rPr>
        <w:t>monetarna</w:t>
      </w:r>
      <w:r w:rsidRPr="00263071">
        <w:rPr>
          <w:rFonts w:eastAsiaTheme="minorHAnsi"/>
          <w:b w:val="0"/>
        </w:rPr>
        <w:t xml:space="preserve"> </w:t>
      </w:r>
      <w:r w:rsidR="00E14F76">
        <w:rPr>
          <w:rFonts w:eastAsiaTheme="minorHAnsi"/>
          <w:b w:val="0"/>
        </w:rPr>
        <w:t>politika</w:t>
      </w:r>
      <w:r w:rsidR="00D702B3">
        <w:rPr>
          <w:rFonts w:eastAsiaTheme="minorHAnsi"/>
          <w:b w:val="0"/>
          <w:lang w:val="sr-Latn-RS"/>
        </w:rPr>
        <w:t xml:space="preserve"> </w:t>
      </w:r>
      <w:r w:rsidRPr="00263071">
        <w:rPr>
          <w:rFonts w:eastAsiaTheme="minorHAnsi"/>
          <w:b w:val="0"/>
        </w:rPr>
        <w:t xml:space="preserve">- </w:t>
      </w:r>
      <w:r w:rsidR="00E14F76">
        <w:rPr>
          <w:rFonts w:eastAsiaTheme="minorHAnsi"/>
          <w:b w:val="0"/>
        </w:rPr>
        <w:t>nezavisnost</w:t>
      </w:r>
      <w:r w:rsidRPr="00263071">
        <w:rPr>
          <w:rFonts w:eastAsiaTheme="minorHAnsi"/>
          <w:b w:val="0"/>
        </w:rPr>
        <w:t xml:space="preserve"> </w:t>
      </w:r>
      <w:r w:rsidR="00E14F76">
        <w:rPr>
          <w:rFonts w:eastAsiaTheme="minorHAnsi"/>
          <w:b w:val="0"/>
        </w:rPr>
        <w:t>Hrvatske</w:t>
      </w:r>
      <w:r w:rsidRPr="00263071">
        <w:rPr>
          <w:rFonts w:eastAsiaTheme="minorHAnsi"/>
          <w:b w:val="0"/>
        </w:rPr>
        <w:t xml:space="preserve"> </w:t>
      </w:r>
      <w:r w:rsidR="00E14F76">
        <w:rPr>
          <w:rFonts w:eastAsiaTheme="minorHAnsi"/>
          <w:b w:val="0"/>
        </w:rPr>
        <w:t>narodne</w:t>
      </w:r>
      <w:r w:rsidRPr="00263071">
        <w:rPr>
          <w:rFonts w:eastAsiaTheme="minorHAnsi"/>
          <w:b w:val="0"/>
        </w:rPr>
        <w:t xml:space="preserve"> </w:t>
      </w:r>
      <w:r w:rsidR="00E14F76">
        <w:rPr>
          <w:rFonts w:eastAsiaTheme="minorHAnsi"/>
          <w:b w:val="0"/>
        </w:rPr>
        <w:t>banke</w:t>
      </w:r>
    </w:p>
    <w:p w:rsidR="00540EC5" w:rsidRPr="00263071" w:rsidRDefault="00540EC5" w:rsidP="00D702B3">
      <w:pPr>
        <w:keepNext w:val="0"/>
        <w:ind w:firstLine="720"/>
        <w:rPr>
          <w:rFonts w:eastAsiaTheme="minorHAnsi"/>
          <w:b w:val="0"/>
        </w:rPr>
      </w:pPr>
      <w:r w:rsidRPr="00263071">
        <w:rPr>
          <w:rFonts w:eastAsiaTheme="minorHAnsi"/>
          <w:b w:val="0"/>
        </w:rPr>
        <w:t xml:space="preserve">• </w:t>
      </w:r>
      <w:r w:rsidR="00E14F76">
        <w:rPr>
          <w:rFonts w:eastAsiaTheme="minorHAnsi"/>
          <w:b w:val="0"/>
        </w:rPr>
        <w:t>Poglavlje</w:t>
      </w:r>
      <w:r w:rsidRPr="00263071">
        <w:rPr>
          <w:rFonts w:eastAsiaTheme="minorHAnsi"/>
          <w:b w:val="0"/>
        </w:rPr>
        <w:t xml:space="preserve"> 23. </w:t>
      </w:r>
      <w:r w:rsidR="00E14F76">
        <w:rPr>
          <w:rFonts w:eastAsiaTheme="minorHAnsi"/>
          <w:b w:val="0"/>
        </w:rPr>
        <w:t>Pravosuđe</w:t>
      </w:r>
      <w:r w:rsidRPr="00263071">
        <w:rPr>
          <w:rFonts w:eastAsiaTheme="minorHAnsi"/>
          <w:b w:val="0"/>
        </w:rPr>
        <w:t xml:space="preserve"> </w:t>
      </w:r>
      <w:r w:rsidR="00E14F76">
        <w:rPr>
          <w:rFonts w:eastAsiaTheme="minorHAnsi"/>
          <w:b w:val="0"/>
        </w:rPr>
        <w:t>i</w:t>
      </w:r>
      <w:r w:rsidRPr="00263071">
        <w:rPr>
          <w:rFonts w:eastAsiaTheme="minorHAnsi"/>
          <w:b w:val="0"/>
        </w:rPr>
        <w:t xml:space="preserve"> </w:t>
      </w:r>
      <w:r w:rsidR="00E14F76">
        <w:rPr>
          <w:rFonts w:eastAsiaTheme="minorHAnsi"/>
          <w:b w:val="0"/>
        </w:rPr>
        <w:t>osnovna</w:t>
      </w:r>
      <w:r w:rsidRPr="00263071">
        <w:rPr>
          <w:rFonts w:eastAsiaTheme="minorHAnsi"/>
          <w:b w:val="0"/>
        </w:rPr>
        <w:t xml:space="preserve"> </w:t>
      </w:r>
      <w:r w:rsidR="00E14F76">
        <w:rPr>
          <w:rFonts w:eastAsiaTheme="minorHAnsi"/>
          <w:b w:val="0"/>
        </w:rPr>
        <w:t>prava</w:t>
      </w:r>
      <w:r w:rsidRPr="00263071">
        <w:rPr>
          <w:rFonts w:eastAsiaTheme="minorHAnsi"/>
          <w:b w:val="0"/>
        </w:rPr>
        <w:t xml:space="preserve"> </w:t>
      </w:r>
      <w:r w:rsidR="00111099">
        <w:rPr>
          <w:rFonts w:eastAsiaTheme="minorHAnsi"/>
          <w:b w:val="0"/>
        </w:rPr>
        <w:t xml:space="preserve">- </w:t>
      </w:r>
      <w:r w:rsidR="00E14F76">
        <w:rPr>
          <w:rFonts w:eastAsiaTheme="minorHAnsi"/>
          <w:b w:val="0"/>
        </w:rPr>
        <w:t>aktivno</w:t>
      </w:r>
      <w:r w:rsidRPr="00263071">
        <w:rPr>
          <w:rFonts w:eastAsiaTheme="minorHAnsi"/>
          <w:b w:val="0"/>
        </w:rPr>
        <w:t xml:space="preserve"> </w:t>
      </w:r>
      <w:r w:rsidR="00E14F76">
        <w:rPr>
          <w:rFonts w:eastAsiaTheme="minorHAnsi"/>
          <w:b w:val="0"/>
        </w:rPr>
        <w:t>i</w:t>
      </w:r>
      <w:r w:rsidRPr="00263071">
        <w:rPr>
          <w:rFonts w:eastAsiaTheme="minorHAnsi"/>
          <w:b w:val="0"/>
        </w:rPr>
        <w:t xml:space="preserve"> </w:t>
      </w:r>
      <w:r w:rsidR="00E14F76">
        <w:rPr>
          <w:rFonts w:eastAsiaTheme="minorHAnsi"/>
          <w:b w:val="0"/>
        </w:rPr>
        <w:t>pasivno</w:t>
      </w:r>
      <w:r w:rsidRPr="00263071">
        <w:rPr>
          <w:rFonts w:eastAsiaTheme="minorHAnsi"/>
          <w:b w:val="0"/>
        </w:rPr>
        <w:t xml:space="preserve"> </w:t>
      </w:r>
      <w:r w:rsidR="00E14F76">
        <w:rPr>
          <w:rFonts w:eastAsiaTheme="minorHAnsi"/>
          <w:b w:val="0"/>
        </w:rPr>
        <w:t>biračko</w:t>
      </w:r>
      <w:r w:rsidRPr="00263071">
        <w:rPr>
          <w:rFonts w:eastAsiaTheme="minorHAnsi"/>
          <w:b w:val="0"/>
        </w:rPr>
        <w:t xml:space="preserve"> </w:t>
      </w:r>
      <w:r w:rsidR="00E14F76">
        <w:rPr>
          <w:rFonts w:eastAsiaTheme="minorHAnsi"/>
          <w:b w:val="0"/>
        </w:rPr>
        <w:t>pravo</w:t>
      </w:r>
      <w:r w:rsidRPr="00263071">
        <w:rPr>
          <w:rFonts w:eastAsiaTheme="minorHAnsi"/>
          <w:b w:val="0"/>
        </w:rPr>
        <w:t xml:space="preserve"> </w:t>
      </w:r>
      <w:r w:rsidR="00E14F76">
        <w:rPr>
          <w:rFonts w:eastAsiaTheme="minorHAnsi"/>
          <w:b w:val="0"/>
        </w:rPr>
        <w:t>na</w:t>
      </w:r>
      <w:r w:rsidRPr="00263071">
        <w:rPr>
          <w:rFonts w:eastAsiaTheme="minorHAnsi"/>
          <w:b w:val="0"/>
        </w:rPr>
        <w:t xml:space="preserve"> </w:t>
      </w:r>
      <w:r w:rsidR="00E14F76">
        <w:rPr>
          <w:rFonts w:eastAsiaTheme="minorHAnsi"/>
          <w:b w:val="0"/>
        </w:rPr>
        <w:t>lokalnim</w:t>
      </w:r>
      <w:r w:rsidRPr="00263071">
        <w:rPr>
          <w:rFonts w:eastAsiaTheme="minorHAnsi"/>
          <w:b w:val="0"/>
        </w:rPr>
        <w:t xml:space="preserve"> </w:t>
      </w:r>
      <w:r w:rsidR="00E14F76">
        <w:rPr>
          <w:rFonts w:eastAsiaTheme="minorHAnsi"/>
          <w:b w:val="0"/>
        </w:rPr>
        <w:t>izborima</w:t>
      </w:r>
      <w:r w:rsidRPr="00263071">
        <w:rPr>
          <w:rFonts w:eastAsiaTheme="minorHAnsi"/>
          <w:b w:val="0"/>
        </w:rPr>
        <w:t xml:space="preserve"> </w:t>
      </w:r>
      <w:r w:rsidR="00E14F76">
        <w:rPr>
          <w:rFonts w:eastAsiaTheme="minorHAnsi"/>
          <w:b w:val="0"/>
        </w:rPr>
        <w:t>i</w:t>
      </w:r>
      <w:r w:rsidRPr="00263071">
        <w:rPr>
          <w:rFonts w:eastAsiaTheme="minorHAnsi"/>
          <w:b w:val="0"/>
        </w:rPr>
        <w:t xml:space="preserve"> </w:t>
      </w:r>
      <w:r w:rsidR="00E14F76">
        <w:rPr>
          <w:rFonts w:eastAsiaTheme="minorHAnsi"/>
          <w:b w:val="0"/>
        </w:rPr>
        <w:t>na</w:t>
      </w:r>
      <w:r w:rsidRPr="00263071">
        <w:rPr>
          <w:rFonts w:eastAsiaTheme="minorHAnsi"/>
          <w:b w:val="0"/>
        </w:rPr>
        <w:t xml:space="preserve"> </w:t>
      </w:r>
      <w:r w:rsidR="00E14F76">
        <w:rPr>
          <w:rFonts w:eastAsiaTheme="minorHAnsi"/>
          <w:b w:val="0"/>
        </w:rPr>
        <w:t>izborima</w:t>
      </w:r>
      <w:r w:rsidRPr="00263071">
        <w:rPr>
          <w:rFonts w:eastAsiaTheme="minorHAnsi"/>
          <w:b w:val="0"/>
        </w:rPr>
        <w:t xml:space="preserve"> </w:t>
      </w:r>
      <w:r w:rsidR="00E14F76">
        <w:rPr>
          <w:rFonts w:eastAsiaTheme="minorHAnsi"/>
          <w:b w:val="0"/>
        </w:rPr>
        <w:t>za</w:t>
      </w:r>
      <w:r w:rsidRPr="00263071">
        <w:rPr>
          <w:rFonts w:eastAsiaTheme="minorHAnsi"/>
          <w:b w:val="0"/>
        </w:rPr>
        <w:t xml:space="preserve"> </w:t>
      </w:r>
      <w:r w:rsidR="00E14F76">
        <w:rPr>
          <w:rFonts w:eastAsiaTheme="minorHAnsi"/>
          <w:b w:val="0"/>
        </w:rPr>
        <w:t>Evropski</w:t>
      </w:r>
      <w:r w:rsidRPr="00263071">
        <w:rPr>
          <w:rFonts w:eastAsiaTheme="minorHAnsi"/>
          <w:b w:val="0"/>
        </w:rPr>
        <w:t xml:space="preserve"> </w:t>
      </w:r>
      <w:r w:rsidR="00E14F76">
        <w:rPr>
          <w:rFonts w:eastAsiaTheme="minorHAnsi"/>
          <w:b w:val="0"/>
        </w:rPr>
        <w:t>parlament</w:t>
      </w:r>
      <w:r w:rsidRPr="00263071">
        <w:rPr>
          <w:rFonts w:eastAsiaTheme="minorHAnsi"/>
          <w:b w:val="0"/>
        </w:rPr>
        <w:t xml:space="preserve"> </w:t>
      </w:r>
      <w:r w:rsidR="00E14F76">
        <w:rPr>
          <w:rFonts w:eastAsiaTheme="minorHAnsi"/>
          <w:b w:val="0"/>
        </w:rPr>
        <w:t>za</w:t>
      </w:r>
      <w:r w:rsidRPr="00263071">
        <w:rPr>
          <w:rFonts w:eastAsiaTheme="minorHAnsi"/>
          <w:b w:val="0"/>
        </w:rPr>
        <w:t xml:space="preserve"> </w:t>
      </w:r>
      <w:r w:rsidR="00E14F76">
        <w:rPr>
          <w:rFonts w:eastAsiaTheme="minorHAnsi"/>
          <w:b w:val="0"/>
        </w:rPr>
        <w:t>građane</w:t>
      </w:r>
      <w:r w:rsidRPr="00263071">
        <w:rPr>
          <w:rFonts w:eastAsiaTheme="minorHAnsi"/>
          <w:b w:val="0"/>
        </w:rPr>
        <w:t xml:space="preserve"> </w:t>
      </w:r>
      <w:r w:rsidR="00E14F76">
        <w:rPr>
          <w:rFonts w:eastAsiaTheme="minorHAnsi"/>
          <w:b w:val="0"/>
        </w:rPr>
        <w:t>EU</w:t>
      </w:r>
      <w:r w:rsidRPr="00263071">
        <w:rPr>
          <w:rFonts w:eastAsiaTheme="minorHAnsi"/>
          <w:b w:val="0"/>
        </w:rPr>
        <w:t xml:space="preserve"> </w:t>
      </w:r>
      <w:r w:rsidR="00E14F76">
        <w:rPr>
          <w:rFonts w:eastAsiaTheme="minorHAnsi"/>
          <w:b w:val="0"/>
        </w:rPr>
        <w:t>koji</w:t>
      </w:r>
      <w:r w:rsidRPr="00263071">
        <w:rPr>
          <w:rFonts w:eastAsiaTheme="minorHAnsi"/>
          <w:b w:val="0"/>
        </w:rPr>
        <w:t xml:space="preserve"> </w:t>
      </w:r>
      <w:r w:rsidR="00E14F76">
        <w:rPr>
          <w:rFonts w:eastAsiaTheme="minorHAnsi"/>
          <w:b w:val="0"/>
        </w:rPr>
        <w:t>žive</w:t>
      </w:r>
      <w:r w:rsidRPr="00263071">
        <w:rPr>
          <w:rFonts w:eastAsiaTheme="minorHAnsi"/>
          <w:b w:val="0"/>
        </w:rPr>
        <w:t xml:space="preserve"> </w:t>
      </w:r>
      <w:r w:rsidR="00E14F76">
        <w:rPr>
          <w:rFonts w:eastAsiaTheme="minorHAnsi"/>
          <w:b w:val="0"/>
        </w:rPr>
        <w:t>u</w:t>
      </w:r>
      <w:r w:rsidRPr="00263071">
        <w:rPr>
          <w:rFonts w:eastAsiaTheme="minorHAnsi"/>
          <w:b w:val="0"/>
        </w:rPr>
        <w:t xml:space="preserve"> </w:t>
      </w:r>
      <w:r w:rsidR="00E14F76">
        <w:rPr>
          <w:rFonts w:eastAsiaTheme="minorHAnsi"/>
          <w:b w:val="0"/>
        </w:rPr>
        <w:t>Hrvatskoj</w:t>
      </w:r>
      <w:r w:rsidRPr="00263071">
        <w:rPr>
          <w:rFonts w:eastAsiaTheme="minorHAnsi"/>
          <w:b w:val="0"/>
        </w:rPr>
        <w:t xml:space="preserve">, </w:t>
      </w:r>
      <w:r w:rsidR="00E14F76">
        <w:rPr>
          <w:rFonts w:eastAsiaTheme="minorHAnsi"/>
          <w:b w:val="0"/>
        </w:rPr>
        <w:t>jačanje</w:t>
      </w:r>
      <w:r w:rsidRPr="00263071">
        <w:rPr>
          <w:rFonts w:eastAsiaTheme="minorHAnsi"/>
          <w:b w:val="0"/>
        </w:rPr>
        <w:t xml:space="preserve"> </w:t>
      </w:r>
      <w:r w:rsidR="00E14F76">
        <w:rPr>
          <w:rFonts w:eastAsiaTheme="minorHAnsi"/>
          <w:b w:val="0"/>
        </w:rPr>
        <w:t>nezavisnosti</w:t>
      </w:r>
      <w:r w:rsidRPr="00263071">
        <w:rPr>
          <w:rFonts w:eastAsiaTheme="minorHAnsi"/>
          <w:b w:val="0"/>
        </w:rPr>
        <w:t xml:space="preserve">, </w:t>
      </w:r>
      <w:r w:rsidR="00E14F76">
        <w:rPr>
          <w:rFonts w:eastAsiaTheme="minorHAnsi"/>
          <w:b w:val="0"/>
        </w:rPr>
        <w:t>nepristrasnosti</w:t>
      </w:r>
      <w:r w:rsidRPr="00263071">
        <w:rPr>
          <w:rFonts w:eastAsiaTheme="minorHAnsi"/>
          <w:b w:val="0"/>
        </w:rPr>
        <w:t xml:space="preserve"> </w:t>
      </w:r>
      <w:r w:rsidR="00E14F76">
        <w:rPr>
          <w:rFonts w:eastAsiaTheme="minorHAnsi"/>
          <w:b w:val="0"/>
        </w:rPr>
        <w:t>i</w:t>
      </w:r>
      <w:r w:rsidRPr="00263071">
        <w:rPr>
          <w:rFonts w:eastAsiaTheme="minorHAnsi"/>
          <w:b w:val="0"/>
        </w:rPr>
        <w:t xml:space="preserve"> </w:t>
      </w:r>
      <w:r w:rsidR="00E14F76">
        <w:rPr>
          <w:rFonts w:eastAsiaTheme="minorHAnsi"/>
          <w:b w:val="0"/>
        </w:rPr>
        <w:t>profesionalnosti</w:t>
      </w:r>
      <w:r w:rsidRPr="00263071">
        <w:rPr>
          <w:rFonts w:eastAsiaTheme="minorHAnsi"/>
          <w:b w:val="0"/>
        </w:rPr>
        <w:t xml:space="preserve"> </w:t>
      </w:r>
      <w:r w:rsidR="00E14F76">
        <w:rPr>
          <w:rFonts w:eastAsiaTheme="minorHAnsi"/>
          <w:b w:val="0"/>
        </w:rPr>
        <w:t>pravosuđa</w:t>
      </w:r>
      <w:r w:rsidRPr="00263071">
        <w:rPr>
          <w:rFonts w:eastAsiaTheme="minorHAnsi"/>
          <w:b w:val="0"/>
        </w:rPr>
        <w:t xml:space="preserve"> </w:t>
      </w:r>
      <w:r w:rsidR="00E14F76">
        <w:rPr>
          <w:rFonts w:eastAsiaTheme="minorHAnsi"/>
          <w:b w:val="0"/>
        </w:rPr>
        <w:t>i</w:t>
      </w:r>
      <w:r w:rsidRPr="00263071">
        <w:rPr>
          <w:rFonts w:eastAsiaTheme="minorHAnsi"/>
          <w:b w:val="0"/>
        </w:rPr>
        <w:t xml:space="preserve"> </w:t>
      </w:r>
      <w:r w:rsidR="00E14F76">
        <w:rPr>
          <w:rFonts w:eastAsiaTheme="minorHAnsi"/>
          <w:b w:val="0"/>
        </w:rPr>
        <w:t>njegovih</w:t>
      </w:r>
      <w:r w:rsidRPr="00263071">
        <w:rPr>
          <w:rFonts w:eastAsiaTheme="minorHAnsi"/>
          <w:b w:val="0"/>
        </w:rPr>
        <w:t xml:space="preserve"> </w:t>
      </w:r>
      <w:r w:rsidR="00E14F76">
        <w:rPr>
          <w:rFonts w:eastAsiaTheme="minorHAnsi"/>
          <w:b w:val="0"/>
        </w:rPr>
        <w:t>institucija</w:t>
      </w:r>
    </w:p>
    <w:p w:rsidR="00540EC5" w:rsidRPr="00263071" w:rsidRDefault="00540EC5" w:rsidP="00D702B3">
      <w:pPr>
        <w:keepNext w:val="0"/>
        <w:ind w:firstLine="720"/>
        <w:rPr>
          <w:rFonts w:eastAsiaTheme="minorHAnsi"/>
          <w:b w:val="0"/>
        </w:rPr>
      </w:pPr>
      <w:r w:rsidRPr="00263071">
        <w:rPr>
          <w:rFonts w:eastAsiaTheme="minorHAnsi"/>
          <w:b w:val="0"/>
        </w:rPr>
        <w:t xml:space="preserve">• </w:t>
      </w:r>
      <w:r w:rsidR="00E14F76">
        <w:rPr>
          <w:rFonts w:eastAsiaTheme="minorHAnsi"/>
          <w:b w:val="0"/>
          <w:spacing w:val="-4"/>
        </w:rPr>
        <w:t>Poglavlje</w:t>
      </w:r>
      <w:r w:rsidRPr="00B94854">
        <w:rPr>
          <w:rFonts w:eastAsiaTheme="minorHAnsi"/>
          <w:b w:val="0"/>
          <w:spacing w:val="-4"/>
        </w:rPr>
        <w:t xml:space="preserve"> 24. </w:t>
      </w:r>
      <w:r w:rsidR="00E14F76">
        <w:rPr>
          <w:rFonts w:eastAsiaTheme="minorHAnsi"/>
          <w:b w:val="0"/>
          <w:spacing w:val="-4"/>
        </w:rPr>
        <w:t>Pravda</w:t>
      </w:r>
      <w:r w:rsidRPr="00B94854">
        <w:rPr>
          <w:rFonts w:eastAsiaTheme="minorHAnsi"/>
          <w:b w:val="0"/>
          <w:spacing w:val="-4"/>
        </w:rPr>
        <w:t xml:space="preserve">, </w:t>
      </w:r>
      <w:r w:rsidR="00E14F76">
        <w:rPr>
          <w:rFonts w:eastAsiaTheme="minorHAnsi"/>
          <w:b w:val="0"/>
          <w:spacing w:val="-4"/>
        </w:rPr>
        <w:t>sloboda</w:t>
      </w:r>
      <w:r w:rsidRPr="00B94854">
        <w:rPr>
          <w:rFonts w:eastAsiaTheme="minorHAnsi"/>
          <w:b w:val="0"/>
          <w:spacing w:val="-4"/>
        </w:rPr>
        <w:t xml:space="preserve"> </w:t>
      </w:r>
      <w:r w:rsidR="00E14F76">
        <w:rPr>
          <w:rFonts w:eastAsiaTheme="minorHAnsi"/>
          <w:b w:val="0"/>
          <w:spacing w:val="-4"/>
        </w:rPr>
        <w:t>i</w:t>
      </w:r>
      <w:r w:rsidRPr="00B94854">
        <w:rPr>
          <w:rFonts w:eastAsiaTheme="minorHAnsi"/>
          <w:b w:val="0"/>
          <w:spacing w:val="-4"/>
        </w:rPr>
        <w:t xml:space="preserve"> </w:t>
      </w:r>
      <w:r w:rsidR="00E14F76">
        <w:rPr>
          <w:rFonts w:eastAsiaTheme="minorHAnsi"/>
          <w:b w:val="0"/>
          <w:spacing w:val="-4"/>
        </w:rPr>
        <w:t>bezbednost</w:t>
      </w:r>
      <w:r w:rsidRPr="00B94854">
        <w:rPr>
          <w:rFonts w:eastAsiaTheme="minorHAnsi"/>
          <w:b w:val="0"/>
          <w:spacing w:val="-4"/>
        </w:rPr>
        <w:t xml:space="preserve"> - </w:t>
      </w:r>
      <w:r w:rsidR="00E14F76">
        <w:rPr>
          <w:rFonts w:eastAsiaTheme="minorHAnsi"/>
          <w:b w:val="0"/>
          <w:spacing w:val="-4"/>
        </w:rPr>
        <w:t>efikasna</w:t>
      </w:r>
      <w:r w:rsidRPr="00B94854">
        <w:rPr>
          <w:rFonts w:eastAsiaTheme="minorHAnsi"/>
          <w:b w:val="0"/>
          <w:spacing w:val="-4"/>
        </w:rPr>
        <w:t xml:space="preserve"> </w:t>
      </w:r>
      <w:r w:rsidR="00E14F76">
        <w:rPr>
          <w:rFonts w:eastAsiaTheme="minorHAnsi"/>
          <w:b w:val="0"/>
          <w:spacing w:val="-4"/>
        </w:rPr>
        <w:t>implementacija</w:t>
      </w:r>
      <w:r w:rsidRPr="00263071">
        <w:rPr>
          <w:rFonts w:eastAsiaTheme="minorHAnsi"/>
          <w:b w:val="0"/>
        </w:rPr>
        <w:t xml:space="preserve"> </w:t>
      </w:r>
      <w:r w:rsidR="00E14F76">
        <w:rPr>
          <w:rFonts w:eastAsiaTheme="minorHAnsi"/>
          <w:b w:val="0"/>
        </w:rPr>
        <w:t>evropskog</w:t>
      </w:r>
      <w:r w:rsidR="001707A6">
        <w:rPr>
          <w:rFonts w:eastAsiaTheme="minorHAnsi"/>
          <w:b w:val="0"/>
        </w:rPr>
        <w:t xml:space="preserve"> </w:t>
      </w:r>
      <w:r w:rsidR="00E14F76">
        <w:rPr>
          <w:rFonts w:eastAsiaTheme="minorHAnsi"/>
          <w:b w:val="0"/>
        </w:rPr>
        <w:t>naloga</w:t>
      </w:r>
      <w:r w:rsidRPr="00263071">
        <w:rPr>
          <w:rFonts w:eastAsiaTheme="minorHAnsi"/>
          <w:b w:val="0"/>
        </w:rPr>
        <w:t xml:space="preserve"> </w:t>
      </w:r>
      <w:r w:rsidR="00E14F76">
        <w:rPr>
          <w:rFonts w:eastAsiaTheme="minorHAnsi"/>
          <w:b w:val="0"/>
        </w:rPr>
        <w:t>za</w:t>
      </w:r>
      <w:r w:rsidRPr="00263071">
        <w:rPr>
          <w:rFonts w:eastAsiaTheme="minorHAnsi"/>
          <w:b w:val="0"/>
        </w:rPr>
        <w:t xml:space="preserve"> </w:t>
      </w:r>
      <w:r w:rsidR="00E14F76">
        <w:rPr>
          <w:rFonts w:eastAsiaTheme="minorHAnsi"/>
          <w:b w:val="0"/>
        </w:rPr>
        <w:t>hapšenje</w:t>
      </w:r>
      <w:r w:rsidR="00D4199B">
        <w:rPr>
          <w:rStyle w:val="FootnoteReference"/>
          <w:rFonts w:eastAsiaTheme="minorHAnsi"/>
          <w:b w:val="0"/>
        </w:rPr>
        <w:footnoteReference w:id="29"/>
      </w:r>
      <w:r w:rsidRPr="00263071">
        <w:rPr>
          <w:rFonts w:eastAsiaTheme="minorHAnsi"/>
          <w:b w:val="0"/>
        </w:rPr>
        <w:t xml:space="preserve"> </w:t>
      </w:r>
    </w:p>
    <w:p w:rsidR="00540EC5" w:rsidRPr="00263071" w:rsidRDefault="00540EC5" w:rsidP="00D702B3">
      <w:pPr>
        <w:keepNext w:val="0"/>
        <w:ind w:firstLine="720"/>
        <w:rPr>
          <w:rFonts w:eastAsiaTheme="minorHAnsi"/>
          <w:b w:val="0"/>
        </w:rPr>
      </w:pPr>
      <w:r w:rsidRPr="00263071">
        <w:rPr>
          <w:rFonts w:eastAsiaTheme="minorHAnsi"/>
          <w:b w:val="0"/>
        </w:rPr>
        <w:t xml:space="preserve">• </w:t>
      </w:r>
      <w:r w:rsidR="00E14F76">
        <w:rPr>
          <w:rFonts w:eastAsiaTheme="minorHAnsi"/>
          <w:b w:val="0"/>
          <w:spacing w:val="-4"/>
        </w:rPr>
        <w:t>Poglavlje</w:t>
      </w:r>
      <w:r w:rsidRPr="00B94854">
        <w:rPr>
          <w:rFonts w:eastAsiaTheme="minorHAnsi"/>
          <w:b w:val="0"/>
          <w:spacing w:val="-4"/>
        </w:rPr>
        <w:t xml:space="preserve"> 32. </w:t>
      </w:r>
      <w:r w:rsidR="00E14F76">
        <w:rPr>
          <w:rFonts w:eastAsiaTheme="minorHAnsi"/>
          <w:b w:val="0"/>
          <w:spacing w:val="-4"/>
        </w:rPr>
        <w:t>Finansijska</w:t>
      </w:r>
      <w:r w:rsidRPr="00B94854">
        <w:rPr>
          <w:rFonts w:eastAsiaTheme="minorHAnsi"/>
          <w:b w:val="0"/>
          <w:spacing w:val="-4"/>
        </w:rPr>
        <w:t xml:space="preserve"> </w:t>
      </w:r>
      <w:r w:rsidR="00E14F76">
        <w:rPr>
          <w:rFonts w:eastAsiaTheme="minorHAnsi"/>
          <w:b w:val="0"/>
          <w:spacing w:val="-4"/>
        </w:rPr>
        <w:t>kontrola</w:t>
      </w:r>
      <w:r w:rsidRPr="00B94854">
        <w:rPr>
          <w:rFonts w:eastAsiaTheme="minorHAnsi"/>
          <w:b w:val="0"/>
          <w:spacing w:val="-4"/>
        </w:rPr>
        <w:t xml:space="preserve"> - </w:t>
      </w:r>
      <w:r w:rsidR="00E14F76">
        <w:rPr>
          <w:rFonts w:eastAsiaTheme="minorHAnsi"/>
          <w:b w:val="0"/>
          <w:spacing w:val="-4"/>
        </w:rPr>
        <w:t>nezavisnost</w:t>
      </w:r>
      <w:r w:rsidRPr="00B94854">
        <w:rPr>
          <w:rFonts w:eastAsiaTheme="minorHAnsi"/>
          <w:b w:val="0"/>
          <w:spacing w:val="-4"/>
        </w:rPr>
        <w:t xml:space="preserve"> </w:t>
      </w:r>
      <w:r w:rsidR="00E14F76">
        <w:rPr>
          <w:rFonts w:eastAsiaTheme="minorHAnsi"/>
          <w:b w:val="0"/>
          <w:spacing w:val="-4"/>
        </w:rPr>
        <w:t>Državne</w:t>
      </w:r>
      <w:r w:rsidRPr="00B94854">
        <w:rPr>
          <w:rFonts w:eastAsiaTheme="minorHAnsi"/>
          <w:b w:val="0"/>
          <w:spacing w:val="-4"/>
        </w:rPr>
        <w:t xml:space="preserve"> </w:t>
      </w:r>
      <w:r w:rsidR="00E14F76">
        <w:rPr>
          <w:rFonts w:eastAsiaTheme="minorHAnsi"/>
          <w:b w:val="0"/>
          <w:spacing w:val="-4"/>
        </w:rPr>
        <w:t>revizorske</w:t>
      </w:r>
      <w:r w:rsidRPr="00263071">
        <w:rPr>
          <w:rFonts w:eastAsiaTheme="minorHAnsi"/>
          <w:b w:val="0"/>
        </w:rPr>
        <w:t xml:space="preserve"> </w:t>
      </w:r>
      <w:r w:rsidR="00E14F76">
        <w:rPr>
          <w:rFonts w:eastAsiaTheme="minorHAnsi"/>
          <w:b w:val="0"/>
        </w:rPr>
        <w:t>institucije</w:t>
      </w:r>
      <w:r w:rsidR="00960F0C">
        <w:rPr>
          <w:rFonts w:eastAsiaTheme="minorHAnsi"/>
          <w:b w:val="0"/>
        </w:rPr>
        <w:t>.</w:t>
      </w:r>
    </w:p>
    <w:p w:rsidR="00540EC5" w:rsidRPr="00263071" w:rsidRDefault="00540EC5" w:rsidP="00540EC5">
      <w:pPr>
        <w:keepNext w:val="0"/>
        <w:rPr>
          <w:rFonts w:eastAsiaTheme="minorHAnsi"/>
          <w:b w:val="0"/>
        </w:rPr>
      </w:pPr>
    </w:p>
    <w:p w:rsidR="00540EC5" w:rsidRPr="00263071" w:rsidRDefault="00540EC5" w:rsidP="00027551">
      <w:pPr>
        <w:keepNext w:val="0"/>
        <w:ind w:firstLine="720"/>
        <w:rPr>
          <w:rFonts w:eastAsiaTheme="minorHAnsi"/>
          <w:b w:val="0"/>
        </w:rPr>
      </w:pPr>
      <w:r w:rsidRPr="002C52D4">
        <w:rPr>
          <w:rFonts w:eastAsiaTheme="minorHAnsi"/>
          <w:b w:val="0"/>
          <w:u w:val="single"/>
        </w:rPr>
        <w:t xml:space="preserve">2) </w:t>
      </w:r>
      <w:r w:rsidR="00E14F76">
        <w:rPr>
          <w:rFonts w:eastAsiaTheme="minorHAnsi"/>
          <w:b w:val="0"/>
          <w:u w:val="single"/>
        </w:rPr>
        <w:t>ustavna</w:t>
      </w:r>
      <w:r w:rsidRPr="00263071">
        <w:rPr>
          <w:rFonts w:eastAsiaTheme="minorHAnsi"/>
          <w:b w:val="0"/>
          <w:u w:val="single"/>
        </w:rPr>
        <w:t xml:space="preserve"> </w:t>
      </w:r>
      <w:r w:rsidR="00E14F76">
        <w:rPr>
          <w:rFonts w:eastAsiaTheme="minorHAnsi"/>
          <w:b w:val="0"/>
          <w:u w:val="single"/>
        </w:rPr>
        <w:t>pitanja</w:t>
      </w:r>
      <w:r w:rsidRPr="00263071">
        <w:rPr>
          <w:rFonts w:eastAsiaTheme="minorHAnsi"/>
          <w:b w:val="0"/>
          <w:u w:val="single"/>
        </w:rPr>
        <w:t xml:space="preserve"> </w:t>
      </w:r>
      <w:r w:rsidR="00E14F76">
        <w:rPr>
          <w:rFonts w:eastAsiaTheme="minorHAnsi"/>
          <w:b w:val="0"/>
          <w:u w:val="single"/>
        </w:rPr>
        <w:t>koja</w:t>
      </w:r>
      <w:r w:rsidRPr="00263071">
        <w:rPr>
          <w:rFonts w:eastAsiaTheme="minorHAnsi"/>
          <w:b w:val="0"/>
          <w:u w:val="single"/>
        </w:rPr>
        <w:t xml:space="preserve"> </w:t>
      </w:r>
      <w:r w:rsidR="00E14F76">
        <w:rPr>
          <w:rFonts w:eastAsiaTheme="minorHAnsi"/>
          <w:b w:val="0"/>
          <w:u w:val="single"/>
        </w:rPr>
        <w:t>nisu</w:t>
      </w:r>
      <w:r w:rsidRPr="00263071">
        <w:rPr>
          <w:rFonts w:eastAsiaTheme="minorHAnsi"/>
          <w:b w:val="0"/>
          <w:u w:val="single"/>
        </w:rPr>
        <w:t xml:space="preserve"> </w:t>
      </w:r>
      <w:r w:rsidR="00E14F76">
        <w:rPr>
          <w:rFonts w:eastAsiaTheme="minorHAnsi"/>
          <w:b w:val="0"/>
          <w:u w:val="single"/>
        </w:rPr>
        <w:t>direktno</w:t>
      </w:r>
      <w:r w:rsidRPr="00263071">
        <w:rPr>
          <w:rFonts w:eastAsiaTheme="minorHAnsi"/>
          <w:b w:val="0"/>
          <w:u w:val="single"/>
        </w:rPr>
        <w:t xml:space="preserve"> </w:t>
      </w:r>
      <w:r w:rsidR="00E14F76">
        <w:rPr>
          <w:rFonts w:eastAsiaTheme="minorHAnsi"/>
          <w:b w:val="0"/>
          <w:u w:val="single"/>
        </w:rPr>
        <w:t>pokrenuta</w:t>
      </w:r>
      <w:r w:rsidRPr="00263071">
        <w:rPr>
          <w:rFonts w:eastAsiaTheme="minorHAnsi"/>
          <w:b w:val="0"/>
          <w:u w:val="single"/>
        </w:rPr>
        <w:t xml:space="preserve"> </w:t>
      </w:r>
      <w:r w:rsidR="00E14F76">
        <w:rPr>
          <w:rFonts w:eastAsiaTheme="minorHAnsi"/>
          <w:b w:val="0"/>
          <w:u w:val="single"/>
        </w:rPr>
        <w:t>u</w:t>
      </w:r>
      <w:r w:rsidRPr="00263071">
        <w:rPr>
          <w:rFonts w:eastAsiaTheme="minorHAnsi"/>
          <w:b w:val="0"/>
          <w:u w:val="single"/>
        </w:rPr>
        <w:t xml:space="preserve"> </w:t>
      </w:r>
      <w:r w:rsidR="00E14F76">
        <w:rPr>
          <w:rFonts w:eastAsiaTheme="minorHAnsi"/>
          <w:b w:val="0"/>
          <w:u w:val="single"/>
        </w:rPr>
        <w:t>pregovorima</w:t>
      </w:r>
      <w:r w:rsidRPr="00263071">
        <w:rPr>
          <w:rFonts w:eastAsiaTheme="minorHAnsi"/>
          <w:b w:val="0"/>
          <w:u w:val="single"/>
        </w:rPr>
        <w:t xml:space="preserve"> </w:t>
      </w:r>
      <w:r w:rsidR="00E14F76">
        <w:rPr>
          <w:rFonts w:eastAsiaTheme="minorHAnsi"/>
          <w:b w:val="0"/>
          <w:u w:val="single"/>
        </w:rPr>
        <w:t>sa</w:t>
      </w:r>
      <w:r w:rsidRPr="00263071">
        <w:rPr>
          <w:rFonts w:eastAsiaTheme="minorHAnsi"/>
          <w:b w:val="0"/>
          <w:u w:val="single"/>
        </w:rPr>
        <w:t xml:space="preserve"> </w:t>
      </w:r>
      <w:r w:rsidR="00E14F76">
        <w:rPr>
          <w:rFonts w:eastAsiaTheme="minorHAnsi"/>
          <w:b w:val="0"/>
          <w:u w:val="single"/>
        </w:rPr>
        <w:t>EU</w:t>
      </w:r>
      <w:r w:rsidRPr="00263071">
        <w:rPr>
          <w:rFonts w:eastAsiaTheme="minorHAnsi"/>
          <w:b w:val="0"/>
          <w:u w:val="single"/>
        </w:rPr>
        <w:t xml:space="preserve"> </w:t>
      </w:r>
      <w:r w:rsidR="00E14F76">
        <w:rPr>
          <w:rFonts w:eastAsiaTheme="minorHAnsi"/>
          <w:b w:val="0"/>
          <w:u w:val="single"/>
        </w:rPr>
        <w:t>ali</w:t>
      </w:r>
      <w:r w:rsidRPr="00263071">
        <w:rPr>
          <w:rFonts w:eastAsiaTheme="minorHAnsi"/>
          <w:b w:val="0"/>
          <w:u w:val="single"/>
        </w:rPr>
        <w:t xml:space="preserve"> </w:t>
      </w:r>
      <w:r w:rsidR="00E14F76">
        <w:rPr>
          <w:rFonts w:eastAsiaTheme="minorHAnsi"/>
          <w:b w:val="0"/>
          <w:u w:val="single"/>
        </w:rPr>
        <w:t>su</w:t>
      </w:r>
      <w:r w:rsidRPr="00263071">
        <w:rPr>
          <w:rFonts w:eastAsiaTheme="minorHAnsi"/>
          <w:b w:val="0"/>
          <w:u w:val="single"/>
        </w:rPr>
        <w:t xml:space="preserve"> </w:t>
      </w:r>
      <w:r w:rsidR="00E14F76">
        <w:rPr>
          <w:rFonts w:eastAsiaTheme="minorHAnsi"/>
          <w:b w:val="0"/>
          <w:u w:val="single"/>
        </w:rPr>
        <w:t>u</w:t>
      </w:r>
      <w:r w:rsidRPr="00263071">
        <w:rPr>
          <w:rFonts w:eastAsiaTheme="minorHAnsi"/>
          <w:b w:val="0"/>
          <w:u w:val="single"/>
        </w:rPr>
        <w:t xml:space="preserve"> </w:t>
      </w:r>
      <w:r w:rsidR="00E14F76">
        <w:rPr>
          <w:rFonts w:eastAsiaTheme="minorHAnsi"/>
          <w:b w:val="0"/>
          <w:u w:val="single"/>
        </w:rPr>
        <w:t>vezi</w:t>
      </w:r>
      <w:r w:rsidRPr="00263071">
        <w:rPr>
          <w:rFonts w:eastAsiaTheme="minorHAnsi"/>
          <w:b w:val="0"/>
          <w:u w:val="single"/>
        </w:rPr>
        <w:t xml:space="preserve"> </w:t>
      </w:r>
      <w:r w:rsidR="00E14F76">
        <w:rPr>
          <w:rFonts w:eastAsiaTheme="minorHAnsi"/>
          <w:b w:val="0"/>
          <w:u w:val="single"/>
        </w:rPr>
        <w:t>sa</w:t>
      </w:r>
      <w:r w:rsidRPr="00263071">
        <w:rPr>
          <w:rFonts w:eastAsiaTheme="minorHAnsi"/>
          <w:b w:val="0"/>
          <w:u w:val="single"/>
        </w:rPr>
        <w:t xml:space="preserve"> </w:t>
      </w:r>
      <w:r w:rsidR="00E14F76">
        <w:rPr>
          <w:rFonts w:eastAsiaTheme="minorHAnsi"/>
          <w:b w:val="0"/>
          <w:u w:val="single"/>
        </w:rPr>
        <w:t>procesom</w:t>
      </w:r>
      <w:r w:rsidRPr="00263071">
        <w:rPr>
          <w:rFonts w:eastAsiaTheme="minorHAnsi"/>
          <w:b w:val="0"/>
          <w:u w:val="single"/>
        </w:rPr>
        <w:t xml:space="preserve"> </w:t>
      </w:r>
      <w:r w:rsidR="00E14F76">
        <w:rPr>
          <w:rFonts w:eastAsiaTheme="minorHAnsi"/>
          <w:b w:val="0"/>
          <w:u w:val="single"/>
        </w:rPr>
        <w:t>pristupanja</w:t>
      </w:r>
      <w:r w:rsidRPr="00263071">
        <w:rPr>
          <w:rFonts w:eastAsiaTheme="minorHAnsi"/>
          <w:b w:val="0"/>
          <w:u w:val="single"/>
        </w:rPr>
        <w:t xml:space="preserve"> </w:t>
      </w:r>
      <w:r w:rsidR="00E14F76">
        <w:rPr>
          <w:rFonts w:eastAsiaTheme="minorHAnsi"/>
          <w:b w:val="0"/>
          <w:u w:val="single"/>
        </w:rPr>
        <w:t>i</w:t>
      </w:r>
      <w:r w:rsidRPr="00263071">
        <w:rPr>
          <w:rFonts w:eastAsiaTheme="minorHAnsi"/>
          <w:b w:val="0"/>
          <w:u w:val="single"/>
        </w:rPr>
        <w:t xml:space="preserve"> </w:t>
      </w:r>
      <w:r w:rsidR="00E14F76">
        <w:rPr>
          <w:rFonts w:eastAsiaTheme="minorHAnsi"/>
          <w:b w:val="0"/>
          <w:u w:val="single"/>
        </w:rPr>
        <w:t>članstvom</w:t>
      </w:r>
      <w:r w:rsidRPr="00263071">
        <w:rPr>
          <w:rFonts w:eastAsiaTheme="minorHAnsi"/>
          <w:b w:val="0"/>
        </w:rPr>
        <w:t xml:space="preserve"> (</w:t>
      </w:r>
      <w:r w:rsidR="00E14F76">
        <w:rPr>
          <w:rFonts w:eastAsiaTheme="minorHAnsi"/>
          <w:b w:val="0"/>
        </w:rPr>
        <w:t>tzv</w:t>
      </w:r>
      <w:r w:rsidRPr="00263071">
        <w:rPr>
          <w:rFonts w:eastAsiaTheme="minorHAnsi"/>
          <w:b w:val="0"/>
        </w:rPr>
        <w:t xml:space="preserve">. </w:t>
      </w:r>
      <w:r w:rsidR="00E14F76">
        <w:rPr>
          <w:rFonts w:eastAsiaTheme="minorHAnsi"/>
          <w:b w:val="0"/>
        </w:rPr>
        <w:t>horizontalna</w:t>
      </w:r>
      <w:r w:rsidRPr="00263071">
        <w:rPr>
          <w:rFonts w:eastAsiaTheme="minorHAnsi"/>
          <w:b w:val="0"/>
        </w:rPr>
        <w:t xml:space="preserve"> </w:t>
      </w:r>
      <w:r w:rsidR="00E14F76">
        <w:rPr>
          <w:rFonts w:eastAsiaTheme="minorHAnsi"/>
          <w:b w:val="0"/>
        </w:rPr>
        <w:t>ustavna</w:t>
      </w:r>
      <w:r w:rsidRPr="00263071">
        <w:rPr>
          <w:rFonts w:eastAsiaTheme="minorHAnsi"/>
          <w:b w:val="0"/>
        </w:rPr>
        <w:t xml:space="preserve"> </w:t>
      </w:r>
      <w:r w:rsidR="00E14F76">
        <w:rPr>
          <w:rFonts w:eastAsiaTheme="minorHAnsi"/>
          <w:b w:val="0"/>
        </w:rPr>
        <w:t>pitanja</w:t>
      </w:r>
      <w:r w:rsidRPr="00263071">
        <w:rPr>
          <w:rFonts w:eastAsiaTheme="minorHAnsi"/>
          <w:b w:val="0"/>
        </w:rPr>
        <w:t xml:space="preserve">) </w:t>
      </w:r>
    </w:p>
    <w:p w:rsidR="00540EC5" w:rsidRPr="00263071" w:rsidRDefault="00540EC5" w:rsidP="00027551">
      <w:pPr>
        <w:keepNext w:val="0"/>
        <w:ind w:firstLine="720"/>
        <w:rPr>
          <w:rFonts w:eastAsiaTheme="minorHAnsi"/>
          <w:b w:val="0"/>
        </w:rPr>
      </w:pPr>
      <w:r w:rsidRPr="00263071">
        <w:rPr>
          <w:rFonts w:eastAsiaTheme="minorHAnsi"/>
          <w:b w:val="0"/>
        </w:rPr>
        <w:t xml:space="preserve">• </w:t>
      </w:r>
      <w:r w:rsidR="00E14F76">
        <w:rPr>
          <w:rFonts w:eastAsiaTheme="minorHAnsi"/>
          <w:b w:val="0"/>
        </w:rPr>
        <w:t>ustavni</w:t>
      </w:r>
      <w:r w:rsidRPr="00263071">
        <w:rPr>
          <w:rFonts w:eastAsiaTheme="minorHAnsi"/>
          <w:b w:val="0"/>
        </w:rPr>
        <w:t xml:space="preserve"> </w:t>
      </w:r>
      <w:r w:rsidR="00E14F76">
        <w:rPr>
          <w:rFonts w:eastAsiaTheme="minorHAnsi"/>
          <w:b w:val="0"/>
        </w:rPr>
        <w:t>osnov</w:t>
      </w:r>
      <w:r w:rsidRPr="00263071">
        <w:rPr>
          <w:rFonts w:eastAsiaTheme="minorHAnsi"/>
          <w:b w:val="0"/>
        </w:rPr>
        <w:t xml:space="preserve"> </w:t>
      </w:r>
      <w:r w:rsidR="00E14F76">
        <w:rPr>
          <w:rFonts w:eastAsiaTheme="minorHAnsi"/>
          <w:b w:val="0"/>
        </w:rPr>
        <w:t>za</w:t>
      </w:r>
      <w:r w:rsidRPr="00263071">
        <w:rPr>
          <w:rFonts w:eastAsiaTheme="minorHAnsi"/>
          <w:b w:val="0"/>
        </w:rPr>
        <w:t xml:space="preserve"> </w:t>
      </w:r>
      <w:r w:rsidR="00E14F76">
        <w:rPr>
          <w:rFonts w:eastAsiaTheme="minorHAnsi"/>
          <w:b w:val="0"/>
        </w:rPr>
        <w:t>pristupanje</w:t>
      </w:r>
      <w:r w:rsidRPr="00263071">
        <w:rPr>
          <w:rFonts w:eastAsiaTheme="minorHAnsi"/>
          <w:b w:val="0"/>
        </w:rPr>
        <w:t xml:space="preserve"> </w:t>
      </w:r>
      <w:r w:rsidR="00E14F76">
        <w:rPr>
          <w:rFonts w:eastAsiaTheme="minorHAnsi"/>
          <w:b w:val="0"/>
        </w:rPr>
        <w:t>EU</w:t>
      </w:r>
      <w:r w:rsidRPr="00263071">
        <w:rPr>
          <w:rFonts w:eastAsiaTheme="minorHAnsi"/>
          <w:b w:val="0"/>
        </w:rPr>
        <w:t xml:space="preserve"> </w:t>
      </w:r>
    </w:p>
    <w:p w:rsidR="00540EC5" w:rsidRPr="00263071" w:rsidRDefault="00540EC5" w:rsidP="00027551">
      <w:pPr>
        <w:keepNext w:val="0"/>
        <w:ind w:firstLine="720"/>
        <w:rPr>
          <w:rFonts w:eastAsiaTheme="minorHAnsi"/>
          <w:b w:val="0"/>
        </w:rPr>
      </w:pPr>
      <w:r w:rsidRPr="00263071">
        <w:rPr>
          <w:rFonts w:eastAsiaTheme="minorHAnsi"/>
          <w:b w:val="0"/>
        </w:rPr>
        <w:t xml:space="preserve">• </w:t>
      </w:r>
      <w:r w:rsidR="00E14F76">
        <w:rPr>
          <w:rFonts w:eastAsiaTheme="minorHAnsi"/>
          <w:b w:val="0"/>
        </w:rPr>
        <w:t>referendum</w:t>
      </w:r>
      <w:r w:rsidRPr="00263071">
        <w:rPr>
          <w:rFonts w:eastAsiaTheme="minorHAnsi"/>
          <w:b w:val="0"/>
        </w:rPr>
        <w:t xml:space="preserve"> </w:t>
      </w:r>
      <w:r w:rsidR="00E14F76">
        <w:rPr>
          <w:rFonts w:eastAsiaTheme="minorHAnsi"/>
          <w:b w:val="0"/>
        </w:rPr>
        <w:t>o</w:t>
      </w:r>
      <w:r w:rsidRPr="00263071">
        <w:rPr>
          <w:rFonts w:eastAsiaTheme="minorHAnsi"/>
          <w:b w:val="0"/>
        </w:rPr>
        <w:t xml:space="preserve"> </w:t>
      </w:r>
      <w:r w:rsidR="00E14F76">
        <w:rPr>
          <w:rFonts w:eastAsiaTheme="minorHAnsi"/>
          <w:b w:val="0"/>
        </w:rPr>
        <w:t>članstvu</w:t>
      </w:r>
      <w:r w:rsidRPr="00263071">
        <w:rPr>
          <w:rFonts w:eastAsiaTheme="minorHAnsi"/>
          <w:b w:val="0"/>
        </w:rPr>
        <w:t xml:space="preserve"> </w:t>
      </w:r>
      <w:r w:rsidR="00E14F76">
        <w:rPr>
          <w:rFonts w:eastAsiaTheme="minorHAnsi"/>
          <w:b w:val="0"/>
        </w:rPr>
        <w:t>Republike</w:t>
      </w:r>
      <w:r w:rsidRPr="00263071">
        <w:rPr>
          <w:rFonts w:eastAsiaTheme="minorHAnsi"/>
          <w:b w:val="0"/>
        </w:rPr>
        <w:t xml:space="preserve"> </w:t>
      </w:r>
      <w:r w:rsidR="00E14F76">
        <w:rPr>
          <w:rFonts w:eastAsiaTheme="minorHAnsi"/>
          <w:b w:val="0"/>
        </w:rPr>
        <w:t>Hrvatske</w:t>
      </w:r>
      <w:r w:rsidRPr="00263071">
        <w:rPr>
          <w:rFonts w:eastAsiaTheme="minorHAnsi"/>
          <w:b w:val="0"/>
        </w:rPr>
        <w:t xml:space="preserve"> </w:t>
      </w:r>
      <w:r w:rsidR="00E14F76">
        <w:rPr>
          <w:rFonts w:eastAsiaTheme="minorHAnsi"/>
          <w:b w:val="0"/>
        </w:rPr>
        <w:t>u</w:t>
      </w:r>
      <w:r w:rsidRPr="00263071">
        <w:rPr>
          <w:rFonts w:eastAsiaTheme="minorHAnsi"/>
          <w:b w:val="0"/>
        </w:rPr>
        <w:t xml:space="preserve"> </w:t>
      </w:r>
      <w:r w:rsidR="00E14F76">
        <w:rPr>
          <w:rFonts w:eastAsiaTheme="minorHAnsi"/>
          <w:b w:val="0"/>
        </w:rPr>
        <w:t>EU</w:t>
      </w:r>
      <w:r w:rsidRPr="00263071">
        <w:rPr>
          <w:rFonts w:eastAsiaTheme="minorHAnsi"/>
          <w:b w:val="0"/>
        </w:rPr>
        <w:t xml:space="preserve">, </w:t>
      </w:r>
      <w:r w:rsidR="00E14F76">
        <w:rPr>
          <w:rFonts w:eastAsiaTheme="minorHAnsi"/>
          <w:b w:val="0"/>
        </w:rPr>
        <w:t>prenos</w:t>
      </w:r>
      <w:r w:rsidRPr="00263071">
        <w:rPr>
          <w:rFonts w:eastAsiaTheme="minorHAnsi"/>
          <w:b w:val="0"/>
        </w:rPr>
        <w:t xml:space="preserve"> </w:t>
      </w:r>
      <w:r w:rsidR="00E14F76">
        <w:rPr>
          <w:rFonts w:eastAsiaTheme="minorHAnsi"/>
          <w:b w:val="0"/>
        </w:rPr>
        <w:t>ustavnih</w:t>
      </w:r>
      <w:r w:rsidRPr="00263071">
        <w:rPr>
          <w:rFonts w:eastAsiaTheme="minorHAnsi"/>
          <w:b w:val="0"/>
        </w:rPr>
        <w:t xml:space="preserve"> </w:t>
      </w:r>
      <w:r w:rsidR="00E14F76">
        <w:rPr>
          <w:rFonts w:eastAsiaTheme="minorHAnsi"/>
          <w:b w:val="0"/>
        </w:rPr>
        <w:t>ovlašćenja</w:t>
      </w:r>
      <w:r w:rsidRPr="00263071">
        <w:rPr>
          <w:rFonts w:eastAsiaTheme="minorHAnsi"/>
          <w:b w:val="0"/>
        </w:rPr>
        <w:t xml:space="preserve"> </w:t>
      </w:r>
      <w:r w:rsidR="00E14F76">
        <w:rPr>
          <w:rFonts w:eastAsiaTheme="minorHAnsi"/>
          <w:b w:val="0"/>
        </w:rPr>
        <w:t>i</w:t>
      </w:r>
      <w:r w:rsidRPr="00263071">
        <w:rPr>
          <w:rFonts w:eastAsiaTheme="minorHAnsi"/>
          <w:b w:val="0"/>
        </w:rPr>
        <w:t xml:space="preserve"> </w:t>
      </w:r>
      <w:r w:rsidR="00E14F76">
        <w:rPr>
          <w:rFonts w:eastAsiaTheme="minorHAnsi"/>
          <w:b w:val="0"/>
        </w:rPr>
        <w:t>učešća</w:t>
      </w:r>
      <w:r w:rsidRPr="00263071">
        <w:rPr>
          <w:rFonts w:eastAsiaTheme="minorHAnsi"/>
          <w:b w:val="0"/>
        </w:rPr>
        <w:t xml:space="preserve"> </w:t>
      </w:r>
      <w:r w:rsidR="00E14F76">
        <w:rPr>
          <w:rFonts w:eastAsiaTheme="minorHAnsi"/>
          <w:b w:val="0"/>
        </w:rPr>
        <w:t>u</w:t>
      </w:r>
      <w:r w:rsidRPr="00263071">
        <w:rPr>
          <w:rFonts w:eastAsiaTheme="minorHAnsi"/>
          <w:b w:val="0"/>
        </w:rPr>
        <w:t xml:space="preserve"> </w:t>
      </w:r>
      <w:r w:rsidR="00E14F76">
        <w:rPr>
          <w:rFonts w:eastAsiaTheme="minorHAnsi"/>
          <w:b w:val="0"/>
        </w:rPr>
        <w:t>institucijama</w:t>
      </w:r>
      <w:r w:rsidRPr="00263071">
        <w:rPr>
          <w:rFonts w:eastAsiaTheme="minorHAnsi"/>
          <w:b w:val="0"/>
        </w:rPr>
        <w:t xml:space="preserve"> </w:t>
      </w:r>
      <w:r w:rsidR="00E14F76">
        <w:rPr>
          <w:rFonts w:eastAsiaTheme="minorHAnsi"/>
          <w:b w:val="0"/>
        </w:rPr>
        <w:t>EU</w:t>
      </w:r>
      <w:r w:rsidRPr="00263071">
        <w:rPr>
          <w:rFonts w:eastAsiaTheme="minorHAnsi"/>
          <w:b w:val="0"/>
        </w:rPr>
        <w:t xml:space="preserve"> </w:t>
      </w:r>
    </w:p>
    <w:p w:rsidR="00540EC5" w:rsidRPr="00263071" w:rsidRDefault="00540EC5" w:rsidP="00027551">
      <w:pPr>
        <w:keepNext w:val="0"/>
        <w:ind w:firstLine="720"/>
        <w:rPr>
          <w:rFonts w:eastAsiaTheme="minorHAnsi"/>
          <w:b w:val="0"/>
        </w:rPr>
      </w:pPr>
      <w:r w:rsidRPr="00263071">
        <w:rPr>
          <w:rFonts w:eastAsiaTheme="minorHAnsi"/>
          <w:b w:val="0"/>
        </w:rPr>
        <w:t xml:space="preserve">• </w:t>
      </w:r>
      <w:r w:rsidR="00E14F76">
        <w:rPr>
          <w:rFonts w:eastAsiaTheme="minorHAnsi"/>
          <w:b w:val="0"/>
        </w:rPr>
        <w:t>pitanje</w:t>
      </w:r>
      <w:r w:rsidRPr="00263071">
        <w:rPr>
          <w:rFonts w:eastAsiaTheme="minorHAnsi"/>
          <w:b w:val="0"/>
        </w:rPr>
        <w:t xml:space="preserve"> </w:t>
      </w:r>
      <w:r w:rsidR="00E14F76">
        <w:rPr>
          <w:rFonts w:eastAsiaTheme="minorHAnsi"/>
          <w:b w:val="0"/>
        </w:rPr>
        <w:t>pravne</w:t>
      </w:r>
      <w:r w:rsidRPr="00263071">
        <w:rPr>
          <w:rFonts w:eastAsiaTheme="minorHAnsi"/>
          <w:b w:val="0"/>
        </w:rPr>
        <w:t xml:space="preserve"> </w:t>
      </w:r>
      <w:r w:rsidR="00E14F76">
        <w:rPr>
          <w:rFonts w:eastAsiaTheme="minorHAnsi"/>
          <w:b w:val="0"/>
        </w:rPr>
        <w:t>snage</w:t>
      </w:r>
      <w:r w:rsidRPr="00263071">
        <w:rPr>
          <w:rFonts w:eastAsiaTheme="minorHAnsi"/>
          <w:b w:val="0"/>
        </w:rPr>
        <w:t xml:space="preserve"> </w:t>
      </w:r>
      <w:r w:rsidR="00E14F76">
        <w:rPr>
          <w:rFonts w:eastAsiaTheme="minorHAnsi"/>
          <w:b w:val="0"/>
        </w:rPr>
        <w:t>i</w:t>
      </w:r>
      <w:r w:rsidRPr="00263071">
        <w:rPr>
          <w:rFonts w:eastAsiaTheme="minorHAnsi"/>
          <w:b w:val="0"/>
        </w:rPr>
        <w:t xml:space="preserve"> </w:t>
      </w:r>
      <w:r w:rsidR="00E14F76">
        <w:rPr>
          <w:rFonts w:eastAsiaTheme="minorHAnsi"/>
          <w:b w:val="0"/>
        </w:rPr>
        <w:t>direktnog</w:t>
      </w:r>
      <w:r w:rsidR="00B859DA" w:rsidRPr="00263071">
        <w:rPr>
          <w:rFonts w:eastAsiaTheme="minorHAnsi"/>
          <w:b w:val="0"/>
        </w:rPr>
        <w:t xml:space="preserve"> </w:t>
      </w:r>
      <w:r w:rsidR="00E14F76">
        <w:rPr>
          <w:rFonts w:eastAsiaTheme="minorHAnsi"/>
          <w:b w:val="0"/>
        </w:rPr>
        <w:t>dejstva</w:t>
      </w:r>
      <w:r w:rsidR="00B859DA" w:rsidRPr="00263071">
        <w:rPr>
          <w:rFonts w:eastAsiaTheme="minorHAnsi"/>
          <w:b w:val="0"/>
        </w:rPr>
        <w:t xml:space="preserve"> </w:t>
      </w:r>
      <w:r w:rsidR="00E14F76">
        <w:rPr>
          <w:rFonts w:eastAsiaTheme="minorHAnsi"/>
          <w:b w:val="0"/>
        </w:rPr>
        <w:t>EU</w:t>
      </w:r>
      <w:r w:rsidR="00B859DA" w:rsidRPr="00263071">
        <w:rPr>
          <w:rFonts w:eastAsiaTheme="minorHAnsi"/>
          <w:b w:val="0"/>
        </w:rPr>
        <w:t xml:space="preserve"> </w:t>
      </w:r>
      <w:r w:rsidR="00E14F76">
        <w:rPr>
          <w:rFonts w:eastAsiaTheme="minorHAnsi"/>
          <w:b w:val="0"/>
        </w:rPr>
        <w:t>zakonodavstva</w:t>
      </w:r>
      <w:r w:rsidRPr="00263071">
        <w:rPr>
          <w:rFonts w:eastAsiaTheme="minorHAnsi"/>
          <w:b w:val="0"/>
        </w:rPr>
        <w:t xml:space="preserve">  </w:t>
      </w:r>
      <w:r w:rsidR="00E14F76">
        <w:rPr>
          <w:rFonts w:eastAsiaTheme="minorHAnsi"/>
          <w:b w:val="0"/>
        </w:rPr>
        <w:t>u</w:t>
      </w:r>
      <w:r w:rsidRPr="00263071">
        <w:rPr>
          <w:rFonts w:eastAsiaTheme="minorHAnsi"/>
          <w:b w:val="0"/>
        </w:rPr>
        <w:t xml:space="preserve"> </w:t>
      </w:r>
      <w:r w:rsidR="00E14F76">
        <w:rPr>
          <w:rFonts w:eastAsiaTheme="minorHAnsi"/>
          <w:b w:val="0"/>
        </w:rPr>
        <w:t>hrvatskom</w:t>
      </w:r>
      <w:r w:rsidRPr="00263071">
        <w:rPr>
          <w:rFonts w:eastAsiaTheme="minorHAnsi"/>
          <w:b w:val="0"/>
        </w:rPr>
        <w:t xml:space="preserve"> </w:t>
      </w:r>
      <w:r w:rsidR="00E14F76">
        <w:rPr>
          <w:rFonts w:eastAsiaTheme="minorHAnsi"/>
          <w:b w:val="0"/>
        </w:rPr>
        <w:t>pravnom</w:t>
      </w:r>
      <w:r w:rsidRPr="00263071">
        <w:rPr>
          <w:rFonts w:eastAsiaTheme="minorHAnsi"/>
          <w:b w:val="0"/>
        </w:rPr>
        <w:t xml:space="preserve"> </w:t>
      </w:r>
      <w:r w:rsidR="00E14F76">
        <w:rPr>
          <w:rFonts w:eastAsiaTheme="minorHAnsi"/>
          <w:b w:val="0"/>
        </w:rPr>
        <w:t>sistemu</w:t>
      </w:r>
      <w:r w:rsidRPr="00263071">
        <w:rPr>
          <w:rFonts w:eastAsiaTheme="minorHAnsi"/>
          <w:b w:val="0"/>
        </w:rPr>
        <w:t xml:space="preserve"> </w:t>
      </w:r>
    </w:p>
    <w:p w:rsidR="00540EC5" w:rsidRPr="00263071" w:rsidRDefault="00540EC5" w:rsidP="00027551">
      <w:pPr>
        <w:keepNext w:val="0"/>
        <w:ind w:firstLine="720"/>
        <w:rPr>
          <w:rFonts w:eastAsiaTheme="minorHAnsi"/>
          <w:b w:val="0"/>
        </w:rPr>
      </w:pPr>
      <w:r w:rsidRPr="00263071">
        <w:rPr>
          <w:rFonts w:eastAsiaTheme="minorHAnsi"/>
          <w:b w:val="0"/>
        </w:rPr>
        <w:lastRenderedPageBreak/>
        <w:t xml:space="preserve">• </w:t>
      </w:r>
      <w:r w:rsidR="00E14F76">
        <w:rPr>
          <w:rFonts w:eastAsiaTheme="minorHAnsi"/>
          <w:b w:val="0"/>
        </w:rPr>
        <w:t>pitanje</w:t>
      </w:r>
      <w:r w:rsidRPr="00263071">
        <w:rPr>
          <w:rFonts w:eastAsiaTheme="minorHAnsi"/>
          <w:b w:val="0"/>
        </w:rPr>
        <w:t xml:space="preserve"> </w:t>
      </w:r>
      <w:r w:rsidR="00E14F76">
        <w:rPr>
          <w:rFonts w:eastAsiaTheme="minorHAnsi"/>
          <w:b w:val="0"/>
        </w:rPr>
        <w:t>regulisanja</w:t>
      </w:r>
      <w:r w:rsidRPr="00263071">
        <w:rPr>
          <w:rFonts w:eastAsiaTheme="minorHAnsi"/>
          <w:b w:val="0"/>
        </w:rPr>
        <w:t xml:space="preserve"> </w:t>
      </w:r>
      <w:r w:rsidR="00E14F76">
        <w:rPr>
          <w:rFonts w:eastAsiaTheme="minorHAnsi"/>
          <w:b w:val="0"/>
        </w:rPr>
        <w:t>odnosa</w:t>
      </w:r>
      <w:r w:rsidRPr="00263071">
        <w:rPr>
          <w:rFonts w:eastAsiaTheme="minorHAnsi"/>
          <w:b w:val="0"/>
        </w:rPr>
        <w:t xml:space="preserve"> </w:t>
      </w:r>
      <w:r w:rsidR="00E14F76">
        <w:rPr>
          <w:rFonts w:eastAsiaTheme="minorHAnsi"/>
          <w:b w:val="0"/>
        </w:rPr>
        <w:t>između</w:t>
      </w:r>
      <w:r w:rsidRPr="00263071">
        <w:rPr>
          <w:rFonts w:eastAsiaTheme="minorHAnsi"/>
          <w:b w:val="0"/>
        </w:rPr>
        <w:t xml:space="preserve"> </w:t>
      </w:r>
      <w:r w:rsidR="00E14F76">
        <w:rPr>
          <w:rFonts w:eastAsiaTheme="minorHAnsi"/>
          <w:b w:val="0"/>
        </w:rPr>
        <w:t>zakonodavne</w:t>
      </w:r>
      <w:r w:rsidRPr="00263071">
        <w:rPr>
          <w:rFonts w:eastAsiaTheme="minorHAnsi"/>
          <w:b w:val="0"/>
        </w:rPr>
        <w:t xml:space="preserve">, </w:t>
      </w:r>
      <w:r w:rsidR="00E14F76">
        <w:rPr>
          <w:rFonts w:eastAsiaTheme="minorHAnsi"/>
          <w:b w:val="0"/>
        </w:rPr>
        <w:t>izvršne</w:t>
      </w:r>
      <w:r w:rsidRPr="00263071">
        <w:rPr>
          <w:rFonts w:eastAsiaTheme="minorHAnsi"/>
          <w:b w:val="0"/>
        </w:rPr>
        <w:t xml:space="preserve"> </w:t>
      </w:r>
      <w:r w:rsidR="00E14F76">
        <w:rPr>
          <w:rFonts w:eastAsiaTheme="minorHAnsi"/>
          <w:b w:val="0"/>
        </w:rPr>
        <w:t>i</w:t>
      </w:r>
      <w:r w:rsidRPr="00263071">
        <w:rPr>
          <w:rFonts w:eastAsiaTheme="minorHAnsi"/>
          <w:b w:val="0"/>
        </w:rPr>
        <w:t xml:space="preserve"> </w:t>
      </w:r>
      <w:r w:rsidR="00E14F76">
        <w:rPr>
          <w:rFonts w:eastAsiaTheme="minorHAnsi"/>
          <w:b w:val="0"/>
        </w:rPr>
        <w:t>sudske</w:t>
      </w:r>
      <w:r w:rsidRPr="00263071">
        <w:rPr>
          <w:rFonts w:eastAsiaTheme="minorHAnsi"/>
          <w:b w:val="0"/>
        </w:rPr>
        <w:t xml:space="preserve"> </w:t>
      </w:r>
      <w:r w:rsidR="00E14F76">
        <w:rPr>
          <w:rFonts w:eastAsiaTheme="minorHAnsi"/>
          <w:b w:val="0"/>
        </w:rPr>
        <w:t>vlasti</w:t>
      </w:r>
      <w:r w:rsidRPr="00263071">
        <w:rPr>
          <w:rFonts w:eastAsiaTheme="minorHAnsi"/>
          <w:b w:val="0"/>
        </w:rPr>
        <w:t xml:space="preserve"> </w:t>
      </w:r>
      <w:r w:rsidR="00E14F76">
        <w:rPr>
          <w:rFonts w:eastAsiaTheme="minorHAnsi"/>
          <w:b w:val="0"/>
        </w:rPr>
        <w:t>u</w:t>
      </w:r>
      <w:r w:rsidRPr="00263071">
        <w:rPr>
          <w:rFonts w:eastAsiaTheme="minorHAnsi"/>
          <w:b w:val="0"/>
        </w:rPr>
        <w:t xml:space="preserve"> </w:t>
      </w:r>
      <w:r w:rsidR="00E14F76">
        <w:rPr>
          <w:rFonts w:eastAsiaTheme="minorHAnsi"/>
          <w:b w:val="0"/>
        </w:rPr>
        <w:t>odnosu</w:t>
      </w:r>
      <w:r w:rsidRPr="00263071">
        <w:rPr>
          <w:rFonts w:eastAsiaTheme="minorHAnsi"/>
          <w:b w:val="0"/>
        </w:rPr>
        <w:t xml:space="preserve"> </w:t>
      </w:r>
      <w:r w:rsidR="00E14F76">
        <w:rPr>
          <w:rFonts w:eastAsiaTheme="minorHAnsi"/>
          <w:b w:val="0"/>
        </w:rPr>
        <w:t>na</w:t>
      </w:r>
      <w:r w:rsidRPr="00263071">
        <w:rPr>
          <w:rFonts w:eastAsiaTheme="minorHAnsi"/>
          <w:b w:val="0"/>
        </w:rPr>
        <w:t xml:space="preserve"> </w:t>
      </w:r>
      <w:r w:rsidR="00E14F76">
        <w:rPr>
          <w:rFonts w:eastAsiaTheme="minorHAnsi"/>
          <w:b w:val="0"/>
        </w:rPr>
        <w:t>članstvo</w:t>
      </w:r>
      <w:r w:rsidRPr="00263071">
        <w:rPr>
          <w:rFonts w:eastAsiaTheme="minorHAnsi"/>
          <w:b w:val="0"/>
        </w:rPr>
        <w:t xml:space="preserve"> </w:t>
      </w:r>
      <w:r w:rsidR="00E14F76">
        <w:rPr>
          <w:rFonts w:eastAsiaTheme="minorHAnsi"/>
          <w:b w:val="0"/>
        </w:rPr>
        <w:t>u</w:t>
      </w:r>
      <w:r w:rsidRPr="00263071">
        <w:rPr>
          <w:rFonts w:eastAsiaTheme="minorHAnsi"/>
          <w:b w:val="0"/>
        </w:rPr>
        <w:t xml:space="preserve"> </w:t>
      </w:r>
      <w:r w:rsidR="00E14F76">
        <w:rPr>
          <w:rFonts w:eastAsiaTheme="minorHAnsi"/>
          <w:b w:val="0"/>
        </w:rPr>
        <w:t>EU</w:t>
      </w:r>
      <w:r w:rsidRPr="00263071">
        <w:rPr>
          <w:rFonts w:eastAsiaTheme="minorHAnsi"/>
          <w:b w:val="0"/>
        </w:rPr>
        <w:t xml:space="preserve"> </w:t>
      </w:r>
    </w:p>
    <w:p w:rsidR="00540EC5" w:rsidRPr="00263071" w:rsidRDefault="00540EC5" w:rsidP="00027551">
      <w:pPr>
        <w:keepNext w:val="0"/>
        <w:ind w:firstLine="720"/>
        <w:rPr>
          <w:rFonts w:eastAsiaTheme="minorHAnsi"/>
          <w:b w:val="0"/>
        </w:rPr>
      </w:pPr>
      <w:r w:rsidRPr="00263071">
        <w:rPr>
          <w:rFonts w:eastAsiaTheme="minorHAnsi"/>
          <w:b w:val="0"/>
        </w:rPr>
        <w:t xml:space="preserve">• </w:t>
      </w:r>
      <w:r w:rsidR="00E14F76">
        <w:rPr>
          <w:rFonts w:eastAsiaTheme="minorHAnsi"/>
          <w:b w:val="0"/>
        </w:rPr>
        <w:t>status</w:t>
      </w:r>
      <w:r w:rsidRPr="00263071">
        <w:rPr>
          <w:rFonts w:eastAsiaTheme="minorHAnsi"/>
          <w:b w:val="0"/>
        </w:rPr>
        <w:t xml:space="preserve"> </w:t>
      </w:r>
      <w:r w:rsidR="00E14F76">
        <w:rPr>
          <w:rFonts w:eastAsiaTheme="minorHAnsi"/>
          <w:b w:val="0"/>
        </w:rPr>
        <w:t>građana</w:t>
      </w:r>
      <w:r w:rsidRPr="00263071">
        <w:rPr>
          <w:rFonts w:eastAsiaTheme="minorHAnsi"/>
          <w:b w:val="0"/>
        </w:rPr>
        <w:t xml:space="preserve"> </w:t>
      </w:r>
      <w:r w:rsidR="00E14F76">
        <w:rPr>
          <w:rFonts w:eastAsiaTheme="minorHAnsi"/>
          <w:b w:val="0"/>
        </w:rPr>
        <w:t>Unije</w:t>
      </w:r>
      <w:r w:rsidRPr="00263071">
        <w:rPr>
          <w:rFonts w:eastAsiaTheme="minorHAnsi"/>
          <w:b w:val="0"/>
        </w:rPr>
        <w:t xml:space="preserve"> </w:t>
      </w:r>
      <w:r w:rsidR="00E14F76">
        <w:rPr>
          <w:rFonts w:eastAsiaTheme="minorHAnsi"/>
          <w:b w:val="0"/>
        </w:rPr>
        <w:t>u</w:t>
      </w:r>
      <w:r w:rsidRPr="00263071">
        <w:rPr>
          <w:rFonts w:eastAsiaTheme="minorHAnsi"/>
          <w:b w:val="0"/>
        </w:rPr>
        <w:t xml:space="preserve"> </w:t>
      </w:r>
      <w:r w:rsidR="00E14F76">
        <w:rPr>
          <w:rFonts w:eastAsiaTheme="minorHAnsi"/>
          <w:b w:val="0"/>
        </w:rPr>
        <w:t>Republici</w:t>
      </w:r>
      <w:r w:rsidRPr="00263071">
        <w:rPr>
          <w:rFonts w:eastAsiaTheme="minorHAnsi"/>
          <w:b w:val="0"/>
        </w:rPr>
        <w:t xml:space="preserve"> </w:t>
      </w:r>
      <w:r w:rsidR="00E14F76">
        <w:rPr>
          <w:rFonts w:eastAsiaTheme="minorHAnsi"/>
          <w:b w:val="0"/>
        </w:rPr>
        <w:t>Hrvatskoj</w:t>
      </w:r>
      <w:r w:rsidRPr="00263071">
        <w:rPr>
          <w:rFonts w:eastAsiaTheme="minorHAnsi"/>
          <w:b w:val="0"/>
        </w:rPr>
        <w:t xml:space="preserve"> </w:t>
      </w:r>
      <w:r w:rsidR="00E14F76">
        <w:rPr>
          <w:rFonts w:eastAsiaTheme="minorHAnsi"/>
          <w:b w:val="0"/>
        </w:rPr>
        <w:t>i</w:t>
      </w:r>
      <w:r w:rsidRPr="00263071">
        <w:rPr>
          <w:rFonts w:eastAsiaTheme="minorHAnsi"/>
          <w:b w:val="0"/>
        </w:rPr>
        <w:t xml:space="preserve"> </w:t>
      </w:r>
      <w:r w:rsidR="00E14F76">
        <w:rPr>
          <w:rFonts w:eastAsiaTheme="minorHAnsi"/>
          <w:b w:val="0"/>
        </w:rPr>
        <w:t>obezbeđivanje</w:t>
      </w:r>
      <w:r w:rsidRPr="00263071">
        <w:rPr>
          <w:rFonts w:eastAsiaTheme="minorHAnsi"/>
          <w:b w:val="0"/>
        </w:rPr>
        <w:t xml:space="preserve"> </w:t>
      </w:r>
      <w:r w:rsidR="00E14F76">
        <w:rPr>
          <w:rFonts w:eastAsiaTheme="minorHAnsi"/>
          <w:b w:val="0"/>
        </w:rPr>
        <w:t>njihovih</w:t>
      </w:r>
      <w:r w:rsidRPr="00263071">
        <w:rPr>
          <w:rFonts w:eastAsiaTheme="minorHAnsi"/>
          <w:b w:val="0"/>
        </w:rPr>
        <w:t xml:space="preserve"> </w:t>
      </w:r>
      <w:r w:rsidR="00E14F76">
        <w:rPr>
          <w:rFonts w:eastAsiaTheme="minorHAnsi"/>
          <w:b w:val="0"/>
        </w:rPr>
        <w:t>prava</w:t>
      </w:r>
      <w:r w:rsidRPr="00263071">
        <w:rPr>
          <w:rFonts w:eastAsiaTheme="minorHAnsi"/>
          <w:b w:val="0"/>
        </w:rPr>
        <w:t xml:space="preserve"> </w:t>
      </w:r>
    </w:p>
    <w:p w:rsidR="00540EC5" w:rsidRPr="00263071" w:rsidRDefault="00540EC5" w:rsidP="00027551">
      <w:pPr>
        <w:keepNext w:val="0"/>
        <w:ind w:firstLine="720"/>
        <w:rPr>
          <w:rFonts w:eastAsiaTheme="minorHAnsi"/>
          <w:b w:val="0"/>
        </w:rPr>
      </w:pPr>
      <w:r w:rsidRPr="00263071">
        <w:rPr>
          <w:rFonts w:eastAsiaTheme="minorHAnsi"/>
          <w:b w:val="0"/>
        </w:rPr>
        <w:t xml:space="preserve">• </w:t>
      </w:r>
      <w:r w:rsidR="00E14F76">
        <w:rPr>
          <w:rFonts w:eastAsiaTheme="minorHAnsi"/>
          <w:b w:val="0"/>
        </w:rPr>
        <w:t>dopuna</w:t>
      </w:r>
      <w:r w:rsidRPr="00263071">
        <w:rPr>
          <w:rFonts w:eastAsiaTheme="minorHAnsi"/>
          <w:b w:val="0"/>
        </w:rPr>
        <w:t xml:space="preserve"> </w:t>
      </w:r>
      <w:r w:rsidR="00E14F76">
        <w:rPr>
          <w:rFonts w:eastAsiaTheme="minorHAnsi"/>
          <w:b w:val="0"/>
        </w:rPr>
        <w:t>Glave</w:t>
      </w:r>
      <w:r w:rsidRPr="00263071">
        <w:rPr>
          <w:rFonts w:eastAsiaTheme="minorHAnsi"/>
          <w:b w:val="0"/>
        </w:rPr>
        <w:t xml:space="preserve"> I </w:t>
      </w:r>
      <w:r w:rsidR="00E14F76">
        <w:rPr>
          <w:rFonts w:eastAsiaTheme="minorHAnsi"/>
          <w:b w:val="0"/>
        </w:rPr>
        <w:t>Ustava</w:t>
      </w:r>
      <w:r w:rsidRPr="00263071">
        <w:rPr>
          <w:rFonts w:eastAsiaTheme="minorHAnsi"/>
          <w:b w:val="0"/>
        </w:rPr>
        <w:t xml:space="preserve"> „</w:t>
      </w:r>
      <w:r w:rsidR="00E14F76">
        <w:rPr>
          <w:rFonts w:eastAsiaTheme="minorHAnsi"/>
          <w:b w:val="0"/>
        </w:rPr>
        <w:t>Istorijska</w:t>
      </w:r>
      <w:r w:rsidRPr="00263071">
        <w:rPr>
          <w:rFonts w:eastAsiaTheme="minorHAnsi"/>
          <w:b w:val="0"/>
        </w:rPr>
        <w:t xml:space="preserve"> </w:t>
      </w:r>
      <w:r w:rsidR="00E14F76">
        <w:rPr>
          <w:rFonts w:eastAsiaTheme="minorHAnsi"/>
          <w:b w:val="0"/>
        </w:rPr>
        <w:t>osnova</w:t>
      </w:r>
      <w:r w:rsidRPr="00263071">
        <w:rPr>
          <w:rFonts w:eastAsiaTheme="minorHAnsi"/>
          <w:b w:val="0"/>
        </w:rPr>
        <w:t xml:space="preserve">“ – </w:t>
      </w:r>
      <w:r w:rsidR="00E14F76">
        <w:rPr>
          <w:rFonts w:eastAsiaTheme="minorHAnsi"/>
          <w:b w:val="0"/>
        </w:rPr>
        <w:t>uveden</w:t>
      </w:r>
      <w:r w:rsidRPr="00263071">
        <w:rPr>
          <w:rFonts w:eastAsiaTheme="minorHAnsi"/>
          <w:b w:val="0"/>
        </w:rPr>
        <w:t xml:space="preserve"> </w:t>
      </w:r>
      <w:r w:rsidR="00E14F76">
        <w:rPr>
          <w:rFonts w:eastAsiaTheme="minorHAnsi"/>
          <w:b w:val="0"/>
        </w:rPr>
        <w:t>status</w:t>
      </w:r>
      <w:r w:rsidRPr="00263071">
        <w:rPr>
          <w:rFonts w:eastAsiaTheme="minorHAnsi"/>
          <w:b w:val="0"/>
        </w:rPr>
        <w:t xml:space="preserve"> </w:t>
      </w:r>
      <w:r w:rsidR="00E14F76">
        <w:rPr>
          <w:rFonts w:eastAsiaTheme="minorHAnsi"/>
          <w:b w:val="0"/>
        </w:rPr>
        <w:t>autohtonih</w:t>
      </w:r>
      <w:r w:rsidRPr="00263071">
        <w:rPr>
          <w:rFonts w:eastAsiaTheme="minorHAnsi"/>
          <w:b w:val="0"/>
        </w:rPr>
        <w:t xml:space="preserve"> </w:t>
      </w:r>
      <w:r w:rsidR="00E14F76">
        <w:rPr>
          <w:rFonts w:eastAsiaTheme="minorHAnsi"/>
          <w:b w:val="0"/>
        </w:rPr>
        <w:t>nacionalnih</w:t>
      </w:r>
      <w:r w:rsidRPr="00263071">
        <w:rPr>
          <w:rFonts w:eastAsiaTheme="minorHAnsi"/>
          <w:b w:val="0"/>
        </w:rPr>
        <w:t xml:space="preserve"> </w:t>
      </w:r>
      <w:r w:rsidR="00E14F76">
        <w:rPr>
          <w:rFonts w:eastAsiaTheme="minorHAnsi"/>
          <w:b w:val="0"/>
        </w:rPr>
        <w:t>manjina</w:t>
      </w:r>
      <w:r w:rsidRPr="00263071">
        <w:rPr>
          <w:rFonts w:eastAsiaTheme="minorHAnsi"/>
          <w:b w:val="0"/>
        </w:rPr>
        <w:t xml:space="preserve"> </w:t>
      </w:r>
      <w:r w:rsidR="00E14F76">
        <w:rPr>
          <w:rFonts w:eastAsiaTheme="minorHAnsi"/>
          <w:b w:val="0"/>
        </w:rPr>
        <w:t>pripadnicima</w:t>
      </w:r>
      <w:r w:rsidRPr="00263071">
        <w:rPr>
          <w:rFonts w:eastAsiaTheme="minorHAnsi"/>
          <w:b w:val="0"/>
        </w:rPr>
        <w:t xml:space="preserve"> </w:t>
      </w:r>
      <w:r w:rsidR="00E14F76">
        <w:rPr>
          <w:rFonts w:eastAsiaTheme="minorHAnsi"/>
          <w:b w:val="0"/>
        </w:rPr>
        <w:t>Bošnjaka</w:t>
      </w:r>
      <w:r w:rsidRPr="00263071">
        <w:rPr>
          <w:rFonts w:eastAsiaTheme="minorHAnsi"/>
          <w:b w:val="0"/>
        </w:rPr>
        <w:t xml:space="preserve"> </w:t>
      </w:r>
      <w:r w:rsidR="00E14F76">
        <w:rPr>
          <w:rFonts w:eastAsiaTheme="minorHAnsi"/>
          <w:b w:val="0"/>
        </w:rPr>
        <w:t>i</w:t>
      </w:r>
      <w:r w:rsidRPr="00263071">
        <w:rPr>
          <w:rFonts w:eastAsiaTheme="minorHAnsi"/>
          <w:b w:val="0"/>
        </w:rPr>
        <w:t xml:space="preserve"> </w:t>
      </w:r>
      <w:r w:rsidR="00E14F76">
        <w:rPr>
          <w:rFonts w:eastAsiaTheme="minorHAnsi"/>
          <w:b w:val="0"/>
        </w:rPr>
        <w:t>Slovenaca</w:t>
      </w:r>
      <w:r w:rsidRPr="00263071">
        <w:rPr>
          <w:rFonts w:eastAsiaTheme="minorHAnsi"/>
          <w:b w:val="0"/>
        </w:rPr>
        <w:t xml:space="preserve"> </w:t>
      </w:r>
    </w:p>
    <w:p w:rsidR="00540EC5" w:rsidRPr="00263071" w:rsidRDefault="00540EC5" w:rsidP="00027551">
      <w:pPr>
        <w:keepNext w:val="0"/>
        <w:ind w:firstLine="720"/>
        <w:rPr>
          <w:rFonts w:eastAsiaTheme="minorHAnsi"/>
          <w:b w:val="0"/>
        </w:rPr>
      </w:pPr>
      <w:r w:rsidRPr="00263071">
        <w:rPr>
          <w:rFonts w:eastAsiaTheme="minorHAnsi"/>
          <w:b w:val="0"/>
        </w:rPr>
        <w:t xml:space="preserve">• </w:t>
      </w:r>
      <w:r w:rsidR="00E14F76">
        <w:rPr>
          <w:rFonts w:eastAsiaTheme="minorHAnsi"/>
          <w:b w:val="0"/>
        </w:rPr>
        <w:t>redefinisanje</w:t>
      </w:r>
      <w:r w:rsidRPr="00263071">
        <w:rPr>
          <w:rFonts w:eastAsiaTheme="minorHAnsi"/>
          <w:b w:val="0"/>
        </w:rPr>
        <w:t xml:space="preserve"> </w:t>
      </w:r>
      <w:r w:rsidR="00E14F76">
        <w:rPr>
          <w:rFonts w:eastAsiaTheme="minorHAnsi"/>
          <w:b w:val="0"/>
        </w:rPr>
        <w:t>položaja</w:t>
      </w:r>
      <w:r w:rsidRPr="00263071">
        <w:rPr>
          <w:rFonts w:eastAsiaTheme="minorHAnsi"/>
          <w:b w:val="0"/>
        </w:rPr>
        <w:t xml:space="preserve"> </w:t>
      </w:r>
      <w:r w:rsidR="00E14F76">
        <w:rPr>
          <w:rFonts w:eastAsiaTheme="minorHAnsi"/>
          <w:b w:val="0"/>
        </w:rPr>
        <w:t>i</w:t>
      </w:r>
      <w:r w:rsidRPr="00263071">
        <w:rPr>
          <w:rFonts w:eastAsiaTheme="minorHAnsi"/>
          <w:b w:val="0"/>
        </w:rPr>
        <w:t xml:space="preserve"> </w:t>
      </w:r>
      <w:r w:rsidR="00E14F76">
        <w:rPr>
          <w:rFonts w:eastAsiaTheme="minorHAnsi"/>
          <w:b w:val="0"/>
        </w:rPr>
        <w:t>uloge</w:t>
      </w:r>
      <w:r w:rsidRPr="00263071">
        <w:rPr>
          <w:rFonts w:eastAsiaTheme="minorHAnsi"/>
          <w:b w:val="0"/>
        </w:rPr>
        <w:t xml:space="preserve"> </w:t>
      </w:r>
      <w:r w:rsidR="00E14F76">
        <w:rPr>
          <w:rFonts w:eastAsiaTheme="minorHAnsi"/>
          <w:b w:val="0"/>
        </w:rPr>
        <w:t>Oružanih</w:t>
      </w:r>
      <w:r w:rsidRPr="00263071">
        <w:rPr>
          <w:rFonts w:eastAsiaTheme="minorHAnsi"/>
          <w:b w:val="0"/>
        </w:rPr>
        <w:t xml:space="preserve"> </w:t>
      </w:r>
      <w:r w:rsidR="00E14F76">
        <w:rPr>
          <w:rFonts w:eastAsiaTheme="minorHAnsi"/>
          <w:b w:val="0"/>
        </w:rPr>
        <w:t>snaga</w:t>
      </w:r>
      <w:r w:rsidRPr="00263071">
        <w:rPr>
          <w:rFonts w:eastAsiaTheme="minorHAnsi"/>
          <w:b w:val="0"/>
        </w:rPr>
        <w:t xml:space="preserve"> </w:t>
      </w:r>
      <w:r w:rsidR="00E14F76">
        <w:rPr>
          <w:rFonts w:eastAsiaTheme="minorHAnsi"/>
          <w:b w:val="0"/>
        </w:rPr>
        <w:t>Republike</w:t>
      </w:r>
      <w:r w:rsidRPr="00263071">
        <w:rPr>
          <w:rFonts w:eastAsiaTheme="minorHAnsi"/>
          <w:b w:val="0"/>
        </w:rPr>
        <w:t xml:space="preserve"> </w:t>
      </w:r>
      <w:r w:rsidR="00E14F76">
        <w:rPr>
          <w:rFonts w:eastAsiaTheme="minorHAnsi"/>
          <w:b w:val="0"/>
        </w:rPr>
        <w:t>Hrvatske</w:t>
      </w:r>
      <w:r w:rsidRPr="00263071">
        <w:rPr>
          <w:rFonts w:eastAsiaTheme="minorHAnsi"/>
          <w:b w:val="0"/>
        </w:rPr>
        <w:t xml:space="preserve"> </w:t>
      </w:r>
    </w:p>
    <w:p w:rsidR="00540EC5" w:rsidRPr="00263071" w:rsidRDefault="00540EC5" w:rsidP="00027551">
      <w:pPr>
        <w:keepNext w:val="0"/>
        <w:ind w:firstLine="720"/>
        <w:rPr>
          <w:rFonts w:eastAsiaTheme="minorHAnsi"/>
          <w:b w:val="0"/>
        </w:rPr>
      </w:pPr>
      <w:r w:rsidRPr="00263071">
        <w:rPr>
          <w:rFonts w:eastAsiaTheme="minorHAnsi"/>
          <w:b w:val="0"/>
        </w:rPr>
        <w:t xml:space="preserve">• </w:t>
      </w:r>
      <w:r w:rsidR="00E14F76">
        <w:rPr>
          <w:rFonts w:eastAsiaTheme="minorHAnsi"/>
          <w:b w:val="0"/>
        </w:rPr>
        <w:t>uvođenje</w:t>
      </w:r>
      <w:r w:rsidRPr="00263071">
        <w:rPr>
          <w:rFonts w:eastAsiaTheme="minorHAnsi"/>
          <w:b w:val="0"/>
        </w:rPr>
        <w:t xml:space="preserve"> </w:t>
      </w:r>
      <w:r w:rsidR="00E14F76">
        <w:rPr>
          <w:rFonts w:eastAsiaTheme="minorHAnsi"/>
          <w:b w:val="0"/>
        </w:rPr>
        <w:t>instituta</w:t>
      </w:r>
      <w:r w:rsidRPr="00263071">
        <w:rPr>
          <w:rFonts w:eastAsiaTheme="minorHAnsi"/>
          <w:b w:val="0"/>
        </w:rPr>
        <w:t xml:space="preserve"> </w:t>
      </w:r>
      <w:r w:rsidR="00E14F76">
        <w:rPr>
          <w:rFonts w:eastAsiaTheme="minorHAnsi"/>
          <w:b w:val="0"/>
        </w:rPr>
        <w:t>nezastarevanja</w:t>
      </w:r>
      <w:r w:rsidRPr="00263071">
        <w:rPr>
          <w:rFonts w:eastAsiaTheme="minorHAnsi"/>
          <w:b w:val="0"/>
        </w:rPr>
        <w:t xml:space="preserve"> </w:t>
      </w:r>
      <w:r w:rsidR="00E14F76">
        <w:rPr>
          <w:rFonts w:eastAsiaTheme="minorHAnsi"/>
          <w:b w:val="0"/>
        </w:rPr>
        <w:t>krivičnih</w:t>
      </w:r>
      <w:r w:rsidRPr="00263071">
        <w:rPr>
          <w:rFonts w:eastAsiaTheme="minorHAnsi"/>
          <w:b w:val="0"/>
        </w:rPr>
        <w:t xml:space="preserve"> </w:t>
      </w:r>
      <w:r w:rsidR="00E14F76">
        <w:rPr>
          <w:rFonts w:eastAsiaTheme="minorHAnsi"/>
          <w:b w:val="0"/>
        </w:rPr>
        <w:t>dela</w:t>
      </w:r>
      <w:r w:rsidRPr="00263071">
        <w:rPr>
          <w:rFonts w:eastAsiaTheme="minorHAnsi"/>
          <w:b w:val="0"/>
        </w:rPr>
        <w:t xml:space="preserve"> </w:t>
      </w:r>
      <w:r w:rsidR="00E14F76">
        <w:rPr>
          <w:rFonts w:eastAsiaTheme="minorHAnsi"/>
          <w:b w:val="0"/>
        </w:rPr>
        <w:t>počinjenih</w:t>
      </w:r>
      <w:r w:rsidRPr="00263071">
        <w:rPr>
          <w:rFonts w:eastAsiaTheme="minorHAnsi"/>
          <w:b w:val="0"/>
        </w:rPr>
        <w:t xml:space="preserve"> </w:t>
      </w:r>
      <w:r w:rsidR="00E14F76">
        <w:rPr>
          <w:rFonts w:eastAsiaTheme="minorHAnsi"/>
          <w:b w:val="0"/>
        </w:rPr>
        <w:t>tokom</w:t>
      </w:r>
      <w:r w:rsidRPr="00263071">
        <w:rPr>
          <w:rFonts w:eastAsiaTheme="minorHAnsi"/>
          <w:b w:val="0"/>
        </w:rPr>
        <w:t xml:space="preserve"> </w:t>
      </w:r>
      <w:r w:rsidR="00E14F76">
        <w:rPr>
          <w:rFonts w:eastAsiaTheme="minorHAnsi"/>
          <w:b w:val="0"/>
        </w:rPr>
        <w:t>procesa</w:t>
      </w:r>
      <w:r w:rsidRPr="00263071">
        <w:rPr>
          <w:rFonts w:eastAsiaTheme="minorHAnsi"/>
          <w:b w:val="0"/>
        </w:rPr>
        <w:t xml:space="preserve"> </w:t>
      </w:r>
      <w:r w:rsidR="00E14F76">
        <w:rPr>
          <w:rFonts w:eastAsiaTheme="minorHAnsi"/>
          <w:b w:val="0"/>
        </w:rPr>
        <w:t>tranzicije</w:t>
      </w:r>
      <w:r w:rsidRPr="00263071">
        <w:rPr>
          <w:rFonts w:eastAsiaTheme="minorHAnsi"/>
          <w:b w:val="0"/>
        </w:rPr>
        <w:t xml:space="preserve"> </w:t>
      </w:r>
      <w:r w:rsidR="00E14F76">
        <w:rPr>
          <w:rFonts w:eastAsiaTheme="minorHAnsi"/>
          <w:b w:val="0"/>
        </w:rPr>
        <w:t>i</w:t>
      </w:r>
      <w:r w:rsidRPr="00263071">
        <w:rPr>
          <w:rFonts w:eastAsiaTheme="minorHAnsi"/>
          <w:b w:val="0"/>
        </w:rPr>
        <w:t xml:space="preserve"> </w:t>
      </w:r>
      <w:r w:rsidR="00E14F76">
        <w:rPr>
          <w:rFonts w:eastAsiaTheme="minorHAnsi"/>
          <w:b w:val="0"/>
        </w:rPr>
        <w:t>privatizacije</w:t>
      </w:r>
      <w:r w:rsidRPr="00263071">
        <w:rPr>
          <w:rFonts w:eastAsiaTheme="minorHAnsi"/>
          <w:b w:val="0"/>
        </w:rPr>
        <w:t xml:space="preserve"> </w:t>
      </w:r>
    </w:p>
    <w:p w:rsidR="00540EC5" w:rsidRPr="00263071" w:rsidRDefault="00540EC5" w:rsidP="00027551">
      <w:pPr>
        <w:keepNext w:val="0"/>
        <w:ind w:firstLine="720"/>
        <w:rPr>
          <w:rFonts w:eastAsiaTheme="minorHAnsi"/>
          <w:b w:val="0"/>
        </w:rPr>
      </w:pPr>
      <w:r w:rsidRPr="00263071">
        <w:rPr>
          <w:rFonts w:eastAsiaTheme="minorHAnsi"/>
          <w:b w:val="0"/>
        </w:rPr>
        <w:t xml:space="preserve">• </w:t>
      </w:r>
      <w:r w:rsidR="00E14F76">
        <w:rPr>
          <w:rFonts w:eastAsiaTheme="minorHAnsi"/>
          <w:b w:val="0"/>
        </w:rPr>
        <w:t>dopunjene</w:t>
      </w:r>
      <w:r w:rsidRPr="00263071">
        <w:rPr>
          <w:rFonts w:eastAsiaTheme="minorHAnsi"/>
          <w:b w:val="0"/>
        </w:rPr>
        <w:t xml:space="preserve"> </w:t>
      </w:r>
      <w:r w:rsidR="00E14F76">
        <w:rPr>
          <w:rFonts w:eastAsiaTheme="minorHAnsi"/>
          <w:b w:val="0"/>
        </w:rPr>
        <w:t>postojeće</w:t>
      </w:r>
      <w:r w:rsidRPr="00263071">
        <w:rPr>
          <w:rFonts w:eastAsiaTheme="minorHAnsi"/>
          <w:b w:val="0"/>
        </w:rPr>
        <w:t xml:space="preserve"> </w:t>
      </w:r>
      <w:r w:rsidR="00E14F76">
        <w:rPr>
          <w:rFonts w:eastAsiaTheme="minorHAnsi"/>
          <w:b w:val="0"/>
        </w:rPr>
        <w:t>odredbe</w:t>
      </w:r>
      <w:r w:rsidRPr="00263071">
        <w:rPr>
          <w:rFonts w:eastAsiaTheme="minorHAnsi"/>
          <w:b w:val="0"/>
        </w:rPr>
        <w:t xml:space="preserve"> </w:t>
      </w:r>
      <w:r w:rsidR="00E14F76">
        <w:rPr>
          <w:rFonts w:eastAsiaTheme="minorHAnsi"/>
          <w:b w:val="0"/>
        </w:rPr>
        <w:t>o</w:t>
      </w:r>
      <w:r w:rsidRPr="00263071">
        <w:rPr>
          <w:rFonts w:eastAsiaTheme="minorHAnsi"/>
          <w:b w:val="0"/>
        </w:rPr>
        <w:t xml:space="preserve"> </w:t>
      </w:r>
      <w:r w:rsidR="00E14F76">
        <w:rPr>
          <w:rFonts w:eastAsiaTheme="minorHAnsi"/>
          <w:b w:val="0"/>
        </w:rPr>
        <w:t>nezavisnosti</w:t>
      </w:r>
      <w:r w:rsidRPr="00263071">
        <w:rPr>
          <w:rFonts w:eastAsiaTheme="minorHAnsi"/>
          <w:b w:val="0"/>
        </w:rPr>
        <w:t xml:space="preserve"> </w:t>
      </w:r>
      <w:r w:rsidR="00E14F76">
        <w:rPr>
          <w:rFonts w:eastAsiaTheme="minorHAnsi"/>
          <w:b w:val="0"/>
        </w:rPr>
        <w:t>pravosuđa</w:t>
      </w:r>
      <w:r w:rsidRPr="00263071">
        <w:rPr>
          <w:rFonts w:eastAsiaTheme="minorHAnsi"/>
          <w:b w:val="0"/>
        </w:rPr>
        <w:t xml:space="preserve"> </w:t>
      </w:r>
      <w:r w:rsidR="00E14F76">
        <w:rPr>
          <w:rFonts w:eastAsiaTheme="minorHAnsi"/>
          <w:b w:val="0"/>
        </w:rPr>
        <w:t>u</w:t>
      </w:r>
      <w:r w:rsidRPr="00263071">
        <w:rPr>
          <w:rFonts w:eastAsiaTheme="minorHAnsi"/>
          <w:b w:val="0"/>
        </w:rPr>
        <w:t xml:space="preserve"> </w:t>
      </w:r>
      <w:r w:rsidR="00E14F76">
        <w:rPr>
          <w:rFonts w:eastAsiaTheme="minorHAnsi"/>
          <w:b w:val="0"/>
        </w:rPr>
        <w:t>cilju</w:t>
      </w:r>
      <w:r w:rsidRPr="00263071">
        <w:rPr>
          <w:rFonts w:eastAsiaTheme="minorHAnsi"/>
          <w:b w:val="0"/>
        </w:rPr>
        <w:t xml:space="preserve"> </w:t>
      </w:r>
      <w:r w:rsidR="00E14F76">
        <w:rPr>
          <w:rFonts w:eastAsiaTheme="minorHAnsi"/>
          <w:b w:val="0"/>
        </w:rPr>
        <w:t>jačanja</w:t>
      </w:r>
      <w:r w:rsidRPr="00263071">
        <w:rPr>
          <w:rFonts w:eastAsiaTheme="minorHAnsi"/>
          <w:b w:val="0"/>
        </w:rPr>
        <w:t xml:space="preserve"> </w:t>
      </w:r>
      <w:r w:rsidR="00E14F76">
        <w:rPr>
          <w:rFonts w:eastAsiaTheme="minorHAnsi"/>
          <w:b w:val="0"/>
        </w:rPr>
        <w:t>ustavnog</w:t>
      </w:r>
      <w:r w:rsidRPr="00263071">
        <w:rPr>
          <w:rFonts w:eastAsiaTheme="minorHAnsi"/>
          <w:b w:val="0"/>
        </w:rPr>
        <w:t xml:space="preserve"> </w:t>
      </w:r>
      <w:r w:rsidR="00E14F76">
        <w:rPr>
          <w:rFonts w:eastAsiaTheme="minorHAnsi"/>
          <w:b w:val="0"/>
        </w:rPr>
        <w:t>statusa</w:t>
      </w:r>
      <w:r w:rsidRPr="00263071">
        <w:rPr>
          <w:rFonts w:eastAsiaTheme="minorHAnsi"/>
          <w:b w:val="0"/>
        </w:rPr>
        <w:t xml:space="preserve"> </w:t>
      </w:r>
      <w:r w:rsidR="00E14F76">
        <w:rPr>
          <w:rFonts w:eastAsiaTheme="minorHAnsi"/>
          <w:b w:val="0"/>
        </w:rPr>
        <w:t>i</w:t>
      </w:r>
      <w:r w:rsidRPr="00263071">
        <w:rPr>
          <w:rFonts w:eastAsiaTheme="minorHAnsi"/>
          <w:b w:val="0"/>
        </w:rPr>
        <w:t xml:space="preserve"> </w:t>
      </w:r>
      <w:r w:rsidR="00E14F76">
        <w:rPr>
          <w:rFonts w:eastAsiaTheme="minorHAnsi"/>
          <w:b w:val="0"/>
        </w:rPr>
        <w:t>nezavisnosti</w:t>
      </w:r>
      <w:r w:rsidRPr="00263071">
        <w:rPr>
          <w:rFonts w:eastAsiaTheme="minorHAnsi"/>
          <w:b w:val="0"/>
        </w:rPr>
        <w:t xml:space="preserve"> </w:t>
      </w:r>
      <w:r w:rsidR="00E14F76">
        <w:rPr>
          <w:rFonts w:eastAsiaTheme="minorHAnsi"/>
          <w:b w:val="0"/>
        </w:rPr>
        <w:t>Državnog</w:t>
      </w:r>
      <w:r w:rsidRPr="00263071">
        <w:rPr>
          <w:rFonts w:eastAsiaTheme="minorHAnsi"/>
          <w:b w:val="0"/>
        </w:rPr>
        <w:t xml:space="preserve"> </w:t>
      </w:r>
      <w:r w:rsidR="00E14F76">
        <w:rPr>
          <w:rFonts w:eastAsiaTheme="minorHAnsi"/>
          <w:b w:val="0"/>
        </w:rPr>
        <w:t>saveta</w:t>
      </w:r>
      <w:r w:rsidRPr="00263071">
        <w:rPr>
          <w:rFonts w:eastAsiaTheme="minorHAnsi"/>
          <w:b w:val="0"/>
        </w:rPr>
        <w:t xml:space="preserve"> </w:t>
      </w:r>
      <w:r w:rsidR="00E14F76">
        <w:rPr>
          <w:rFonts w:eastAsiaTheme="minorHAnsi"/>
          <w:b w:val="0"/>
        </w:rPr>
        <w:t>za</w:t>
      </w:r>
      <w:r w:rsidRPr="00263071">
        <w:rPr>
          <w:rFonts w:eastAsiaTheme="minorHAnsi"/>
          <w:b w:val="0"/>
        </w:rPr>
        <w:t xml:space="preserve"> </w:t>
      </w:r>
      <w:r w:rsidR="00E14F76">
        <w:rPr>
          <w:rFonts w:eastAsiaTheme="minorHAnsi"/>
          <w:b w:val="0"/>
        </w:rPr>
        <w:t>pravosuđe</w:t>
      </w:r>
      <w:r w:rsidRPr="00263071">
        <w:rPr>
          <w:rFonts w:eastAsiaTheme="minorHAnsi"/>
          <w:b w:val="0"/>
        </w:rPr>
        <w:t xml:space="preserve"> </w:t>
      </w:r>
      <w:r w:rsidR="00E14F76">
        <w:rPr>
          <w:rFonts w:eastAsiaTheme="minorHAnsi"/>
          <w:b w:val="0"/>
        </w:rPr>
        <w:t>i</w:t>
      </w:r>
      <w:r w:rsidRPr="00263071">
        <w:rPr>
          <w:rFonts w:eastAsiaTheme="minorHAnsi"/>
          <w:b w:val="0"/>
        </w:rPr>
        <w:t xml:space="preserve"> </w:t>
      </w:r>
      <w:r w:rsidR="00E14F76">
        <w:rPr>
          <w:rFonts w:eastAsiaTheme="minorHAnsi"/>
          <w:b w:val="0"/>
        </w:rPr>
        <w:t>Državnog</w:t>
      </w:r>
      <w:r w:rsidRPr="00263071">
        <w:rPr>
          <w:rFonts w:eastAsiaTheme="minorHAnsi"/>
          <w:b w:val="0"/>
        </w:rPr>
        <w:t xml:space="preserve"> </w:t>
      </w:r>
      <w:r w:rsidR="00E14F76">
        <w:rPr>
          <w:rFonts w:eastAsiaTheme="minorHAnsi"/>
          <w:b w:val="0"/>
        </w:rPr>
        <w:t>veća</w:t>
      </w:r>
      <w:r w:rsidRPr="00263071">
        <w:rPr>
          <w:rFonts w:eastAsiaTheme="minorHAnsi"/>
          <w:b w:val="0"/>
        </w:rPr>
        <w:t xml:space="preserve"> </w:t>
      </w:r>
      <w:r w:rsidR="00E14F76">
        <w:rPr>
          <w:rFonts w:eastAsiaTheme="minorHAnsi"/>
          <w:b w:val="0"/>
        </w:rPr>
        <w:t>tužioca</w:t>
      </w:r>
      <w:r w:rsidRPr="00263071">
        <w:rPr>
          <w:rFonts w:eastAsiaTheme="minorHAnsi"/>
          <w:b w:val="0"/>
        </w:rPr>
        <w:t xml:space="preserve"> </w:t>
      </w:r>
      <w:r w:rsidR="00E14F76">
        <w:rPr>
          <w:rFonts w:eastAsiaTheme="minorHAnsi"/>
          <w:b w:val="0"/>
        </w:rPr>
        <w:t>kao</w:t>
      </w:r>
      <w:r w:rsidRPr="00263071">
        <w:rPr>
          <w:rFonts w:eastAsiaTheme="minorHAnsi"/>
          <w:b w:val="0"/>
        </w:rPr>
        <w:t xml:space="preserve"> </w:t>
      </w:r>
      <w:r w:rsidR="00E14F76">
        <w:rPr>
          <w:rFonts w:eastAsiaTheme="minorHAnsi"/>
          <w:b w:val="0"/>
        </w:rPr>
        <w:t>i</w:t>
      </w:r>
      <w:r w:rsidRPr="00263071">
        <w:rPr>
          <w:rFonts w:eastAsiaTheme="minorHAnsi"/>
          <w:b w:val="0"/>
        </w:rPr>
        <w:t xml:space="preserve"> </w:t>
      </w:r>
      <w:r w:rsidR="00E14F76">
        <w:rPr>
          <w:rFonts w:eastAsiaTheme="minorHAnsi"/>
          <w:b w:val="0"/>
        </w:rPr>
        <w:t>jačanja</w:t>
      </w:r>
      <w:r w:rsidRPr="00263071">
        <w:rPr>
          <w:rFonts w:eastAsiaTheme="minorHAnsi"/>
          <w:b w:val="0"/>
        </w:rPr>
        <w:t xml:space="preserve"> </w:t>
      </w:r>
      <w:r w:rsidR="00E14F76">
        <w:rPr>
          <w:rFonts w:eastAsiaTheme="minorHAnsi"/>
          <w:b w:val="0"/>
        </w:rPr>
        <w:t>profesionalnosti</w:t>
      </w:r>
      <w:r w:rsidRPr="00263071">
        <w:rPr>
          <w:rFonts w:eastAsiaTheme="minorHAnsi"/>
          <w:b w:val="0"/>
        </w:rPr>
        <w:t xml:space="preserve"> </w:t>
      </w:r>
      <w:r w:rsidR="00E14F76">
        <w:rPr>
          <w:rFonts w:eastAsiaTheme="minorHAnsi"/>
          <w:b w:val="0"/>
        </w:rPr>
        <w:t>sudija</w:t>
      </w:r>
      <w:r w:rsidRPr="00263071">
        <w:rPr>
          <w:rFonts w:eastAsiaTheme="minorHAnsi"/>
          <w:b w:val="0"/>
        </w:rPr>
        <w:t xml:space="preserve">, </w:t>
      </w:r>
      <w:r w:rsidR="00E14F76">
        <w:rPr>
          <w:rFonts w:eastAsiaTheme="minorHAnsi"/>
          <w:b w:val="0"/>
        </w:rPr>
        <w:t>tužilaca</w:t>
      </w:r>
      <w:r w:rsidRPr="00263071">
        <w:rPr>
          <w:rFonts w:eastAsiaTheme="minorHAnsi"/>
          <w:b w:val="0"/>
        </w:rPr>
        <w:t xml:space="preserve"> </w:t>
      </w:r>
      <w:r w:rsidR="00E14F76">
        <w:rPr>
          <w:rFonts w:eastAsiaTheme="minorHAnsi"/>
          <w:b w:val="0"/>
        </w:rPr>
        <w:t>i</w:t>
      </w:r>
      <w:r w:rsidRPr="00263071">
        <w:rPr>
          <w:rFonts w:eastAsiaTheme="minorHAnsi"/>
          <w:b w:val="0"/>
        </w:rPr>
        <w:t xml:space="preserve"> </w:t>
      </w:r>
      <w:r w:rsidR="00E14F76">
        <w:rPr>
          <w:rFonts w:eastAsiaTheme="minorHAnsi"/>
          <w:b w:val="0"/>
        </w:rPr>
        <w:t>njihovih</w:t>
      </w:r>
      <w:r w:rsidRPr="00263071">
        <w:rPr>
          <w:rFonts w:eastAsiaTheme="minorHAnsi"/>
          <w:b w:val="0"/>
        </w:rPr>
        <w:t xml:space="preserve"> </w:t>
      </w:r>
      <w:r w:rsidR="00E14F76">
        <w:rPr>
          <w:rFonts w:eastAsiaTheme="minorHAnsi"/>
          <w:b w:val="0"/>
        </w:rPr>
        <w:t>zamenika</w:t>
      </w:r>
      <w:r w:rsidRPr="00263071">
        <w:rPr>
          <w:rFonts w:eastAsiaTheme="minorHAnsi"/>
          <w:b w:val="0"/>
        </w:rPr>
        <w:t xml:space="preserve"> </w:t>
      </w:r>
    </w:p>
    <w:p w:rsidR="00540EC5" w:rsidRPr="00263071" w:rsidRDefault="00540EC5" w:rsidP="00027551">
      <w:pPr>
        <w:keepNext w:val="0"/>
        <w:ind w:firstLine="720"/>
        <w:rPr>
          <w:rFonts w:eastAsiaTheme="minorHAnsi"/>
          <w:b w:val="0"/>
        </w:rPr>
      </w:pPr>
      <w:r w:rsidRPr="00263071">
        <w:rPr>
          <w:rFonts w:eastAsiaTheme="minorHAnsi"/>
          <w:b w:val="0"/>
        </w:rPr>
        <w:t xml:space="preserve">• </w:t>
      </w:r>
      <w:r w:rsidR="00E14F76">
        <w:rPr>
          <w:rFonts w:eastAsiaTheme="minorHAnsi"/>
          <w:b w:val="0"/>
        </w:rPr>
        <w:t>obavezno</w:t>
      </w:r>
      <w:r w:rsidRPr="00263071">
        <w:rPr>
          <w:rFonts w:eastAsiaTheme="minorHAnsi"/>
          <w:b w:val="0"/>
        </w:rPr>
        <w:t xml:space="preserve"> </w:t>
      </w:r>
      <w:r w:rsidR="00E14F76">
        <w:rPr>
          <w:rFonts w:eastAsiaTheme="minorHAnsi"/>
          <w:b w:val="0"/>
        </w:rPr>
        <w:t>i</w:t>
      </w:r>
      <w:r w:rsidRPr="00263071">
        <w:rPr>
          <w:rFonts w:eastAsiaTheme="minorHAnsi"/>
          <w:b w:val="0"/>
        </w:rPr>
        <w:t xml:space="preserve"> </w:t>
      </w:r>
      <w:r w:rsidR="00E14F76">
        <w:rPr>
          <w:rFonts w:eastAsiaTheme="minorHAnsi"/>
          <w:b w:val="0"/>
        </w:rPr>
        <w:t>besplatno</w:t>
      </w:r>
      <w:r w:rsidRPr="00263071">
        <w:rPr>
          <w:rFonts w:eastAsiaTheme="minorHAnsi"/>
          <w:b w:val="0"/>
        </w:rPr>
        <w:t xml:space="preserve"> </w:t>
      </w:r>
      <w:r w:rsidR="00E14F76">
        <w:rPr>
          <w:rFonts w:eastAsiaTheme="minorHAnsi"/>
          <w:b w:val="0"/>
        </w:rPr>
        <w:t>opšte</w:t>
      </w:r>
      <w:r w:rsidRPr="00263071">
        <w:rPr>
          <w:rFonts w:eastAsiaTheme="minorHAnsi"/>
          <w:b w:val="0"/>
        </w:rPr>
        <w:t xml:space="preserve"> </w:t>
      </w:r>
      <w:r w:rsidR="00E14F76">
        <w:rPr>
          <w:rFonts w:eastAsiaTheme="minorHAnsi"/>
          <w:b w:val="0"/>
        </w:rPr>
        <w:t>obrazovanje</w:t>
      </w:r>
      <w:r w:rsidRPr="00263071">
        <w:rPr>
          <w:rFonts w:eastAsiaTheme="minorHAnsi"/>
          <w:b w:val="0"/>
        </w:rPr>
        <w:t>.</w:t>
      </w:r>
    </w:p>
    <w:p w:rsidR="00540EC5" w:rsidRPr="00263071" w:rsidRDefault="00540EC5" w:rsidP="00540EC5">
      <w:pPr>
        <w:keepNext w:val="0"/>
        <w:rPr>
          <w:rFonts w:eastAsiaTheme="minorHAnsi"/>
          <w:b w:val="0"/>
        </w:rPr>
      </w:pPr>
    </w:p>
    <w:p w:rsidR="00540EC5" w:rsidRPr="00263071" w:rsidRDefault="00540EC5" w:rsidP="00027551">
      <w:pPr>
        <w:keepNext w:val="0"/>
        <w:ind w:firstLine="720"/>
        <w:rPr>
          <w:rFonts w:eastAsiaTheme="minorHAnsi"/>
          <w:b w:val="0"/>
        </w:rPr>
      </w:pPr>
      <w:r w:rsidRPr="002C52D4">
        <w:rPr>
          <w:rFonts w:eastAsiaTheme="minorHAnsi"/>
          <w:b w:val="0"/>
          <w:u w:val="single"/>
        </w:rPr>
        <w:t xml:space="preserve">3) </w:t>
      </w:r>
      <w:r w:rsidR="00E14F76">
        <w:rPr>
          <w:rFonts w:eastAsiaTheme="minorHAnsi"/>
          <w:b w:val="0"/>
          <w:u w:val="single"/>
        </w:rPr>
        <w:t>moguća</w:t>
      </w:r>
      <w:r w:rsidRPr="00263071">
        <w:rPr>
          <w:rFonts w:eastAsiaTheme="minorHAnsi"/>
          <w:b w:val="0"/>
          <w:u w:val="single"/>
        </w:rPr>
        <w:t xml:space="preserve">, </w:t>
      </w:r>
      <w:r w:rsidR="00E14F76">
        <w:rPr>
          <w:rFonts w:eastAsiaTheme="minorHAnsi"/>
          <w:b w:val="0"/>
          <w:u w:val="single"/>
        </w:rPr>
        <w:t>buduća</w:t>
      </w:r>
      <w:r w:rsidRPr="00263071">
        <w:rPr>
          <w:rFonts w:eastAsiaTheme="minorHAnsi"/>
          <w:b w:val="0"/>
          <w:u w:val="single"/>
        </w:rPr>
        <w:t xml:space="preserve">, </w:t>
      </w:r>
      <w:r w:rsidR="00E14F76">
        <w:rPr>
          <w:rFonts w:eastAsiaTheme="minorHAnsi"/>
          <w:b w:val="0"/>
          <w:u w:val="single"/>
        </w:rPr>
        <w:t>ustavna</w:t>
      </w:r>
      <w:r w:rsidRPr="00263071">
        <w:rPr>
          <w:rFonts w:eastAsiaTheme="minorHAnsi"/>
          <w:b w:val="0"/>
          <w:u w:val="single"/>
        </w:rPr>
        <w:t xml:space="preserve"> </w:t>
      </w:r>
      <w:r w:rsidR="00E14F76">
        <w:rPr>
          <w:rFonts w:eastAsiaTheme="minorHAnsi"/>
          <w:b w:val="0"/>
          <w:u w:val="single"/>
        </w:rPr>
        <w:t>pitanja</w:t>
      </w:r>
      <w:r w:rsidRPr="00263071">
        <w:rPr>
          <w:rFonts w:eastAsiaTheme="minorHAnsi"/>
          <w:b w:val="0"/>
          <w:u w:val="single"/>
        </w:rPr>
        <w:t xml:space="preserve"> </w:t>
      </w:r>
      <w:r w:rsidR="00E14F76">
        <w:rPr>
          <w:rFonts w:eastAsiaTheme="minorHAnsi"/>
          <w:b w:val="0"/>
          <w:u w:val="single"/>
        </w:rPr>
        <w:t>kao</w:t>
      </w:r>
      <w:r w:rsidR="00B859DA" w:rsidRPr="00263071">
        <w:rPr>
          <w:rFonts w:eastAsiaTheme="minorHAnsi"/>
          <w:b w:val="0"/>
          <w:u w:val="single"/>
        </w:rPr>
        <w:t xml:space="preserve"> </w:t>
      </w:r>
      <w:r w:rsidR="00E14F76">
        <w:rPr>
          <w:rFonts w:eastAsiaTheme="minorHAnsi"/>
          <w:b w:val="0"/>
          <w:u w:val="single"/>
        </w:rPr>
        <w:t>države</w:t>
      </w:r>
      <w:r w:rsidR="00B859DA" w:rsidRPr="00263071">
        <w:rPr>
          <w:rFonts w:eastAsiaTheme="minorHAnsi"/>
          <w:b w:val="0"/>
          <w:u w:val="single"/>
        </w:rPr>
        <w:t xml:space="preserve"> </w:t>
      </w:r>
      <w:r w:rsidR="00E14F76">
        <w:rPr>
          <w:rFonts w:eastAsiaTheme="minorHAnsi"/>
          <w:b w:val="0"/>
          <w:u w:val="single"/>
        </w:rPr>
        <w:t>članice</w:t>
      </w:r>
      <w:r w:rsidR="00B859DA" w:rsidRPr="00263071">
        <w:rPr>
          <w:rFonts w:eastAsiaTheme="minorHAnsi"/>
          <w:b w:val="0"/>
          <w:u w:val="single"/>
        </w:rPr>
        <w:t xml:space="preserve"> </w:t>
      </w:r>
      <w:r w:rsidR="00E14F76">
        <w:rPr>
          <w:rFonts w:eastAsiaTheme="minorHAnsi"/>
          <w:b w:val="0"/>
          <w:u w:val="single"/>
        </w:rPr>
        <w:t>EU</w:t>
      </w:r>
      <w:r w:rsidR="00E114A9" w:rsidRPr="00263071">
        <w:rPr>
          <w:rFonts w:eastAsiaTheme="minorHAnsi"/>
          <w:b w:val="0"/>
          <w:u w:val="single"/>
        </w:rPr>
        <w:t xml:space="preserve"> </w:t>
      </w:r>
      <w:r w:rsidR="00E14F76">
        <w:rPr>
          <w:rFonts w:eastAsiaTheme="minorHAnsi"/>
          <w:b w:val="0"/>
          <w:u w:val="single"/>
        </w:rPr>
        <w:t>u</w:t>
      </w:r>
      <w:r w:rsidRPr="00263071">
        <w:rPr>
          <w:rFonts w:eastAsiaTheme="minorHAnsi"/>
          <w:b w:val="0"/>
          <w:u w:val="single"/>
        </w:rPr>
        <w:t xml:space="preserve"> </w:t>
      </w:r>
      <w:r w:rsidR="00E14F76">
        <w:rPr>
          <w:rFonts w:eastAsiaTheme="minorHAnsi"/>
          <w:b w:val="0"/>
          <w:u w:val="single"/>
        </w:rPr>
        <w:t>sprovođenju</w:t>
      </w:r>
      <w:r w:rsidRPr="00263071">
        <w:rPr>
          <w:rFonts w:eastAsiaTheme="minorHAnsi"/>
          <w:b w:val="0"/>
          <w:u w:val="single"/>
        </w:rPr>
        <w:t xml:space="preserve"> </w:t>
      </w:r>
      <w:r w:rsidR="00E14F76">
        <w:rPr>
          <w:rFonts w:eastAsiaTheme="minorHAnsi"/>
          <w:b w:val="0"/>
          <w:u w:val="single"/>
        </w:rPr>
        <w:t>osnivačkih</w:t>
      </w:r>
      <w:r w:rsidRPr="00263071">
        <w:rPr>
          <w:rFonts w:eastAsiaTheme="minorHAnsi"/>
          <w:b w:val="0"/>
          <w:u w:val="single"/>
        </w:rPr>
        <w:t xml:space="preserve"> </w:t>
      </w:r>
      <w:r w:rsidR="00E14F76">
        <w:rPr>
          <w:rFonts w:eastAsiaTheme="minorHAnsi"/>
          <w:b w:val="0"/>
          <w:u w:val="single"/>
        </w:rPr>
        <w:t>ugovora</w:t>
      </w:r>
      <w:r w:rsidRPr="00263071">
        <w:rPr>
          <w:rFonts w:eastAsiaTheme="minorHAnsi"/>
          <w:b w:val="0"/>
        </w:rPr>
        <w:t xml:space="preserve"> (</w:t>
      </w:r>
      <w:r w:rsidR="00E14F76">
        <w:rPr>
          <w:rFonts w:eastAsiaTheme="minorHAnsi"/>
          <w:b w:val="0"/>
        </w:rPr>
        <w:t>naročito</w:t>
      </w:r>
      <w:r w:rsidRPr="00263071">
        <w:rPr>
          <w:rFonts w:eastAsiaTheme="minorHAnsi"/>
          <w:b w:val="0"/>
        </w:rPr>
        <w:t xml:space="preserve"> </w:t>
      </w:r>
      <w:r w:rsidR="00E14F76">
        <w:rPr>
          <w:rFonts w:eastAsiaTheme="minorHAnsi"/>
          <w:b w:val="0"/>
        </w:rPr>
        <w:t>imajući</w:t>
      </w:r>
      <w:r w:rsidRPr="00263071">
        <w:rPr>
          <w:rFonts w:eastAsiaTheme="minorHAnsi"/>
          <w:b w:val="0"/>
        </w:rPr>
        <w:t xml:space="preserve"> </w:t>
      </w:r>
      <w:r w:rsidR="00E14F76">
        <w:rPr>
          <w:rFonts w:eastAsiaTheme="minorHAnsi"/>
          <w:b w:val="0"/>
        </w:rPr>
        <w:t>u</w:t>
      </w:r>
      <w:r w:rsidRPr="00263071">
        <w:rPr>
          <w:rFonts w:eastAsiaTheme="minorHAnsi"/>
          <w:b w:val="0"/>
        </w:rPr>
        <w:t xml:space="preserve"> </w:t>
      </w:r>
      <w:r w:rsidR="00E14F76">
        <w:rPr>
          <w:rFonts w:eastAsiaTheme="minorHAnsi"/>
          <w:b w:val="0"/>
        </w:rPr>
        <w:t>vidu</w:t>
      </w:r>
      <w:r w:rsidRPr="00263071">
        <w:rPr>
          <w:rFonts w:eastAsiaTheme="minorHAnsi"/>
          <w:b w:val="0"/>
        </w:rPr>
        <w:t xml:space="preserve"> </w:t>
      </w:r>
      <w:r w:rsidR="00E14F76">
        <w:rPr>
          <w:rFonts w:eastAsiaTheme="minorHAnsi"/>
          <w:b w:val="0"/>
        </w:rPr>
        <w:t>reformu</w:t>
      </w:r>
      <w:r w:rsidRPr="00263071">
        <w:rPr>
          <w:rFonts w:eastAsiaTheme="minorHAnsi"/>
          <w:b w:val="0"/>
        </w:rPr>
        <w:t xml:space="preserve"> </w:t>
      </w:r>
      <w:r w:rsidR="00E14F76">
        <w:rPr>
          <w:rFonts w:eastAsiaTheme="minorHAnsi"/>
          <w:b w:val="0"/>
        </w:rPr>
        <w:t>ugovora</w:t>
      </w:r>
      <w:r w:rsidRPr="00263071">
        <w:rPr>
          <w:rFonts w:eastAsiaTheme="minorHAnsi"/>
          <w:b w:val="0"/>
        </w:rPr>
        <w:t>)</w:t>
      </w:r>
    </w:p>
    <w:p w:rsidR="00724459" w:rsidRPr="00724459" w:rsidRDefault="00724459" w:rsidP="00540EC5">
      <w:pPr>
        <w:keepNext w:val="0"/>
        <w:rPr>
          <w:rFonts w:eastAsiaTheme="minorHAnsi"/>
          <w:b w:val="0"/>
          <w:lang w:val="sr-Latn-RS"/>
        </w:rPr>
      </w:pPr>
    </w:p>
    <w:p w:rsidR="00460896" w:rsidRDefault="00E14F76" w:rsidP="00540EC5">
      <w:pPr>
        <w:keepNext w:val="0"/>
        <w:rPr>
          <w:rFonts w:eastAsiaTheme="minorHAnsi"/>
          <w:b w:val="0"/>
        </w:rPr>
      </w:pPr>
      <w:r>
        <w:rPr>
          <w:rFonts w:eastAsiaTheme="minorHAnsi"/>
          <w:b w:val="0"/>
        </w:rPr>
        <w:t>Izmenama</w:t>
      </w:r>
      <w:r w:rsidR="00540EC5" w:rsidRPr="00263071">
        <w:rPr>
          <w:rFonts w:eastAsiaTheme="minorHAnsi"/>
          <w:b w:val="0"/>
        </w:rPr>
        <w:t xml:space="preserve"> </w:t>
      </w:r>
      <w:r>
        <w:rPr>
          <w:rFonts w:eastAsiaTheme="minorHAnsi"/>
          <w:b w:val="0"/>
        </w:rPr>
        <w:t>je</w:t>
      </w:r>
      <w:r w:rsidR="00540EC5" w:rsidRPr="00263071">
        <w:rPr>
          <w:rFonts w:eastAsiaTheme="minorHAnsi"/>
          <w:b w:val="0"/>
        </w:rPr>
        <w:t xml:space="preserve"> </w:t>
      </w:r>
      <w:r>
        <w:rPr>
          <w:rFonts w:eastAsiaTheme="minorHAnsi"/>
          <w:b w:val="0"/>
        </w:rPr>
        <w:t>uvedena</w:t>
      </w:r>
      <w:r w:rsidR="00540EC5" w:rsidRPr="00263071">
        <w:rPr>
          <w:rFonts w:eastAsiaTheme="minorHAnsi"/>
          <w:b w:val="0"/>
        </w:rPr>
        <w:t xml:space="preserve"> </w:t>
      </w:r>
      <w:r>
        <w:rPr>
          <w:rFonts w:eastAsiaTheme="minorHAnsi"/>
          <w:b w:val="0"/>
        </w:rPr>
        <w:t>Glava</w:t>
      </w:r>
      <w:r w:rsidR="00540EC5" w:rsidRPr="00263071">
        <w:rPr>
          <w:rFonts w:eastAsiaTheme="minorHAnsi"/>
          <w:b w:val="0"/>
        </w:rPr>
        <w:t xml:space="preserve"> VIII „</w:t>
      </w:r>
      <w:r>
        <w:rPr>
          <w:rFonts w:eastAsiaTheme="minorHAnsi"/>
          <w:b w:val="0"/>
        </w:rPr>
        <w:t>Evropska</w:t>
      </w:r>
      <w:r w:rsidR="00540EC5" w:rsidRPr="00263071">
        <w:rPr>
          <w:rFonts w:eastAsiaTheme="minorHAnsi"/>
          <w:b w:val="0"/>
        </w:rPr>
        <w:t xml:space="preserve"> </w:t>
      </w:r>
      <w:r>
        <w:rPr>
          <w:rFonts w:eastAsiaTheme="minorHAnsi"/>
          <w:b w:val="0"/>
        </w:rPr>
        <w:t>unija</w:t>
      </w:r>
      <w:r w:rsidR="00540EC5" w:rsidRPr="00263071">
        <w:rPr>
          <w:rFonts w:eastAsiaTheme="minorHAnsi"/>
          <w:b w:val="0"/>
        </w:rPr>
        <w:t xml:space="preserve">“ </w:t>
      </w:r>
      <w:r>
        <w:rPr>
          <w:rFonts w:eastAsiaTheme="minorHAnsi"/>
          <w:b w:val="0"/>
        </w:rPr>
        <w:t>koja</w:t>
      </w:r>
      <w:r w:rsidR="00540EC5" w:rsidRPr="00263071">
        <w:rPr>
          <w:rFonts w:eastAsiaTheme="minorHAnsi"/>
          <w:b w:val="0"/>
        </w:rPr>
        <w:t xml:space="preserve"> </w:t>
      </w:r>
      <w:r>
        <w:rPr>
          <w:rFonts w:eastAsiaTheme="minorHAnsi"/>
          <w:b w:val="0"/>
        </w:rPr>
        <w:t>je</w:t>
      </w:r>
      <w:r w:rsidR="00540EC5" w:rsidRPr="00263071">
        <w:rPr>
          <w:rFonts w:eastAsiaTheme="minorHAnsi"/>
          <w:b w:val="0"/>
        </w:rPr>
        <w:t xml:space="preserve"> </w:t>
      </w:r>
      <w:r>
        <w:rPr>
          <w:rFonts w:eastAsiaTheme="minorHAnsi"/>
          <w:b w:val="0"/>
        </w:rPr>
        <w:t>kroz</w:t>
      </w:r>
      <w:r w:rsidR="00540EC5" w:rsidRPr="00263071">
        <w:rPr>
          <w:rFonts w:eastAsiaTheme="minorHAnsi"/>
          <w:b w:val="0"/>
        </w:rPr>
        <w:t xml:space="preserve"> </w:t>
      </w:r>
      <w:r>
        <w:rPr>
          <w:rFonts w:eastAsiaTheme="minorHAnsi"/>
          <w:b w:val="0"/>
        </w:rPr>
        <w:t>četiri</w:t>
      </w:r>
      <w:r w:rsidR="00540EC5" w:rsidRPr="00263071">
        <w:rPr>
          <w:rFonts w:eastAsiaTheme="minorHAnsi"/>
          <w:b w:val="0"/>
        </w:rPr>
        <w:t xml:space="preserve"> </w:t>
      </w:r>
      <w:r>
        <w:rPr>
          <w:rFonts w:eastAsiaTheme="minorHAnsi"/>
          <w:b w:val="0"/>
        </w:rPr>
        <w:t>odeljka</w:t>
      </w:r>
      <w:r w:rsidR="00540EC5" w:rsidRPr="00263071">
        <w:rPr>
          <w:rFonts w:eastAsiaTheme="minorHAnsi"/>
          <w:b w:val="0"/>
        </w:rPr>
        <w:t xml:space="preserve"> </w:t>
      </w:r>
      <w:r>
        <w:rPr>
          <w:rFonts w:eastAsiaTheme="minorHAnsi"/>
          <w:b w:val="0"/>
        </w:rPr>
        <w:t>regulisala</w:t>
      </w:r>
      <w:r w:rsidR="00540EC5" w:rsidRPr="00263071">
        <w:rPr>
          <w:rFonts w:eastAsiaTheme="minorHAnsi"/>
          <w:b w:val="0"/>
        </w:rPr>
        <w:t xml:space="preserve"> </w:t>
      </w:r>
      <w:r>
        <w:rPr>
          <w:rFonts w:eastAsiaTheme="minorHAnsi"/>
          <w:b w:val="0"/>
        </w:rPr>
        <w:t>neka</w:t>
      </w:r>
      <w:r w:rsidR="00540EC5" w:rsidRPr="00263071">
        <w:rPr>
          <w:rFonts w:eastAsiaTheme="minorHAnsi"/>
          <w:b w:val="0"/>
        </w:rPr>
        <w:t xml:space="preserve"> </w:t>
      </w:r>
      <w:r>
        <w:rPr>
          <w:rFonts w:eastAsiaTheme="minorHAnsi"/>
          <w:b w:val="0"/>
        </w:rPr>
        <w:t>od</w:t>
      </w:r>
      <w:r w:rsidR="00540EC5" w:rsidRPr="00263071">
        <w:rPr>
          <w:rFonts w:eastAsiaTheme="minorHAnsi"/>
          <w:b w:val="0"/>
        </w:rPr>
        <w:t xml:space="preserve"> </w:t>
      </w:r>
      <w:r>
        <w:rPr>
          <w:rFonts w:eastAsiaTheme="minorHAnsi"/>
          <w:b w:val="0"/>
        </w:rPr>
        <w:t>najvažnijih</w:t>
      </w:r>
      <w:r w:rsidR="00540EC5" w:rsidRPr="00263071">
        <w:rPr>
          <w:rFonts w:eastAsiaTheme="minorHAnsi"/>
          <w:b w:val="0"/>
        </w:rPr>
        <w:t xml:space="preserve"> </w:t>
      </w:r>
      <w:r>
        <w:rPr>
          <w:rFonts w:eastAsiaTheme="minorHAnsi"/>
          <w:b w:val="0"/>
        </w:rPr>
        <w:t>pitanja</w:t>
      </w:r>
      <w:r w:rsidR="00460896">
        <w:rPr>
          <w:rFonts w:eastAsiaTheme="minorHAnsi"/>
          <w:b w:val="0"/>
        </w:rPr>
        <w:t xml:space="preserve"> </w:t>
      </w:r>
      <w:r>
        <w:rPr>
          <w:rFonts w:eastAsiaTheme="minorHAnsi"/>
          <w:b w:val="0"/>
        </w:rPr>
        <w:t>kao</w:t>
      </w:r>
      <w:r w:rsidR="00460896">
        <w:rPr>
          <w:rFonts w:eastAsiaTheme="minorHAnsi"/>
          <w:b w:val="0"/>
        </w:rPr>
        <w:t xml:space="preserve"> </w:t>
      </w:r>
      <w:r>
        <w:rPr>
          <w:rFonts w:eastAsiaTheme="minorHAnsi"/>
          <w:b w:val="0"/>
        </w:rPr>
        <w:t>što</w:t>
      </w:r>
      <w:r w:rsidR="00460896">
        <w:rPr>
          <w:rFonts w:eastAsiaTheme="minorHAnsi"/>
          <w:b w:val="0"/>
        </w:rPr>
        <w:t xml:space="preserve"> </w:t>
      </w:r>
      <w:r>
        <w:rPr>
          <w:rFonts w:eastAsiaTheme="minorHAnsi"/>
          <w:b w:val="0"/>
        </w:rPr>
        <w:t>je</w:t>
      </w:r>
      <w:r w:rsidR="00540EC5" w:rsidRPr="00263071">
        <w:rPr>
          <w:rFonts w:eastAsiaTheme="minorHAnsi"/>
          <w:b w:val="0"/>
        </w:rPr>
        <w:t xml:space="preserve">: </w:t>
      </w:r>
    </w:p>
    <w:p w:rsidR="00460896" w:rsidRDefault="00540EC5" w:rsidP="00460896">
      <w:pPr>
        <w:keepNext w:val="0"/>
        <w:ind w:firstLine="720"/>
        <w:rPr>
          <w:rFonts w:eastAsiaTheme="minorHAnsi"/>
          <w:b w:val="0"/>
        </w:rPr>
      </w:pPr>
      <w:r w:rsidRPr="00263071">
        <w:rPr>
          <w:rFonts w:eastAsiaTheme="minorHAnsi"/>
          <w:b w:val="0"/>
        </w:rPr>
        <w:t xml:space="preserve">1. </w:t>
      </w:r>
      <w:r w:rsidR="00E14F76">
        <w:rPr>
          <w:rFonts w:eastAsiaTheme="minorHAnsi"/>
          <w:b w:val="0"/>
        </w:rPr>
        <w:t>Pravna</w:t>
      </w:r>
      <w:r w:rsidRPr="00263071">
        <w:rPr>
          <w:rFonts w:eastAsiaTheme="minorHAnsi"/>
          <w:b w:val="0"/>
        </w:rPr>
        <w:t xml:space="preserve"> </w:t>
      </w:r>
      <w:r w:rsidR="00E14F76">
        <w:rPr>
          <w:rFonts w:eastAsiaTheme="minorHAnsi"/>
          <w:b w:val="0"/>
        </w:rPr>
        <w:t>osnova</w:t>
      </w:r>
      <w:r w:rsidRPr="00263071">
        <w:rPr>
          <w:rFonts w:eastAsiaTheme="minorHAnsi"/>
          <w:b w:val="0"/>
        </w:rPr>
        <w:t xml:space="preserve"> </w:t>
      </w:r>
      <w:r w:rsidR="00E14F76">
        <w:rPr>
          <w:rFonts w:eastAsiaTheme="minorHAnsi"/>
          <w:b w:val="0"/>
        </w:rPr>
        <w:t>članstva</w:t>
      </w:r>
      <w:r w:rsidRPr="00263071">
        <w:rPr>
          <w:rFonts w:eastAsiaTheme="minorHAnsi"/>
          <w:b w:val="0"/>
        </w:rPr>
        <w:t xml:space="preserve"> </w:t>
      </w:r>
      <w:r w:rsidR="00E14F76">
        <w:rPr>
          <w:rFonts w:eastAsiaTheme="minorHAnsi"/>
          <w:b w:val="0"/>
        </w:rPr>
        <w:t>i</w:t>
      </w:r>
      <w:r w:rsidRPr="00263071">
        <w:rPr>
          <w:rFonts w:eastAsiaTheme="minorHAnsi"/>
          <w:b w:val="0"/>
        </w:rPr>
        <w:t xml:space="preserve"> </w:t>
      </w:r>
      <w:r w:rsidR="00E14F76">
        <w:rPr>
          <w:rFonts w:eastAsiaTheme="minorHAnsi"/>
          <w:b w:val="0"/>
        </w:rPr>
        <w:t>prenošenje</w:t>
      </w:r>
      <w:r w:rsidRPr="00263071">
        <w:rPr>
          <w:rFonts w:eastAsiaTheme="minorHAnsi"/>
          <w:b w:val="0"/>
        </w:rPr>
        <w:t xml:space="preserve"> </w:t>
      </w:r>
      <w:r w:rsidR="00E14F76">
        <w:rPr>
          <w:rFonts w:eastAsiaTheme="minorHAnsi"/>
          <w:b w:val="0"/>
        </w:rPr>
        <w:t>ustavnih</w:t>
      </w:r>
      <w:r w:rsidRPr="00263071">
        <w:rPr>
          <w:rFonts w:eastAsiaTheme="minorHAnsi"/>
          <w:b w:val="0"/>
        </w:rPr>
        <w:t xml:space="preserve"> </w:t>
      </w:r>
      <w:r w:rsidR="00E14F76">
        <w:rPr>
          <w:rFonts w:eastAsiaTheme="minorHAnsi"/>
          <w:b w:val="0"/>
        </w:rPr>
        <w:t>ovlašćenja</w:t>
      </w:r>
      <w:r w:rsidRPr="00263071">
        <w:rPr>
          <w:rFonts w:eastAsiaTheme="minorHAnsi"/>
          <w:b w:val="0"/>
        </w:rPr>
        <w:t xml:space="preserve">; </w:t>
      </w:r>
    </w:p>
    <w:p w:rsidR="00460896" w:rsidRDefault="00540EC5" w:rsidP="00460896">
      <w:pPr>
        <w:keepNext w:val="0"/>
        <w:ind w:firstLine="720"/>
        <w:rPr>
          <w:rFonts w:eastAsiaTheme="minorHAnsi"/>
          <w:b w:val="0"/>
        </w:rPr>
      </w:pPr>
      <w:r w:rsidRPr="00263071">
        <w:rPr>
          <w:rFonts w:eastAsiaTheme="minorHAnsi"/>
          <w:b w:val="0"/>
        </w:rPr>
        <w:t xml:space="preserve">2. </w:t>
      </w:r>
      <w:r w:rsidR="00E14F76">
        <w:rPr>
          <w:rFonts w:eastAsiaTheme="minorHAnsi"/>
          <w:b w:val="0"/>
        </w:rPr>
        <w:t>Učešće</w:t>
      </w:r>
      <w:r w:rsidRPr="00263071">
        <w:rPr>
          <w:rFonts w:eastAsiaTheme="minorHAnsi"/>
          <w:b w:val="0"/>
        </w:rPr>
        <w:t xml:space="preserve"> </w:t>
      </w:r>
      <w:r w:rsidR="00E14F76">
        <w:rPr>
          <w:rFonts w:eastAsiaTheme="minorHAnsi"/>
          <w:b w:val="0"/>
        </w:rPr>
        <w:t>u</w:t>
      </w:r>
      <w:r w:rsidRPr="00263071">
        <w:rPr>
          <w:rFonts w:eastAsiaTheme="minorHAnsi"/>
          <w:b w:val="0"/>
        </w:rPr>
        <w:t xml:space="preserve"> </w:t>
      </w:r>
      <w:r w:rsidR="00E14F76">
        <w:rPr>
          <w:rFonts w:eastAsiaTheme="minorHAnsi"/>
          <w:b w:val="0"/>
        </w:rPr>
        <w:t>institucijama</w:t>
      </w:r>
      <w:r w:rsidRPr="00263071">
        <w:rPr>
          <w:rFonts w:eastAsiaTheme="minorHAnsi"/>
          <w:b w:val="0"/>
        </w:rPr>
        <w:t xml:space="preserve"> </w:t>
      </w:r>
      <w:r w:rsidR="00E14F76">
        <w:rPr>
          <w:rFonts w:eastAsiaTheme="minorHAnsi"/>
          <w:b w:val="0"/>
        </w:rPr>
        <w:t>Evropske</w:t>
      </w:r>
      <w:r w:rsidRPr="00263071">
        <w:rPr>
          <w:rFonts w:eastAsiaTheme="minorHAnsi"/>
          <w:b w:val="0"/>
        </w:rPr>
        <w:t xml:space="preserve"> </w:t>
      </w:r>
      <w:r w:rsidR="00E14F76">
        <w:rPr>
          <w:rFonts w:eastAsiaTheme="minorHAnsi"/>
          <w:b w:val="0"/>
        </w:rPr>
        <w:t>unije</w:t>
      </w:r>
      <w:r w:rsidRPr="00263071">
        <w:rPr>
          <w:rFonts w:eastAsiaTheme="minorHAnsi"/>
          <w:b w:val="0"/>
        </w:rPr>
        <w:t xml:space="preserve">; </w:t>
      </w:r>
    </w:p>
    <w:p w:rsidR="00460896" w:rsidRDefault="00540EC5" w:rsidP="00460896">
      <w:pPr>
        <w:keepNext w:val="0"/>
        <w:ind w:firstLine="720"/>
        <w:rPr>
          <w:rFonts w:eastAsiaTheme="minorHAnsi"/>
          <w:b w:val="0"/>
        </w:rPr>
      </w:pPr>
      <w:r w:rsidRPr="00263071">
        <w:rPr>
          <w:rFonts w:eastAsiaTheme="minorHAnsi"/>
          <w:b w:val="0"/>
        </w:rPr>
        <w:t xml:space="preserve">3. </w:t>
      </w:r>
      <w:r w:rsidR="00E14F76">
        <w:rPr>
          <w:rFonts w:eastAsiaTheme="minorHAnsi"/>
          <w:b w:val="0"/>
        </w:rPr>
        <w:t>Pravo</w:t>
      </w:r>
      <w:r w:rsidRPr="00263071">
        <w:rPr>
          <w:rFonts w:eastAsiaTheme="minorHAnsi"/>
          <w:b w:val="0"/>
        </w:rPr>
        <w:t xml:space="preserve"> </w:t>
      </w:r>
      <w:r w:rsidR="00E14F76">
        <w:rPr>
          <w:rFonts w:eastAsiaTheme="minorHAnsi"/>
          <w:b w:val="0"/>
        </w:rPr>
        <w:t>Evropske</w:t>
      </w:r>
      <w:r w:rsidRPr="00263071">
        <w:rPr>
          <w:rFonts w:eastAsiaTheme="minorHAnsi"/>
          <w:b w:val="0"/>
        </w:rPr>
        <w:t xml:space="preserve"> </w:t>
      </w:r>
      <w:r w:rsidR="00E14F76">
        <w:rPr>
          <w:rFonts w:eastAsiaTheme="minorHAnsi"/>
          <w:b w:val="0"/>
        </w:rPr>
        <w:t>unije</w:t>
      </w:r>
      <w:r w:rsidRPr="00263071">
        <w:rPr>
          <w:rFonts w:eastAsiaTheme="minorHAnsi"/>
          <w:b w:val="0"/>
        </w:rPr>
        <w:t xml:space="preserve"> </w:t>
      </w:r>
      <w:r w:rsidR="00E14F76">
        <w:rPr>
          <w:rFonts w:eastAsiaTheme="minorHAnsi"/>
          <w:b w:val="0"/>
        </w:rPr>
        <w:t>i</w:t>
      </w:r>
      <w:r w:rsidRPr="00263071">
        <w:rPr>
          <w:rFonts w:eastAsiaTheme="minorHAnsi"/>
          <w:b w:val="0"/>
        </w:rPr>
        <w:t xml:space="preserve"> </w:t>
      </w:r>
    </w:p>
    <w:p w:rsidR="00460896" w:rsidRDefault="00540EC5" w:rsidP="00460896">
      <w:pPr>
        <w:keepNext w:val="0"/>
        <w:ind w:firstLine="720"/>
        <w:rPr>
          <w:rFonts w:eastAsiaTheme="minorHAnsi"/>
          <w:b w:val="0"/>
        </w:rPr>
      </w:pPr>
      <w:r w:rsidRPr="00263071">
        <w:rPr>
          <w:rFonts w:eastAsiaTheme="minorHAnsi"/>
          <w:b w:val="0"/>
        </w:rPr>
        <w:t xml:space="preserve">4. </w:t>
      </w:r>
      <w:r w:rsidR="00E14F76">
        <w:rPr>
          <w:rFonts w:eastAsiaTheme="minorHAnsi"/>
          <w:b w:val="0"/>
        </w:rPr>
        <w:t>Pravo</w:t>
      </w:r>
      <w:r w:rsidRPr="00263071">
        <w:rPr>
          <w:rFonts w:eastAsiaTheme="minorHAnsi"/>
          <w:b w:val="0"/>
        </w:rPr>
        <w:t xml:space="preserve"> </w:t>
      </w:r>
      <w:r w:rsidR="00E14F76">
        <w:rPr>
          <w:rFonts w:eastAsiaTheme="minorHAnsi"/>
          <w:b w:val="0"/>
        </w:rPr>
        <w:t>građana</w:t>
      </w:r>
      <w:r w:rsidRPr="00263071">
        <w:rPr>
          <w:rFonts w:eastAsiaTheme="minorHAnsi"/>
          <w:b w:val="0"/>
        </w:rPr>
        <w:t xml:space="preserve"> </w:t>
      </w:r>
      <w:r w:rsidR="00E14F76">
        <w:rPr>
          <w:rFonts w:eastAsiaTheme="minorHAnsi"/>
          <w:b w:val="0"/>
        </w:rPr>
        <w:t>Evropske</w:t>
      </w:r>
      <w:r w:rsidRPr="00263071">
        <w:rPr>
          <w:rFonts w:eastAsiaTheme="minorHAnsi"/>
          <w:b w:val="0"/>
        </w:rPr>
        <w:t xml:space="preserve"> </w:t>
      </w:r>
      <w:r w:rsidR="00E14F76">
        <w:rPr>
          <w:rFonts w:eastAsiaTheme="minorHAnsi"/>
          <w:b w:val="0"/>
        </w:rPr>
        <w:t>unije</w:t>
      </w:r>
      <w:r w:rsidRPr="00263071">
        <w:rPr>
          <w:rFonts w:eastAsiaTheme="minorHAnsi"/>
          <w:b w:val="0"/>
        </w:rPr>
        <w:t xml:space="preserve"> (</w:t>
      </w:r>
      <w:r w:rsidR="00E14F76">
        <w:rPr>
          <w:rFonts w:eastAsiaTheme="minorHAnsi"/>
          <w:b w:val="0"/>
        </w:rPr>
        <w:t>čl</w:t>
      </w:r>
      <w:r w:rsidRPr="00263071">
        <w:rPr>
          <w:rFonts w:eastAsiaTheme="minorHAnsi"/>
          <w:b w:val="0"/>
        </w:rPr>
        <w:t>. 143-146).</w:t>
      </w:r>
      <w:r w:rsidR="00F2671C" w:rsidRPr="00263071">
        <w:rPr>
          <w:rStyle w:val="FootnoteReference"/>
          <w:rFonts w:eastAsiaTheme="minorHAnsi"/>
          <w:b w:val="0"/>
        </w:rPr>
        <w:footnoteReference w:id="30"/>
      </w:r>
      <w:r w:rsidRPr="00263071">
        <w:rPr>
          <w:rFonts w:eastAsiaTheme="minorHAnsi"/>
          <w:b w:val="0"/>
        </w:rPr>
        <w:t xml:space="preserve">  </w:t>
      </w:r>
    </w:p>
    <w:p w:rsidR="00460896" w:rsidRDefault="00460896" w:rsidP="00540EC5">
      <w:pPr>
        <w:keepNext w:val="0"/>
        <w:rPr>
          <w:rFonts w:eastAsiaTheme="minorHAnsi"/>
          <w:b w:val="0"/>
        </w:rPr>
      </w:pPr>
    </w:p>
    <w:p w:rsidR="00540EC5" w:rsidRPr="00263071" w:rsidRDefault="00E14F76" w:rsidP="00540EC5">
      <w:pPr>
        <w:keepNext w:val="0"/>
        <w:rPr>
          <w:rFonts w:eastAsiaTheme="minorHAnsi"/>
          <w:b w:val="0"/>
        </w:rPr>
      </w:pPr>
      <w:r>
        <w:rPr>
          <w:rFonts w:eastAsiaTheme="minorHAnsi"/>
          <w:b w:val="0"/>
        </w:rPr>
        <w:t>Tako</w:t>
      </w:r>
      <w:r w:rsidR="00540EC5" w:rsidRPr="00263071">
        <w:rPr>
          <w:rFonts w:eastAsiaTheme="minorHAnsi"/>
          <w:b w:val="0"/>
        </w:rPr>
        <w:t xml:space="preserve"> </w:t>
      </w:r>
      <w:r>
        <w:rPr>
          <w:rFonts w:eastAsiaTheme="minorHAnsi"/>
          <w:b w:val="0"/>
        </w:rPr>
        <w:t>član</w:t>
      </w:r>
      <w:r w:rsidR="00540EC5" w:rsidRPr="00263071">
        <w:rPr>
          <w:rFonts w:eastAsiaTheme="minorHAnsi"/>
          <w:b w:val="0"/>
        </w:rPr>
        <w:t xml:space="preserve"> 143. </w:t>
      </w:r>
      <w:r>
        <w:rPr>
          <w:rFonts w:eastAsiaTheme="minorHAnsi"/>
          <w:b w:val="0"/>
        </w:rPr>
        <w:t>predstavlja</w:t>
      </w:r>
      <w:r w:rsidR="00540EC5" w:rsidRPr="00263071">
        <w:rPr>
          <w:rFonts w:eastAsiaTheme="minorHAnsi"/>
          <w:b w:val="0"/>
        </w:rPr>
        <w:t xml:space="preserve"> </w:t>
      </w:r>
      <w:r>
        <w:rPr>
          <w:rFonts w:eastAsiaTheme="minorHAnsi"/>
          <w:b w:val="0"/>
        </w:rPr>
        <w:t>pravni</w:t>
      </w:r>
      <w:r w:rsidR="00540EC5" w:rsidRPr="00263071">
        <w:rPr>
          <w:rFonts w:eastAsiaTheme="minorHAnsi"/>
          <w:b w:val="0"/>
        </w:rPr>
        <w:t xml:space="preserve"> </w:t>
      </w:r>
      <w:r>
        <w:rPr>
          <w:rFonts w:eastAsiaTheme="minorHAnsi"/>
          <w:b w:val="0"/>
        </w:rPr>
        <w:t>osnov</w:t>
      </w:r>
      <w:r w:rsidR="00540EC5" w:rsidRPr="00263071">
        <w:rPr>
          <w:rFonts w:eastAsiaTheme="minorHAnsi"/>
          <w:b w:val="0"/>
        </w:rPr>
        <w:t xml:space="preserve"> </w:t>
      </w:r>
      <w:r>
        <w:rPr>
          <w:rFonts w:eastAsiaTheme="minorHAnsi"/>
          <w:b w:val="0"/>
        </w:rPr>
        <w:t>za</w:t>
      </w:r>
      <w:r w:rsidR="00540EC5" w:rsidRPr="00263071">
        <w:rPr>
          <w:rFonts w:eastAsiaTheme="minorHAnsi"/>
          <w:b w:val="0"/>
        </w:rPr>
        <w:t xml:space="preserve"> </w:t>
      </w:r>
      <w:r>
        <w:rPr>
          <w:rFonts w:eastAsiaTheme="minorHAnsi"/>
          <w:b w:val="0"/>
        </w:rPr>
        <w:t>članstvo</w:t>
      </w:r>
      <w:r w:rsidR="00540EC5" w:rsidRPr="00263071">
        <w:rPr>
          <w:rFonts w:eastAsiaTheme="minorHAnsi"/>
          <w:b w:val="0"/>
        </w:rPr>
        <w:t xml:space="preserve"> </w:t>
      </w:r>
      <w:r>
        <w:rPr>
          <w:rFonts w:eastAsiaTheme="minorHAnsi"/>
          <w:b w:val="0"/>
        </w:rPr>
        <w:t>Hrvatske</w:t>
      </w:r>
      <w:r w:rsidR="00540EC5" w:rsidRPr="00263071">
        <w:rPr>
          <w:rFonts w:eastAsiaTheme="minorHAnsi"/>
          <w:b w:val="0"/>
        </w:rPr>
        <w:t xml:space="preserve"> </w:t>
      </w:r>
      <w:r>
        <w:rPr>
          <w:rFonts w:eastAsiaTheme="minorHAnsi"/>
          <w:b w:val="0"/>
        </w:rPr>
        <w:t>u</w:t>
      </w:r>
      <w:r w:rsidR="00540EC5" w:rsidRPr="00263071">
        <w:rPr>
          <w:rFonts w:eastAsiaTheme="minorHAnsi"/>
          <w:b w:val="0"/>
        </w:rPr>
        <w:t xml:space="preserve"> </w:t>
      </w:r>
      <w:r>
        <w:rPr>
          <w:rFonts w:eastAsiaTheme="minorHAnsi"/>
          <w:b w:val="0"/>
        </w:rPr>
        <w:t>EU</w:t>
      </w:r>
      <w:r w:rsidR="00540EC5" w:rsidRPr="00263071">
        <w:rPr>
          <w:rFonts w:eastAsiaTheme="minorHAnsi"/>
          <w:b w:val="0"/>
        </w:rPr>
        <w:t xml:space="preserve"> </w:t>
      </w:r>
      <w:r>
        <w:rPr>
          <w:rFonts w:eastAsiaTheme="minorHAnsi"/>
          <w:b w:val="0"/>
        </w:rPr>
        <w:t>i</w:t>
      </w:r>
      <w:r w:rsidR="00540EC5" w:rsidRPr="00263071">
        <w:rPr>
          <w:rFonts w:eastAsiaTheme="minorHAnsi"/>
          <w:b w:val="0"/>
        </w:rPr>
        <w:t xml:space="preserve"> </w:t>
      </w:r>
      <w:r>
        <w:rPr>
          <w:rFonts w:eastAsiaTheme="minorHAnsi"/>
          <w:b w:val="0"/>
        </w:rPr>
        <w:t>njime</w:t>
      </w:r>
      <w:r w:rsidR="00540EC5" w:rsidRPr="00263071">
        <w:rPr>
          <w:rFonts w:eastAsiaTheme="minorHAnsi"/>
          <w:b w:val="0"/>
        </w:rPr>
        <w:t xml:space="preserve"> </w:t>
      </w:r>
      <w:r>
        <w:rPr>
          <w:rFonts w:eastAsiaTheme="minorHAnsi"/>
          <w:b w:val="0"/>
        </w:rPr>
        <w:t>je</w:t>
      </w:r>
      <w:r w:rsidR="00540EC5" w:rsidRPr="00263071">
        <w:rPr>
          <w:rFonts w:eastAsiaTheme="minorHAnsi"/>
          <w:b w:val="0"/>
        </w:rPr>
        <w:t xml:space="preserve"> </w:t>
      </w:r>
      <w:r>
        <w:rPr>
          <w:rFonts w:eastAsiaTheme="minorHAnsi"/>
          <w:b w:val="0"/>
        </w:rPr>
        <w:t>precizirano</w:t>
      </w:r>
      <w:r w:rsidR="00540EC5" w:rsidRPr="00263071">
        <w:rPr>
          <w:rFonts w:eastAsiaTheme="minorHAnsi"/>
          <w:b w:val="0"/>
        </w:rPr>
        <w:t xml:space="preserve"> </w:t>
      </w:r>
      <w:r>
        <w:rPr>
          <w:rFonts w:eastAsiaTheme="minorHAnsi"/>
          <w:b w:val="0"/>
        </w:rPr>
        <w:t>da</w:t>
      </w:r>
      <w:r w:rsidR="00540EC5" w:rsidRPr="00263071">
        <w:rPr>
          <w:rFonts w:eastAsiaTheme="minorHAnsi"/>
          <w:b w:val="0"/>
        </w:rPr>
        <w:t xml:space="preserve"> </w:t>
      </w:r>
      <w:r>
        <w:rPr>
          <w:rFonts w:eastAsiaTheme="minorHAnsi"/>
          <w:b w:val="0"/>
        </w:rPr>
        <w:t>Republika</w:t>
      </w:r>
      <w:r w:rsidR="00540EC5" w:rsidRPr="00263071">
        <w:rPr>
          <w:rFonts w:eastAsiaTheme="minorHAnsi"/>
          <w:b w:val="0"/>
        </w:rPr>
        <w:t xml:space="preserve"> </w:t>
      </w:r>
      <w:r>
        <w:rPr>
          <w:rFonts w:eastAsiaTheme="minorHAnsi"/>
          <w:b w:val="0"/>
        </w:rPr>
        <w:t>Hrvatska</w:t>
      </w:r>
      <w:r w:rsidR="00540EC5" w:rsidRPr="00263071">
        <w:rPr>
          <w:rFonts w:eastAsiaTheme="minorHAnsi"/>
          <w:b w:val="0"/>
        </w:rPr>
        <w:t xml:space="preserve">, </w:t>
      </w:r>
      <w:r>
        <w:rPr>
          <w:rFonts w:eastAsiaTheme="minorHAnsi"/>
          <w:b w:val="0"/>
        </w:rPr>
        <w:t>institucijama</w:t>
      </w:r>
      <w:r w:rsidR="00540EC5" w:rsidRPr="00263071">
        <w:rPr>
          <w:rFonts w:eastAsiaTheme="minorHAnsi"/>
          <w:b w:val="0"/>
        </w:rPr>
        <w:t xml:space="preserve"> </w:t>
      </w:r>
      <w:r>
        <w:rPr>
          <w:rFonts w:eastAsiaTheme="minorHAnsi"/>
          <w:b w:val="0"/>
        </w:rPr>
        <w:t>Evropske</w:t>
      </w:r>
      <w:r w:rsidR="00540EC5" w:rsidRPr="00263071">
        <w:rPr>
          <w:rFonts w:eastAsiaTheme="minorHAnsi"/>
          <w:b w:val="0"/>
        </w:rPr>
        <w:t xml:space="preserve"> </w:t>
      </w:r>
      <w:r>
        <w:rPr>
          <w:rFonts w:eastAsiaTheme="minorHAnsi"/>
          <w:b w:val="0"/>
        </w:rPr>
        <w:t>unije</w:t>
      </w:r>
      <w:r w:rsidR="00540EC5" w:rsidRPr="00263071">
        <w:rPr>
          <w:rFonts w:eastAsiaTheme="minorHAnsi"/>
          <w:b w:val="0"/>
        </w:rPr>
        <w:t xml:space="preserve"> </w:t>
      </w:r>
      <w:r>
        <w:rPr>
          <w:rFonts w:eastAsiaTheme="minorHAnsi"/>
          <w:b w:val="0"/>
        </w:rPr>
        <w:t>poverava</w:t>
      </w:r>
      <w:r w:rsidR="00540EC5" w:rsidRPr="00263071">
        <w:rPr>
          <w:rFonts w:eastAsiaTheme="minorHAnsi"/>
          <w:b w:val="0"/>
        </w:rPr>
        <w:t xml:space="preserve"> </w:t>
      </w:r>
      <w:r>
        <w:rPr>
          <w:rFonts w:eastAsiaTheme="minorHAnsi"/>
          <w:b w:val="0"/>
        </w:rPr>
        <w:t>ovlašćenja</w:t>
      </w:r>
      <w:r w:rsidR="00540EC5" w:rsidRPr="00263071">
        <w:rPr>
          <w:rFonts w:eastAsiaTheme="minorHAnsi"/>
          <w:b w:val="0"/>
        </w:rPr>
        <w:t xml:space="preserve"> </w:t>
      </w:r>
      <w:r>
        <w:rPr>
          <w:rFonts w:eastAsiaTheme="minorHAnsi"/>
          <w:b w:val="0"/>
        </w:rPr>
        <w:t>koja</w:t>
      </w:r>
      <w:r w:rsidR="00540EC5" w:rsidRPr="00263071">
        <w:rPr>
          <w:rFonts w:eastAsiaTheme="minorHAnsi"/>
          <w:b w:val="0"/>
        </w:rPr>
        <w:t xml:space="preserve"> </w:t>
      </w:r>
      <w:r>
        <w:rPr>
          <w:rFonts w:eastAsiaTheme="minorHAnsi"/>
          <w:b w:val="0"/>
        </w:rPr>
        <w:t>su</w:t>
      </w:r>
      <w:r w:rsidR="00540EC5" w:rsidRPr="00263071">
        <w:rPr>
          <w:rFonts w:eastAsiaTheme="minorHAnsi"/>
          <w:b w:val="0"/>
        </w:rPr>
        <w:t xml:space="preserve"> </w:t>
      </w:r>
      <w:r>
        <w:rPr>
          <w:rFonts w:eastAsiaTheme="minorHAnsi"/>
          <w:b w:val="0"/>
        </w:rPr>
        <w:t>potrebna</w:t>
      </w:r>
      <w:r w:rsidR="00540EC5" w:rsidRPr="00263071">
        <w:rPr>
          <w:rFonts w:eastAsiaTheme="minorHAnsi"/>
          <w:b w:val="0"/>
        </w:rPr>
        <w:t xml:space="preserve"> </w:t>
      </w:r>
      <w:r>
        <w:rPr>
          <w:rFonts w:eastAsiaTheme="minorHAnsi"/>
          <w:b w:val="0"/>
        </w:rPr>
        <w:t>za</w:t>
      </w:r>
      <w:r w:rsidR="00540EC5" w:rsidRPr="00263071">
        <w:rPr>
          <w:rFonts w:eastAsiaTheme="minorHAnsi"/>
          <w:b w:val="0"/>
        </w:rPr>
        <w:t xml:space="preserve"> </w:t>
      </w:r>
      <w:r>
        <w:rPr>
          <w:rFonts w:eastAsiaTheme="minorHAnsi"/>
          <w:b w:val="0"/>
        </w:rPr>
        <w:t>ostvarivanje</w:t>
      </w:r>
      <w:r w:rsidR="00540EC5" w:rsidRPr="00263071">
        <w:rPr>
          <w:rFonts w:eastAsiaTheme="minorHAnsi"/>
          <w:b w:val="0"/>
        </w:rPr>
        <w:t xml:space="preserve"> </w:t>
      </w:r>
      <w:r>
        <w:rPr>
          <w:rFonts w:eastAsiaTheme="minorHAnsi"/>
          <w:b w:val="0"/>
        </w:rPr>
        <w:t>prava</w:t>
      </w:r>
      <w:r w:rsidR="00540EC5" w:rsidRPr="00263071">
        <w:rPr>
          <w:rFonts w:eastAsiaTheme="minorHAnsi"/>
          <w:b w:val="0"/>
        </w:rPr>
        <w:t xml:space="preserve"> </w:t>
      </w:r>
      <w:r>
        <w:rPr>
          <w:rFonts w:eastAsiaTheme="minorHAnsi"/>
          <w:b w:val="0"/>
        </w:rPr>
        <w:t>i</w:t>
      </w:r>
      <w:r w:rsidR="00540EC5" w:rsidRPr="00263071">
        <w:rPr>
          <w:rFonts w:eastAsiaTheme="minorHAnsi"/>
          <w:b w:val="0"/>
        </w:rPr>
        <w:t xml:space="preserve"> </w:t>
      </w:r>
      <w:r>
        <w:rPr>
          <w:rFonts w:eastAsiaTheme="minorHAnsi"/>
          <w:b w:val="0"/>
        </w:rPr>
        <w:t>ispunjavanje</w:t>
      </w:r>
      <w:r w:rsidR="00540EC5" w:rsidRPr="00263071">
        <w:rPr>
          <w:rFonts w:eastAsiaTheme="minorHAnsi"/>
          <w:b w:val="0"/>
        </w:rPr>
        <w:t xml:space="preserve"> </w:t>
      </w:r>
      <w:r>
        <w:rPr>
          <w:rFonts w:eastAsiaTheme="minorHAnsi"/>
          <w:b w:val="0"/>
        </w:rPr>
        <w:t>obaveza</w:t>
      </w:r>
      <w:r w:rsidR="00540EC5" w:rsidRPr="00263071">
        <w:rPr>
          <w:rFonts w:eastAsiaTheme="minorHAnsi"/>
          <w:b w:val="0"/>
        </w:rPr>
        <w:t xml:space="preserve"> </w:t>
      </w:r>
      <w:r>
        <w:rPr>
          <w:rFonts w:eastAsiaTheme="minorHAnsi"/>
          <w:b w:val="0"/>
        </w:rPr>
        <w:t>preuzetih</w:t>
      </w:r>
      <w:r w:rsidR="00540EC5" w:rsidRPr="00263071">
        <w:rPr>
          <w:rFonts w:eastAsiaTheme="minorHAnsi"/>
          <w:b w:val="0"/>
        </w:rPr>
        <w:t xml:space="preserve"> </w:t>
      </w:r>
      <w:r>
        <w:rPr>
          <w:rFonts w:eastAsiaTheme="minorHAnsi"/>
          <w:b w:val="0"/>
        </w:rPr>
        <w:t>na</w:t>
      </w:r>
      <w:r w:rsidR="00540EC5" w:rsidRPr="00263071">
        <w:rPr>
          <w:rFonts w:eastAsiaTheme="minorHAnsi"/>
          <w:b w:val="0"/>
        </w:rPr>
        <w:t xml:space="preserve"> </w:t>
      </w:r>
      <w:r>
        <w:rPr>
          <w:rFonts w:eastAsiaTheme="minorHAnsi"/>
          <w:b w:val="0"/>
        </w:rPr>
        <w:t>osnovu</w:t>
      </w:r>
      <w:r w:rsidR="00540EC5" w:rsidRPr="00263071">
        <w:rPr>
          <w:rFonts w:eastAsiaTheme="minorHAnsi"/>
          <w:b w:val="0"/>
        </w:rPr>
        <w:t xml:space="preserve"> </w:t>
      </w:r>
      <w:r>
        <w:rPr>
          <w:rFonts w:eastAsiaTheme="minorHAnsi"/>
          <w:b w:val="0"/>
        </w:rPr>
        <w:t>članstva</w:t>
      </w:r>
      <w:r w:rsidR="00540EC5" w:rsidRPr="00263071">
        <w:rPr>
          <w:rFonts w:eastAsiaTheme="minorHAnsi"/>
          <w:b w:val="0"/>
        </w:rPr>
        <w:t>.</w:t>
      </w:r>
    </w:p>
    <w:p w:rsidR="00540EC5" w:rsidRPr="00263071" w:rsidRDefault="00540EC5" w:rsidP="00540EC5">
      <w:pPr>
        <w:keepNext w:val="0"/>
        <w:rPr>
          <w:rFonts w:eastAsiaTheme="minorHAnsi"/>
          <w:b w:val="0"/>
        </w:rPr>
      </w:pPr>
    </w:p>
    <w:p w:rsidR="00540EC5" w:rsidRPr="00263071" w:rsidRDefault="00E14F76" w:rsidP="00540EC5">
      <w:pPr>
        <w:keepNext w:val="0"/>
        <w:rPr>
          <w:rFonts w:eastAsiaTheme="minorHAnsi"/>
          <w:b w:val="0"/>
        </w:rPr>
      </w:pPr>
      <w:r>
        <w:rPr>
          <w:rFonts w:eastAsiaTheme="minorHAnsi"/>
          <w:b w:val="0"/>
        </w:rPr>
        <w:t>O</w:t>
      </w:r>
      <w:r w:rsidR="00540EC5" w:rsidRPr="00263071">
        <w:rPr>
          <w:rFonts w:eastAsiaTheme="minorHAnsi"/>
          <w:b w:val="0"/>
        </w:rPr>
        <w:t xml:space="preserve"> </w:t>
      </w:r>
      <w:r>
        <w:rPr>
          <w:rFonts w:eastAsiaTheme="minorHAnsi"/>
          <w:b w:val="0"/>
        </w:rPr>
        <w:t>udruživanju</w:t>
      </w:r>
      <w:r w:rsidR="00540EC5" w:rsidRPr="00263071">
        <w:rPr>
          <w:rFonts w:eastAsiaTheme="minorHAnsi"/>
          <w:b w:val="0"/>
        </w:rPr>
        <w:t xml:space="preserve"> </w:t>
      </w:r>
      <w:r>
        <w:rPr>
          <w:rFonts w:eastAsiaTheme="minorHAnsi"/>
          <w:b w:val="0"/>
        </w:rPr>
        <w:t>prethodno</w:t>
      </w:r>
      <w:r w:rsidR="00540EC5" w:rsidRPr="00263071">
        <w:rPr>
          <w:rFonts w:eastAsiaTheme="minorHAnsi"/>
          <w:b w:val="0"/>
        </w:rPr>
        <w:t xml:space="preserve"> </w:t>
      </w:r>
      <w:r>
        <w:rPr>
          <w:rFonts w:eastAsiaTheme="minorHAnsi"/>
          <w:b w:val="0"/>
        </w:rPr>
        <w:t>odlučuje</w:t>
      </w:r>
      <w:r w:rsidR="00540EC5" w:rsidRPr="00263071">
        <w:rPr>
          <w:rFonts w:eastAsiaTheme="minorHAnsi"/>
          <w:b w:val="0"/>
        </w:rPr>
        <w:t xml:space="preserve"> </w:t>
      </w:r>
      <w:r>
        <w:rPr>
          <w:rFonts w:eastAsiaTheme="minorHAnsi"/>
          <w:b w:val="0"/>
        </w:rPr>
        <w:t>Hrvatski</w:t>
      </w:r>
      <w:r w:rsidR="00540EC5" w:rsidRPr="00263071">
        <w:rPr>
          <w:rFonts w:eastAsiaTheme="minorHAnsi"/>
          <w:b w:val="0"/>
        </w:rPr>
        <w:t xml:space="preserve"> </w:t>
      </w:r>
      <w:r>
        <w:rPr>
          <w:rFonts w:eastAsiaTheme="minorHAnsi"/>
          <w:b w:val="0"/>
        </w:rPr>
        <w:t>sabor</w:t>
      </w:r>
      <w:r w:rsidR="00540EC5" w:rsidRPr="00263071">
        <w:rPr>
          <w:rFonts w:eastAsiaTheme="minorHAnsi"/>
          <w:b w:val="0"/>
        </w:rPr>
        <w:t xml:space="preserve"> </w:t>
      </w:r>
      <w:r>
        <w:rPr>
          <w:rFonts w:eastAsiaTheme="minorHAnsi"/>
          <w:b w:val="0"/>
        </w:rPr>
        <w:t>dvotrećinskom</w:t>
      </w:r>
      <w:r w:rsidR="00540EC5" w:rsidRPr="00263071">
        <w:rPr>
          <w:rFonts w:eastAsiaTheme="minorHAnsi"/>
          <w:b w:val="0"/>
        </w:rPr>
        <w:t xml:space="preserve"> </w:t>
      </w:r>
      <w:r>
        <w:rPr>
          <w:rFonts w:eastAsiaTheme="minorHAnsi"/>
          <w:b w:val="0"/>
        </w:rPr>
        <w:t>većinom</w:t>
      </w:r>
      <w:r w:rsidR="00540EC5" w:rsidRPr="00263071">
        <w:rPr>
          <w:rFonts w:eastAsiaTheme="minorHAnsi"/>
          <w:b w:val="0"/>
        </w:rPr>
        <w:t xml:space="preserve"> </w:t>
      </w:r>
      <w:r>
        <w:rPr>
          <w:rFonts w:eastAsiaTheme="minorHAnsi"/>
          <w:b w:val="0"/>
        </w:rPr>
        <w:t>glasova</w:t>
      </w:r>
      <w:r w:rsidR="00540EC5" w:rsidRPr="00263071">
        <w:rPr>
          <w:rFonts w:eastAsiaTheme="minorHAnsi"/>
          <w:b w:val="0"/>
        </w:rPr>
        <w:t xml:space="preserve"> </w:t>
      </w:r>
      <w:r>
        <w:rPr>
          <w:rFonts w:eastAsiaTheme="minorHAnsi"/>
          <w:b w:val="0"/>
        </w:rPr>
        <w:t>svih</w:t>
      </w:r>
      <w:r w:rsidR="00540EC5" w:rsidRPr="00263071">
        <w:rPr>
          <w:rFonts w:eastAsiaTheme="minorHAnsi"/>
          <w:b w:val="0"/>
        </w:rPr>
        <w:t xml:space="preserve"> </w:t>
      </w:r>
      <w:r>
        <w:rPr>
          <w:rFonts w:eastAsiaTheme="minorHAnsi"/>
          <w:b w:val="0"/>
        </w:rPr>
        <w:t>poslanika</w:t>
      </w:r>
      <w:r w:rsidR="00540EC5" w:rsidRPr="00263071">
        <w:rPr>
          <w:rFonts w:eastAsiaTheme="minorHAnsi"/>
          <w:b w:val="0"/>
        </w:rPr>
        <w:t xml:space="preserve"> </w:t>
      </w:r>
      <w:r>
        <w:rPr>
          <w:rFonts w:eastAsiaTheme="minorHAnsi"/>
          <w:b w:val="0"/>
        </w:rPr>
        <w:t>dok</w:t>
      </w:r>
      <w:r w:rsidR="00540EC5" w:rsidRPr="00263071">
        <w:rPr>
          <w:rFonts w:eastAsiaTheme="minorHAnsi"/>
          <w:b w:val="0"/>
        </w:rPr>
        <w:t xml:space="preserve"> </w:t>
      </w:r>
      <w:r>
        <w:rPr>
          <w:rFonts w:eastAsiaTheme="minorHAnsi"/>
          <w:b w:val="0"/>
        </w:rPr>
        <w:t>se</w:t>
      </w:r>
      <w:r w:rsidR="00540EC5" w:rsidRPr="00263071">
        <w:rPr>
          <w:rFonts w:eastAsiaTheme="minorHAnsi"/>
          <w:b w:val="0"/>
        </w:rPr>
        <w:t xml:space="preserve"> </w:t>
      </w:r>
      <w:r>
        <w:rPr>
          <w:rFonts w:eastAsiaTheme="minorHAnsi"/>
          <w:b w:val="0"/>
        </w:rPr>
        <w:t>odluka</w:t>
      </w:r>
      <w:r w:rsidR="00540EC5" w:rsidRPr="00263071">
        <w:rPr>
          <w:rFonts w:eastAsiaTheme="minorHAnsi"/>
          <w:b w:val="0"/>
        </w:rPr>
        <w:t xml:space="preserve"> </w:t>
      </w:r>
      <w:r>
        <w:rPr>
          <w:rFonts w:eastAsiaTheme="minorHAnsi"/>
          <w:b w:val="0"/>
        </w:rPr>
        <w:t>o</w:t>
      </w:r>
      <w:r w:rsidR="00540EC5" w:rsidRPr="00263071">
        <w:rPr>
          <w:rFonts w:eastAsiaTheme="minorHAnsi"/>
          <w:b w:val="0"/>
        </w:rPr>
        <w:t xml:space="preserve"> </w:t>
      </w:r>
      <w:r>
        <w:rPr>
          <w:rFonts w:eastAsiaTheme="minorHAnsi"/>
          <w:b w:val="0"/>
        </w:rPr>
        <w:t>udruživanju</w:t>
      </w:r>
      <w:r w:rsidR="00540EC5" w:rsidRPr="00263071">
        <w:rPr>
          <w:rFonts w:eastAsiaTheme="minorHAnsi"/>
          <w:b w:val="0"/>
        </w:rPr>
        <w:t xml:space="preserve"> </w:t>
      </w:r>
      <w:r>
        <w:rPr>
          <w:rFonts w:eastAsiaTheme="minorHAnsi"/>
          <w:b w:val="0"/>
        </w:rPr>
        <w:t>Republike</w:t>
      </w:r>
      <w:r w:rsidR="00540EC5" w:rsidRPr="00263071">
        <w:rPr>
          <w:rFonts w:eastAsiaTheme="minorHAnsi"/>
          <w:b w:val="0"/>
        </w:rPr>
        <w:t xml:space="preserve"> </w:t>
      </w:r>
      <w:r>
        <w:rPr>
          <w:rFonts w:eastAsiaTheme="minorHAnsi"/>
          <w:b w:val="0"/>
        </w:rPr>
        <w:t>Hrvatske</w:t>
      </w:r>
      <w:r w:rsidR="00540EC5" w:rsidRPr="00263071">
        <w:rPr>
          <w:rFonts w:eastAsiaTheme="minorHAnsi"/>
          <w:b w:val="0"/>
        </w:rPr>
        <w:t xml:space="preserve"> </w:t>
      </w:r>
      <w:r>
        <w:rPr>
          <w:rFonts w:eastAsiaTheme="minorHAnsi"/>
          <w:b w:val="0"/>
        </w:rPr>
        <w:t>donosi</w:t>
      </w:r>
      <w:r w:rsidR="00540EC5" w:rsidRPr="00263071">
        <w:rPr>
          <w:rFonts w:eastAsiaTheme="minorHAnsi"/>
          <w:b w:val="0"/>
        </w:rPr>
        <w:t xml:space="preserve"> </w:t>
      </w:r>
      <w:r>
        <w:rPr>
          <w:rFonts w:eastAsiaTheme="minorHAnsi"/>
          <w:b w:val="0"/>
        </w:rPr>
        <w:t>na</w:t>
      </w:r>
      <w:r w:rsidR="00540EC5" w:rsidRPr="00263071">
        <w:rPr>
          <w:rFonts w:eastAsiaTheme="minorHAnsi"/>
          <w:b w:val="0"/>
        </w:rPr>
        <w:t xml:space="preserve"> </w:t>
      </w:r>
      <w:r>
        <w:rPr>
          <w:rFonts w:eastAsiaTheme="minorHAnsi"/>
          <w:b w:val="0"/>
        </w:rPr>
        <w:t>referendumu</w:t>
      </w:r>
      <w:r w:rsidR="00540EC5" w:rsidRPr="00263071">
        <w:rPr>
          <w:rFonts w:eastAsiaTheme="minorHAnsi"/>
          <w:b w:val="0"/>
        </w:rPr>
        <w:t xml:space="preserve"> </w:t>
      </w:r>
      <w:r>
        <w:rPr>
          <w:rFonts w:eastAsiaTheme="minorHAnsi"/>
          <w:b w:val="0"/>
        </w:rPr>
        <w:t>većinom</w:t>
      </w:r>
      <w:r w:rsidR="00540EC5" w:rsidRPr="00263071">
        <w:rPr>
          <w:rFonts w:eastAsiaTheme="minorHAnsi"/>
          <w:b w:val="0"/>
        </w:rPr>
        <w:t xml:space="preserve"> </w:t>
      </w:r>
      <w:r>
        <w:rPr>
          <w:rFonts w:eastAsiaTheme="minorHAnsi"/>
          <w:b w:val="0"/>
        </w:rPr>
        <w:t>glasova</w:t>
      </w:r>
      <w:r w:rsidR="00540EC5" w:rsidRPr="00263071">
        <w:rPr>
          <w:rFonts w:eastAsiaTheme="minorHAnsi"/>
          <w:b w:val="0"/>
        </w:rPr>
        <w:t xml:space="preserve"> </w:t>
      </w:r>
      <w:r>
        <w:rPr>
          <w:rFonts w:eastAsiaTheme="minorHAnsi"/>
          <w:b w:val="0"/>
        </w:rPr>
        <w:t>birača</w:t>
      </w:r>
      <w:r w:rsidR="00540EC5" w:rsidRPr="00263071">
        <w:rPr>
          <w:rFonts w:eastAsiaTheme="minorHAnsi"/>
          <w:b w:val="0"/>
        </w:rPr>
        <w:t xml:space="preserve"> </w:t>
      </w:r>
      <w:r>
        <w:rPr>
          <w:rFonts w:eastAsiaTheme="minorHAnsi"/>
          <w:b w:val="0"/>
        </w:rPr>
        <w:t>koji</w:t>
      </w:r>
      <w:r w:rsidR="00540EC5" w:rsidRPr="00263071">
        <w:rPr>
          <w:rFonts w:eastAsiaTheme="minorHAnsi"/>
          <w:b w:val="0"/>
        </w:rPr>
        <w:t xml:space="preserve"> </w:t>
      </w:r>
      <w:r>
        <w:rPr>
          <w:rFonts w:eastAsiaTheme="minorHAnsi"/>
          <w:b w:val="0"/>
        </w:rPr>
        <w:t>su</w:t>
      </w:r>
      <w:r w:rsidR="00540EC5" w:rsidRPr="00263071">
        <w:rPr>
          <w:rFonts w:eastAsiaTheme="minorHAnsi"/>
          <w:b w:val="0"/>
        </w:rPr>
        <w:t xml:space="preserve"> </w:t>
      </w:r>
      <w:r>
        <w:rPr>
          <w:rFonts w:eastAsiaTheme="minorHAnsi"/>
          <w:b w:val="0"/>
        </w:rPr>
        <w:t>glasali</w:t>
      </w:r>
      <w:r w:rsidR="00540EC5" w:rsidRPr="00263071">
        <w:rPr>
          <w:rFonts w:eastAsiaTheme="minorHAnsi"/>
          <w:b w:val="0"/>
        </w:rPr>
        <w:t xml:space="preserve"> (</w:t>
      </w:r>
      <w:r>
        <w:rPr>
          <w:rFonts w:eastAsiaTheme="minorHAnsi"/>
          <w:b w:val="0"/>
        </w:rPr>
        <w:t>održan</w:t>
      </w:r>
      <w:r w:rsidR="00540EC5" w:rsidRPr="00263071">
        <w:rPr>
          <w:rFonts w:eastAsiaTheme="minorHAnsi"/>
          <w:b w:val="0"/>
        </w:rPr>
        <w:t xml:space="preserve"> 2012. </w:t>
      </w:r>
      <w:r>
        <w:rPr>
          <w:rFonts w:eastAsiaTheme="minorHAnsi"/>
          <w:b w:val="0"/>
        </w:rPr>
        <w:t>god</w:t>
      </w:r>
      <w:r w:rsidR="00540EC5" w:rsidRPr="00263071">
        <w:rPr>
          <w:rFonts w:eastAsiaTheme="minorHAnsi"/>
          <w:b w:val="0"/>
        </w:rPr>
        <w:t xml:space="preserve">.). </w:t>
      </w:r>
      <w:r>
        <w:rPr>
          <w:rFonts w:eastAsiaTheme="minorHAnsi"/>
          <w:b w:val="0"/>
        </w:rPr>
        <w:t>Ova</w:t>
      </w:r>
      <w:r w:rsidR="00540EC5" w:rsidRPr="00263071">
        <w:rPr>
          <w:rFonts w:eastAsiaTheme="minorHAnsi"/>
          <w:b w:val="0"/>
        </w:rPr>
        <w:t xml:space="preserve"> </w:t>
      </w:r>
      <w:r>
        <w:rPr>
          <w:rFonts w:eastAsiaTheme="minorHAnsi"/>
          <w:b w:val="0"/>
        </w:rPr>
        <w:t>mogućnost</w:t>
      </w:r>
      <w:r w:rsidR="00540EC5" w:rsidRPr="00263071">
        <w:rPr>
          <w:rFonts w:eastAsiaTheme="minorHAnsi"/>
          <w:b w:val="0"/>
        </w:rPr>
        <w:t xml:space="preserve"> </w:t>
      </w:r>
      <w:r>
        <w:rPr>
          <w:rFonts w:eastAsiaTheme="minorHAnsi"/>
          <w:b w:val="0"/>
        </w:rPr>
        <w:t>proizilazi</w:t>
      </w:r>
      <w:r w:rsidR="00540EC5" w:rsidRPr="00263071">
        <w:rPr>
          <w:rFonts w:eastAsiaTheme="minorHAnsi"/>
          <w:b w:val="0"/>
        </w:rPr>
        <w:t xml:space="preserve"> </w:t>
      </w:r>
      <w:r>
        <w:rPr>
          <w:rFonts w:eastAsiaTheme="minorHAnsi"/>
          <w:b w:val="0"/>
        </w:rPr>
        <w:t>iz</w:t>
      </w:r>
      <w:r w:rsidR="00540EC5" w:rsidRPr="00263071">
        <w:rPr>
          <w:rFonts w:eastAsiaTheme="minorHAnsi"/>
          <w:b w:val="0"/>
        </w:rPr>
        <w:t xml:space="preserve"> </w:t>
      </w:r>
      <w:r>
        <w:rPr>
          <w:rFonts w:eastAsiaTheme="minorHAnsi"/>
          <w:b w:val="0"/>
        </w:rPr>
        <w:t>čl</w:t>
      </w:r>
      <w:r w:rsidR="00540EC5" w:rsidRPr="00263071">
        <w:rPr>
          <w:rFonts w:eastAsiaTheme="minorHAnsi"/>
          <w:b w:val="0"/>
        </w:rPr>
        <w:t>. 140-141. (</w:t>
      </w:r>
      <w:r>
        <w:rPr>
          <w:rFonts w:eastAsiaTheme="minorHAnsi"/>
          <w:b w:val="0"/>
        </w:rPr>
        <w:t>Glava</w:t>
      </w:r>
      <w:r w:rsidR="00540EC5" w:rsidRPr="00263071">
        <w:rPr>
          <w:rFonts w:eastAsiaTheme="minorHAnsi"/>
          <w:b w:val="0"/>
        </w:rPr>
        <w:t xml:space="preserve"> VII </w:t>
      </w:r>
      <w:r>
        <w:rPr>
          <w:rFonts w:eastAsiaTheme="minorHAnsi"/>
          <w:b w:val="0"/>
        </w:rPr>
        <w:t>Međunarodni</w:t>
      </w:r>
      <w:r w:rsidR="00540EC5" w:rsidRPr="00263071">
        <w:rPr>
          <w:rFonts w:eastAsiaTheme="minorHAnsi"/>
          <w:b w:val="0"/>
        </w:rPr>
        <w:t xml:space="preserve"> </w:t>
      </w:r>
      <w:r>
        <w:rPr>
          <w:rFonts w:eastAsiaTheme="minorHAnsi"/>
          <w:b w:val="0"/>
        </w:rPr>
        <w:t>odnosi</w:t>
      </w:r>
      <w:r w:rsidR="00540EC5" w:rsidRPr="00263071">
        <w:rPr>
          <w:rFonts w:eastAsiaTheme="minorHAnsi"/>
          <w:b w:val="0"/>
        </w:rPr>
        <w:t xml:space="preserve">, </w:t>
      </w:r>
      <w:r>
        <w:rPr>
          <w:rFonts w:eastAsiaTheme="minorHAnsi"/>
          <w:b w:val="0"/>
        </w:rPr>
        <w:t>Odeljak</w:t>
      </w:r>
      <w:r w:rsidR="00540EC5" w:rsidRPr="00263071">
        <w:rPr>
          <w:rFonts w:eastAsiaTheme="minorHAnsi"/>
          <w:b w:val="0"/>
        </w:rPr>
        <w:t xml:space="preserve"> 1. </w:t>
      </w:r>
      <w:r>
        <w:rPr>
          <w:rFonts w:eastAsiaTheme="minorHAnsi"/>
          <w:b w:val="0"/>
        </w:rPr>
        <w:t>Međunarodni</w:t>
      </w:r>
      <w:r w:rsidR="00540EC5" w:rsidRPr="00263071">
        <w:rPr>
          <w:rFonts w:eastAsiaTheme="minorHAnsi"/>
          <w:b w:val="0"/>
        </w:rPr>
        <w:t xml:space="preserve"> </w:t>
      </w:r>
      <w:r>
        <w:rPr>
          <w:rFonts w:eastAsiaTheme="minorHAnsi"/>
          <w:b w:val="0"/>
        </w:rPr>
        <w:t>ugovori</w:t>
      </w:r>
      <w:r w:rsidR="00540EC5" w:rsidRPr="00263071">
        <w:rPr>
          <w:rFonts w:eastAsiaTheme="minorHAnsi"/>
          <w:b w:val="0"/>
        </w:rPr>
        <w:t xml:space="preserve">) </w:t>
      </w:r>
      <w:r>
        <w:rPr>
          <w:rFonts w:eastAsiaTheme="minorHAnsi"/>
          <w:b w:val="0"/>
        </w:rPr>
        <w:t>koji</w:t>
      </w:r>
      <w:r w:rsidR="00540EC5" w:rsidRPr="00263071">
        <w:rPr>
          <w:rFonts w:eastAsiaTheme="minorHAnsi"/>
          <w:b w:val="0"/>
        </w:rPr>
        <w:t xml:space="preserve">, </w:t>
      </w:r>
      <w:r>
        <w:rPr>
          <w:rFonts w:eastAsiaTheme="minorHAnsi"/>
          <w:b w:val="0"/>
        </w:rPr>
        <w:t>između</w:t>
      </w:r>
      <w:r w:rsidR="00540EC5" w:rsidRPr="00263071">
        <w:rPr>
          <w:rFonts w:eastAsiaTheme="minorHAnsi"/>
          <w:b w:val="0"/>
        </w:rPr>
        <w:t xml:space="preserve"> </w:t>
      </w:r>
      <w:r>
        <w:rPr>
          <w:rFonts w:eastAsiaTheme="minorHAnsi"/>
          <w:b w:val="0"/>
        </w:rPr>
        <w:t>ostalog</w:t>
      </w:r>
      <w:r w:rsidR="00540EC5" w:rsidRPr="00263071">
        <w:rPr>
          <w:rFonts w:eastAsiaTheme="minorHAnsi"/>
          <w:b w:val="0"/>
        </w:rPr>
        <w:t xml:space="preserve"> </w:t>
      </w:r>
      <w:r>
        <w:rPr>
          <w:rFonts w:eastAsiaTheme="minorHAnsi"/>
          <w:b w:val="0"/>
        </w:rPr>
        <w:t>propisuju</w:t>
      </w:r>
      <w:r w:rsidR="00540EC5" w:rsidRPr="00263071">
        <w:rPr>
          <w:rFonts w:eastAsiaTheme="minorHAnsi"/>
          <w:b w:val="0"/>
        </w:rPr>
        <w:t xml:space="preserve"> </w:t>
      </w:r>
      <w:r>
        <w:rPr>
          <w:rFonts w:eastAsiaTheme="minorHAnsi"/>
          <w:b w:val="0"/>
        </w:rPr>
        <w:t>da</w:t>
      </w:r>
      <w:r w:rsidR="00540EC5" w:rsidRPr="00263071">
        <w:rPr>
          <w:rFonts w:eastAsiaTheme="minorHAnsi"/>
          <w:b w:val="0"/>
        </w:rPr>
        <w:t xml:space="preserve"> „…</w:t>
      </w:r>
      <w:r>
        <w:rPr>
          <w:rFonts w:eastAsiaTheme="minorHAnsi"/>
          <w:b w:val="0"/>
        </w:rPr>
        <w:t>međunarodne</w:t>
      </w:r>
      <w:r w:rsidR="00540EC5" w:rsidRPr="00263071">
        <w:rPr>
          <w:rFonts w:eastAsiaTheme="minorHAnsi"/>
          <w:b w:val="0"/>
        </w:rPr>
        <w:t xml:space="preserve"> </w:t>
      </w:r>
      <w:r>
        <w:rPr>
          <w:rFonts w:eastAsiaTheme="minorHAnsi"/>
          <w:b w:val="0"/>
        </w:rPr>
        <w:t>ugovore</w:t>
      </w:r>
      <w:r w:rsidR="00540EC5" w:rsidRPr="00263071">
        <w:rPr>
          <w:rFonts w:eastAsiaTheme="minorHAnsi"/>
          <w:b w:val="0"/>
        </w:rPr>
        <w:t xml:space="preserve"> </w:t>
      </w:r>
      <w:r>
        <w:rPr>
          <w:rFonts w:eastAsiaTheme="minorHAnsi"/>
          <w:b w:val="0"/>
        </w:rPr>
        <w:t>kojima</w:t>
      </w:r>
      <w:r w:rsidR="00540EC5" w:rsidRPr="00263071">
        <w:rPr>
          <w:rFonts w:eastAsiaTheme="minorHAnsi"/>
          <w:b w:val="0"/>
        </w:rPr>
        <w:t xml:space="preserve"> </w:t>
      </w:r>
      <w:r>
        <w:rPr>
          <w:rFonts w:eastAsiaTheme="minorHAnsi"/>
          <w:b w:val="0"/>
        </w:rPr>
        <w:t>se</w:t>
      </w:r>
      <w:r w:rsidR="00540EC5" w:rsidRPr="00263071">
        <w:rPr>
          <w:rFonts w:eastAsiaTheme="minorHAnsi"/>
          <w:b w:val="0"/>
        </w:rPr>
        <w:t xml:space="preserve"> </w:t>
      </w:r>
      <w:r>
        <w:rPr>
          <w:rFonts w:eastAsiaTheme="minorHAnsi"/>
          <w:b w:val="0"/>
        </w:rPr>
        <w:t>međunarodnoj</w:t>
      </w:r>
      <w:r w:rsidR="00540EC5" w:rsidRPr="00263071">
        <w:rPr>
          <w:rFonts w:eastAsiaTheme="minorHAnsi"/>
          <w:b w:val="0"/>
        </w:rPr>
        <w:t xml:space="preserve"> </w:t>
      </w:r>
      <w:r>
        <w:rPr>
          <w:rFonts w:eastAsiaTheme="minorHAnsi"/>
          <w:b w:val="0"/>
        </w:rPr>
        <w:t>organizaciji</w:t>
      </w:r>
      <w:r w:rsidR="00540EC5" w:rsidRPr="00263071">
        <w:rPr>
          <w:rFonts w:eastAsiaTheme="minorHAnsi"/>
          <w:b w:val="0"/>
        </w:rPr>
        <w:t xml:space="preserve"> </w:t>
      </w:r>
      <w:r>
        <w:rPr>
          <w:rFonts w:eastAsiaTheme="minorHAnsi"/>
          <w:b w:val="0"/>
        </w:rPr>
        <w:t>ili</w:t>
      </w:r>
      <w:r w:rsidR="00540EC5" w:rsidRPr="00263071">
        <w:rPr>
          <w:rFonts w:eastAsiaTheme="minorHAnsi"/>
          <w:b w:val="0"/>
        </w:rPr>
        <w:t xml:space="preserve"> </w:t>
      </w:r>
      <w:r>
        <w:rPr>
          <w:rFonts w:eastAsiaTheme="minorHAnsi"/>
          <w:b w:val="0"/>
        </w:rPr>
        <w:t>savezu</w:t>
      </w:r>
      <w:r w:rsidR="00540EC5" w:rsidRPr="00263071">
        <w:rPr>
          <w:rFonts w:eastAsiaTheme="minorHAnsi"/>
          <w:b w:val="0"/>
        </w:rPr>
        <w:t xml:space="preserve"> </w:t>
      </w:r>
      <w:r>
        <w:rPr>
          <w:rFonts w:eastAsiaTheme="minorHAnsi"/>
          <w:b w:val="0"/>
        </w:rPr>
        <w:t>daju</w:t>
      </w:r>
      <w:r w:rsidR="00540EC5" w:rsidRPr="00263071">
        <w:rPr>
          <w:rFonts w:eastAsiaTheme="minorHAnsi"/>
          <w:b w:val="0"/>
        </w:rPr>
        <w:t xml:space="preserve"> </w:t>
      </w:r>
      <w:r>
        <w:rPr>
          <w:rFonts w:eastAsiaTheme="minorHAnsi"/>
          <w:b w:val="0"/>
        </w:rPr>
        <w:t>ovlašćenja</w:t>
      </w:r>
      <w:r w:rsidR="00540EC5" w:rsidRPr="00263071">
        <w:rPr>
          <w:rFonts w:eastAsiaTheme="minorHAnsi"/>
          <w:b w:val="0"/>
        </w:rPr>
        <w:t xml:space="preserve">  </w:t>
      </w:r>
      <w:r>
        <w:rPr>
          <w:rFonts w:eastAsiaTheme="minorHAnsi"/>
          <w:b w:val="0"/>
        </w:rPr>
        <w:t>izvedene</w:t>
      </w:r>
      <w:r w:rsidR="00540EC5" w:rsidRPr="00263071">
        <w:rPr>
          <w:rFonts w:eastAsiaTheme="minorHAnsi"/>
          <w:b w:val="0"/>
        </w:rPr>
        <w:t xml:space="preserve"> </w:t>
      </w:r>
      <w:r>
        <w:rPr>
          <w:rFonts w:eastAsiaTheme="minorHAnsi"/>
          <w:b w:val="0"/>
        </w:rPr>
        <w:t>iz</w:t>
      </w:r>
      <w:r w:rsidR="00540EC5" w:rsidRPr="00263071">
        <w:rPr>
          <w:rFonts w:eastAsiaTheme="minorHAnsi"/>
          <w:b w:val="0"/>
        </w:rPr>
        <w:t xml:space="preserve"> </w:t>
      </w:r>
      <w:r>
        <w:rPr>
          <w:rFonts w:eastAsiaTheme="minorHAnsi"/>
          <w:b w:val="0"/>
        </w:rPr>
        <w:t>Ustava</w:t>
      </w:r>
      <w:r w:rsidR="00540EC5" w:rsidRPr="00263071">
        <w:rPr>
          <w:rFonts w:eastAsiaTheme="minorHAnsi"/>
          <w:b w:val="0"/>
        </w:rPr>
        <w:t xml:space="preserve"> </w:t>
      </w:r>
      <w:r>
        <w:rPr>
          <w:rFonts w:eastAsiaTheme="minorHAnsi"/>
          <w:b w:val="0"/>
        </w:rPr>
        <w:t>Republike</w:t>
      </w:r>
      <w:r w:rsidR="00540EC5" w:rsidRPr="00263071">
        <w:rPr>
          <w:rFonts w:eastAsiaTheme="minorHAnsi"/>
          <w:b w:val="0"/>
        </w:rPr>
        <w:t xml:space="preserve"> </w:t>
      </w:r>
      <w:r>
        <w:rPr>
          <w:rFonts w:eastAsiaTheme="minorHAnsi"/>
          <w:b w:val="0"/>
        </w:rPr>
        <w:t>Hrvatske</w:t>
      </w:r>
      <w:r w:rsidR="00540EC5" w:rsidRPr="00263071">
        <w:rPr>
          <w:rFonts w:eastAsiaTheme="minorHAnsi"/>
          <w:b w:val="0"/>
        </w:rPr>
        <w:t xml:space="preserve">, </w:t>
      </w:r>
      <w:r>
        <w:rPr>
          <w:rFonts w:eastAsiaTheme="minorHAnsi"/>
          <w:b w:val="0"/>
        </w:rPr>
        <w:t>Hrvatski</w:t>
      </w:r>
      <w:r w:rsidR="00540EC5" w:rsidRPr="00263071">
        <w:rPr>
          <w:rFonts w:eastAsiaTheme="minorHAnsi"/>
          <w:b w:val="0"/>
        </w:rPr>
        <w:t xml:space="preserve"> </w:t>
      </w:r>
      <w:r>
        <w:rPr>
          <w:rFonts w:eastAsiaTheme="minorHAnsi"/>
          <w:b w:val="0"/>
        </w:rPr>
        <w:t>sabor</w:t>
      </w:r>
      <w:r w:rsidR="00540EC5" w:rsidRPr="00263071">
        <w:rPr>
          <w:rFonts w:eastAsiaTheme="minorHAnsi"/>
          <w:b w:val="0"/>
        </w:rPr>
        <w:t xml:space="preserve"> </w:t>
      </w:r>
      <w:r>
        <w:rPr>
          <w:rFonts w:eastAsiaTheme="minorHAnsi"/>
          <w:b w:val="0"/>
        </w:rPr>
        <w:t>potvrđuje</w:t>
      </w:r>
      <w:r w:rsidR="00540EC5" w:rsidRPr="00263071">
        <w:rPr>
          <w:rFonts w:eastAsiaTheme="minorHAnsi"/>
          <w:b w:val="0"/>
        </w:rPr>
        <w:t xml:space="preserve"> </w:t>
      </w:r>
      <w:r>
        <w:rPr>
          <w:rFonts w:eastAsiaTheme="minorHAnsi"/>
          <w:b w:val="0"/>
        </w:rPr>
        <w:t>dvotrećinskom</w:t>
      </w:r>
      <w:r w:rsidR="00540EC5" w:rsidRPr="00263071">
        <w:rPr>
          <w:rFonts w:eastAsiaTheme="minorHAnsi"/>
          <w:b w:val="0"/>
        </w:rPr>
        <w:t xml:space="preserve"> </w:t>
      </w:r>
      <w:r>
        <w:rPr>
          <w:rFonts w:eastAsiaTheme="minorHAnsi"/>
          <w:b w:val="0"/>
        </w:rPr>
        <w:t>većinom</w:t>
      </w:r>
      <w:r w:rsidR="00540EC5" w:rsidRPr="00263071">
        <w:rPr>
          <w:rFonts w:eastAsiaTheme="minorHAnsi"/>
          <w:b w:val="0"/>
        </w:rPr>
        <w:t xml:space="preserve"> </w:t>
      </w:r>
      <w:r>
        <w:rPr>
          <w:rFonts w:eastAsiaTheme="minorHAnsi"/>
          <w:b w:val="0"/>
        </w:rPr>
        <w:t>glasova</w:t>
      </w:r>
      <w:r w:rsidR="00540EC5" w:rsidRPr="00263071">
        <w:rPr>
          <w:rFonts w:eastAsiaTheme="minorHAnsi"/>
          <w:b w:val="0"/>
        </w:rPr>
        <w:t xml:space="preserve"> </w:t>
      </w:r>
      <w:r>
        <w:rPr>
          <w:rFonts w:eastAsiaTheme="minorHAnsi"/>
          <w:b w:val="0"/>
        </w:rPr>
        <w:t>svih</w:t>
      </w:r>
      <w:r w:rsidR="00540EC5" w:rsidRPr="00263071">
        <w:rPr>
          <w:rFonts w:eastAsiaTheme="minorHAnsi"/>
          <w:b w:val="0"/>
        </w:rPr>
        <w:t xml:space="preserve"> </w:t>
      </w:r>
      <w:r>
        <w:rPr>
          <w:rFonts w:eastAsiaTheme="minorHAnsi"/>
          <w:b w:val="0"/>
        </w:rPr>
        <w:t>poslanika</w:t>
      </w:r>
      <w:r w:rsidR="00540EC5" w:rsidRPr="00263071">
        <w:rPr>
          <w:rFonts w:eastAsiaTheme="minorHAnsi"/>
          <w:b w:val="0"/>
        </w:rPr>
        <w:t xml:space="preserve">“… </w:t>
      </w:r>
      <w:r>
        <w:rPr>
          <w:rFonts w:eastAsiaTheme="minorHAnsi"/>
          <w:b w:val="0"/>
        </w:rPr>
        <w:t>te</w:t>
      </w:r>
      <w:r w:rsidR="00540EC5" w:rsidRPr="00263071">
        <w:rPr>
          <w:rFonts w:eastAsiaTheme="minorHAnsi"/>
          <w:b w:val="0"/>
        </w:rPr>
        <w:t xml:space="preserve"> </w:t>
      </w:r>
      <w:r>
        <w:rPr>
          <w:rFonts w:eastAsiaTheme="minorHAnsi"/>
          <w:b w:val="0"/>
        </w:rPr>
        <w:t>da</w:t>
      </w:r>
      <w:r w:rsidR="00540EC5" w:rsidRPr="00263071">
        <w:rPr>
          <w:rFonts w:eastAsiaTheme="minorHAnsi"/>
          <w:b w:val="0"/>
        </w:rPr>
        <w:t xml:space="preserve"> „</w:t>
      </w:r>
      <w:r>
        <w:rPr>
          <w:rFonts w:eastAsiaTheme="minorHAnsi"/>
          <w:b w:val="0"/>
        </w:rPr>
        <w:t>međunarodni</w:t>
      </w:r>
      <w:r w:rsidR="00540EC5" w:rsidRPr="00263071">
        <w:rPr>
          <w:rFonts w:eastAsiaTheme="minorHAnsi"/>
          <w:b w:val="0"/>
        </w:rPr>
        <w:t xml:space="preserve"> </w:t>
      </w:r>
      <w:r>
        <w:rPr>
          <w:rFonts w:eastAsiaTheme="minorHAnsi"/>
          <w:b w:val="0"/>
        </w:rPr>
        <w:t>ugovori</w:t>
      </w:r>
      <w:r w:rsidR="00540EC5" w:rsidRPr="00263071">
        <w:rPr>
          <w:rFonts w:eastAsiaTheme="minorHAnsi"/>
          <w:b w:val="0"/>
        </w:rPr>
        <w:t xml:space="preserve"> </w:t>
      </w:r>
      <w:r>
        <w:rPr>
          <w:rFonts w:eastAsiaTheme="minorHAnsi"/>
          <w:b w:val="0"/>
        </w:rPr>
        <w:t>koji</w:t>
      </w:r>
      <w:r w:rsidR="00540EC5" w:rsidRPr="00263071">
        <w:rPr>
          <w:rFonts w:eastAsiaTheme="minorHAnsi"/>
          <w:b w:val="0"/>
        </w:rPr>
        <w:t xml:space="preserve"> </w:t>
      </w:r>
      <w:r>
        <w:rPr>
          <w:rFonts w:eastAsiaTheme="minorHAnsi"/>
          <w:b w:val="0"/>
        </w:rPr>
        <w:t>su</w:t>
      </w:r>
      <w:r w:rsidR="00540EC5" w:rsidRPr="00263071">
        <w:rPr>
          <w:rFonts w:eastAsiaTheme="minorHAnsi"/>
          <w:b w:val="0"/>
        </w:rPr>
        <w:t xml:space="preserve"> </w:t>
      </w:r>
      <w:r>
        <w:rPr>
          <w:rFonts w:eastAsiaTheme="minorHAnsi"/>
          <w:b w:val="0"/>
        </w:rPr>
        <w:t>sklopljeni</w:t>
      </w:r>
      <w:r w:rsidR="00540EC5" w:rsidRPr="00263071">
        <w:rPr>
          <w:rFonts w:eastAsiaTheme="minorHAnsi"/>
          <w:b w:val="0"/>
        </w:rPr>
        <w:t xml:space="preserve"> </w:t>
      </w:r>
      <w:r>
        <w:rPr>
          <w:rFonts w:eastAsiaTheme="minorHAnsi"/>
          <w:b w:val="0"/>
        </w:rPr>
        <w:t>i</w:t>
      </w:r>
      <w:r w:rsidR="00540EC5" w:rsidRPr="00263071">
        <w:rPr>
          <w:rFonts w:eastAsiaTheme="minorHAnsi"/>
          <w:b w:val="0"/>
        </w:rPr>
        <w:t xml:space="preserve"> </w:t>
      </w:r>
      <w:r>
        <w:rPr>
          <w:rFonts w:eastAsiaTheme="minorHAnsi"/>
          <w:b w:val="0"/>
        </w:rPr>
        <w:t>potvrđeni</w:t>
      </w:r>
      <w:r w:rsidR="00540EC5" w:rsidRPr="00263071">
        <w:rPr>
          <w:rFonts w:eastAsiaTheme="minorHAnsi"/>
          <w:b w:val="0"/>
        </w:rPr>
        <w:t xml:space="preserve"> </w:t>
      </w:r>
      <w:r>
        <w:rPr>
          <w:rFonts w:eastAsiaTheme="minorHAnsi"/>
          <w:b w:val="0"/>
        </w:rPr>
        <w:t>u</w:t>
      </w:r>
      <w:r w:rsidR="00540EC5" w:rsidRPr="00263071">
        <w:rPr>
          <w:rFonts w:eastAsiaTheme="minorHAnsi"/>
          <w:b w:val="0"/>
        </w:rPr>
        <w:t xml:space="preserve"> </w:t>
      </w:r>
      <w:r>
        <w:rPr>
          <w:rFonts w:eastAsiaTheme="minorHAnsi"/>
          <w:b w:val="0"/>
        </w:rPr>
        <w:t>skladu</w:t>
      </w:r>
      <w:r w:rsidR="00540EC5" w:rsidRPr="00263071">
        <w:rPr>
          <w:rFonts w:eastAsiaTheme="minorHAnsi"/>
          <w:b w:val="0"/>
        </w:rPr>
        <w:t xml:space="preserve"> </w:t>
      </w:r>
      <w:r>
        <w:rPr>
          <w:rFonts w:eastAsiaTheme="minorHAnsi"/>
          <w:b w:val="0"/>
        </w:rPr>
        <w:t>sa</w:t>
      </w:r>
      <w:r w:rsidR="00540EC5" w:rsidRPr="00263071">
        <w:rPr>
          <w:rFonts w:eastAsiaTheme="minorHAnsi"/>
          <w:b w:val="0"/>
        </w:rPr>
        <w:t xml:space="preserve"> </w:t>
      </w:r>
      <w:r>
        <w:rPr>
          <w:rFonts w:eastAsiaTheme="minorHAnsi"/>
          <w:b w:val="0"/>
        </w:rPr>
        <w:t>Ustavom</w:t>
      </w:r>
      <w:r w:rsidR="00540EC5" w:rsidRPr="00263071">
        <w:rPr>
          <w:rFonts w:eastAsiaTheme="minorHAnsi"/>
          <w:b w:val="0"/>
        </w:rPr>
        <w:t xml:space="preserve"> </w:t>
      </w:r>
      <w:r>
        <w:rPr>
          <w:rFonts w:eastAsiaTheme="minorHAnsi"/>
          <w:b w:val="0"/>
        </w:rPr>
        <w:t>i</w:t>
      </w:r>
      <w:r w:rsidR="00540EC5" w:rsidRPr="00263071">
        <w:rPr>
          <w:rFonts w:eastAsiaTheme="minorHAnsi"/>
          <w:b w:val="0"/>
        </w:rPr>
        <w:t xml:space="preserve"> </w:t>
      </w:r>
      <w:r>
        <w:rPr>
          <w:rFonts w:eastAsiaTheme="minorHAnsi"/>
          <w:b w:val="0"/>
        </w:rPr>
        <w:t>objavljeni</w:t>
      </w:r>
      <w:r w:rsidR="00540EC5" w:rsidRPr="00263071">
        <w:rPr>
          <w:rFonts w:eastAsiaTheme="minorHAnsi"/>
          <w:b w:val="0"/>
        </w:rPr>
        <w:t xml:space="preserve">, </w:t>
      </w:r>
      <w:r>
        <w:rPr>
          <w:rFonts w:eastAsiaTheme="minorHAnsi"/>
          <w:b w:val="0"/>
        </w:rPr>
        <w:t>a</w:t>
      </w:r>
      <w:r w:rsidR="00540EC5" w:rsidRPr="00263071">
        <w:rPr>
          <w:rFonts w:eastAsiaTheme="minorHAnsi"/>
          <w:b w:val="0"/>
        </w:rPr>
        <w:t xml:space="preserve"> </w:t>
      </w:r>
      <w:r>
        <w:rPr>
          <w:rFonts w:eastAsiaTheme="minorHAnsi"/>
          <w:b w:val="0"/>
        </w:rPr>
        <w:t>koji</w:t>
      </w:r>
      <w:r w:rsidR="00540EC5" w:rsidRPr="00263071">
        <w:rPr>
          <w:rFonts w:eastAsiaTheme="minorHAnsi"/>
          <w:b w:val="0"/>
        </w:rPr>
        <w:t xml:space="preserve"> </w:t>
      </w:r>
      <w:r>
        <w:rPr>
          <w:rFonts w:eastAsiaTheme="minorHAnsi"/>
          <w:b w:val="0"/>
        </w:rPr>
        <w:t>su</w:t>
      </w:r>
      <w:r w:rsidR="00540EC5" w:rsidRPr="00263071">
        <w:rPr>
          <w:rFonts w:eastAsiaTheme="minorHAnsi"/>
          <w:b w:val="0"/>
        </w:rPr>
        <w:t xml:space="preserve"> </w:t>
      </w:r>
      <w:r>
        <w:rPr>
          <w:rFonts w:eastAsiaTheme="minorHAnsi"/>
          <w:b w:val="0"/>
        </w:rPr>
        <w:t>na</w:t>
      </w:r>
      <w:r w:rsidR="00540EC5" w:rsidRPr="00263071">
        <w:rPr>
          <w:rFonts w:eastAsiaTheme="minorHAnsi"/>
          <w:b w:val="0"/>
        </w:rPr>
        <w:t xml:space="preserve"> </w:t>
      </w:r>
      <w:r>
        <w:rPr>
          <w:rFonts w:eastAsiaTheme="minorHAnsi"/>
          <w:b w:val="0"/>
        </w:rPr>
        <w:t>snazi</w:t>
      </w:r>
      <w:r w:rsidR="00540EC5" w:rsidRPr="00263071">
        <w:rPr>
          <w:rFonts w:eastAsiaTheme="minorHAnsi"/>
          <w:b w:val="0"/>
        </w:rPr>
        <w:t xml:space="preserve">, </w:t>
      </w:r>
      <w:r>
        <w:rPr>
          <w:rFonts w:eastAsiaTheme="minorHAnsi"/>
          <w:b w:val="0"/>
        </w:rPr>
        <w:t>čine</w:t>
      </w:r>
      <w:r w:rsidR="00540EC5" w:rsidRPr="00263071">
        <w:rPr>
          <w:rFonts w:eastAsiaTheme="minorHAnsi"/>
          <w:b w:val="0"/>
        </w:rPr>
        <w:t xml:space="preserve"> </w:t>
      </w:r>
      <w:r>
        <w:rPr>
          <w:rFonts w:eastAsiaTheme="minorHAnsi"/>
          <w:b w:val="0"/>
        </w:rPr>
        <w:t>deo</w:t>
      </w:r>
      <w:r w:rsidR="00540EC5" w:rsidRPr="00263071">
        <w:rPr>
          <w:rFonts w:eastAsiaTheme="minorHAnsi"/>
          <w:b w:val="0"/>
        </w:rPr>
        <w:t xml:space="preserve"> </w:t>
      </w:r>
      <w:r>
        <w:rPr>
          <w:rFonts w:eastAsiaTheme="minorHAnsi"/>
          <w:b w:val="0"/>
        </w:rPr>
        <w:t>unutrašnjeg</w:t>
      </w:r>
      <w:r w:rsidR="00540EC5" w:rsidRPr="00263071">
        <w:rPr>
          <w:rFonts w:eastAsiaTheme="minorHAnsi"/>
          <w:b w:val="0"/>
        </w:rPr>
        <w:t xml:space="preserve"> </w:t>
      </w:r>
      <w:r>
        <w:rPr>
          <w:rFonts w:eastAsiaTheme="minorHAnsi"/>
          <w:b w:val="0"/>
        </w:rPr>
        <w:t>pravnog</w:t>
      </w:r>
      <w:r w:rsidR="00540EC5" w:rsidRPr="00263071">
        <w:rPr>
          <w:rFonts w:eastAsiaTheme="minorHAnsi"/>
          <w:b w:val="0"/>
        </w:rPr>
        <w:t xml:space="preserve"> </w:t>
      </w:r>
      <w:r>
        <w:rPr>
          <w:rFonts w:eastAsiaTheme="minorHAnsi"/>
          <w:b w:val="0"/>
        </w:rPr>
        <w:t>poretka</w:t>
      </w:r>
      <w:r w:rsidR="00540EC5" w:rsidRPr="00263071">
        <w:rPr>
          <w:rFonts w:eastAsiaTheme="minorHAnsi"/>
          <w:b w:val="0"/>
        </w:rPr>
        <w:t xml:space="preserve"> </w:t>
      </w:r>
      <w:r>
        <w:rPr>
          <w:rFonts w:eastAsiaTheme="minorHAnsi"/>
          <w:b w:val="0"/>
        </w:rPr>
        <w:t>Republike</w:t>
      </w:r>
      <w:r w:rsidR="00540EC5" w:rsidRPr="00263071">
        <w:rPr>
          <w:rFonts w:eastAsiaTheme="minorHAnsi"/>
          <w:b w:val="0"/>
        </w:rPr>
        <w:t xml:space="preserve"> </w:t>
      </w:r>
      <w:r>
        <w:rPr>
          <w:rFonts w:eastAsiaTheme="minorHAnsi"/>
          <w:b w:val="0"/>
        </w:rPr>
        <w:t>Hrvatske</w:t>
      </w:r>
      <w:r w:rsidR="00540EC5" w:rsidRPr="00263071">
        <w:rPr>
          <w:rFonts w:eastAsiaTheme="minorHAnsi"/>
          <w:b w:val="0"/>
        </w:rPr>
        <w:t xml:space="preserve">, </w:t>
      </w:r>
      <w:r>
        <w:rPr>
          <w:rFonts w:eastAsiaTheme="minorHAnsi"/>
          <w:b w:val="0"/>
        </w:rPr>
        <w:t>a</w:t>
      </w:r>
      <w:r w:rsidR="00540EC5" w:rsidRPr="00263071">
        <w:rPr>
          <w:rFonts w:eastAsiaTheme="minorHAnsi"/>
          <w:b w:val="0"/>
        </w:rPr>
        <w:t xml:space="preserve"> </w:t>
      </w:r>
      <w:r>
        <w:rPr>
          <w:rFonts w:eastAsiaTheme="minorHAnsi"/>
          <w:b w:val="0"/>
        </w:rPr>
        <w:t>po</w:t>
      </w:r>
      <w:r w:rsidR="00540EC5" w:rsidRPr="00263071">
        <w:rPr>
          <w:rFonts w:eastAsiaTheme="minorHAnsi"/>
          <w:b w:val="0"/>
        </w:rPr>
        <w:t xml:space="preserve"> </w:t>
      </w:r>
      <w:r>
        <w:rPr>
          <w:rFonts w:eastAsiaTheme="minorHAnsi"/>
          <w:b w:val="0"/>
        </w:rPr>
        <w:lastRenderedPageBreak/>
        <w:t>pravnoj</w:t>
      </w:r>
      <w:r w:rsidR="00540EC5" w:rsidRPr="00263071">
        <w:rPr>
          <w:rFonts w:eastAsiaTheme="minorHAnsi"/>
          <w:b w:val="0"/>
        </w:rPr>
        <w:t xml:space="preserve"> </w:t>
      </w:r>
      <w:r>
        <w:rPr>
          <w:rFonts w:eastAsiaTheme="minorHAnsi"/>
          <w:b w:val="0"/>
        </w:rPr>
        <w:t>su</w:t>
      </w:r>
      <w:r w:rsidR="00540EC5" w:rsidRPr="00263071">
        <w:rPr>
          <w:rFonts w:eastAsiaTheme="minorHAnsi"/>
          <w:b w:val="0"/>
        </w:rPr>
        <w:t xml:space="preserve"> </w:t>
      </w:r>
      <w:r>
        <w:rPr>
          <w:rFonts w:eastAsiaTheme="minorHAnsi"/>
          <w:b w:val="0"/>
        </w:rPr>
        <w:t>snazi</w:t>
      </w:r>
      <w:r w:rsidR="00540EC5" w:rsidRPr="00263071">
        <w:rPr>
          <w:rFonts w:eastAsiaTheme="minorHAnsi"/>
          <w:b w:val="0"/>
        </w:rPr>
        <w:t xml:space="preserve"> </w:t>
      </w:r>
      <w:r>
        <w:rPr>
          <w:rFonts w:eastAsiaTheme="minorHAnsi"/>
          <w:b w:val="0"/>
        </w:rPr>
        <w:t>iznad</w:t>
      </w:r>
      <w:r w:rsidR="00540EC5" w:rsidRPr="00263071">
        <w:rPr>
          <w:rFonts w:eastAsiaTheme="minorHAnsi"/>
          <w:b w:val="0"/>
        </w:rPr>
        <w:t xml:space="preserve"> </w:t>
      </w:r>
      <w:r>
        <w:rPr>
          <w:rFonts w:eastAsiaTheme="minorHAnsi"/>
          <w:b w:val="0"/>
        </w:rPr>
        <w:t>zakona</w:t>
      </w:r>
      <w:r w:rsidR="00540EC5" w:rsidRPr="00263071">
        <w:rPr>
          <w:rFonts w:eastAsiaTheme="minorHAnsi"/>
          <w:b w:val="0"/>
        </w:rPr>
        <w:t xml:space="preserve">. </w:t>
      </w:r>
      <w:r>
        <w:rPr>
          <w:rFonts w:eastAsiaTheme="minorHAnsi"/>
          <w:b w:val="0"/>
        </w:rPr>
        <w:t>Njihove</w:t>
      </w:r>
      <w:r w:rsidR="00540EC5" w:rsidRPr="00263071">
        <w:rPr>
          <w:rFonts w:eastAsiaTheme="minorHAnsi"/>
          <w:b w:val="0"/>
        </w:rPr>
        <w:t xml:space="preserve"> </w:t>
      </w:r>
      <w:r>
        <w:rPr>
          <w:rFonts w:eastAsiaTheme="minorHAnsi"/>
          <w:b w:val="0"/>
        </w:rPr>
        <w:t>se</w:t>
      </w:r>
      <w:r w:rsidR="00540EC5" w:rsidRPr="00263071">
        <w:rPr>
          <w:rFonts w:eastAsiaTheme="minorHAnsi"/>
          <w:b w:val="0"/>
        </w:rPr>
        <w:t xml:space="preserve"> </w:t>
      </w:r>
      <w:r>
        <w:rPr>
          <w:rFonts w:eastAsiaTheme="minorHAnsi"/>
          <w:b w:val="0"/>
        </w:rPr>
        <w:t>odredbe</w:t>
      </w:r>
      <w:r w:rsidR="00540EC5" w:rsidRPr="00263071">
        <w:rPr>
          <w:rFonts w:eastAsiaTheme="minorHAnsi"/>
          <w:b w:val="0"/>
        </w:rPr>
        <w:t xml:space="preserve"> </w:t>
      </w:r>
      <w:r>
        <w:rPr>
          <w:rFonts w:eastAsiaTheme="minorHAnsi"/>
          <w:b w:val="0"/>
        </w:rPr>
        <w:t>mogu</w:t>
      </w:r>
      <w:r w:rsidR="00540EC5" w:rsidRPr="00263071">
        <w:rPr>
          <w:rFonts w:eastAsiaTheme="minorHAnsi"/>
          <w:b w:val="0"/>
        </w:rPr>
        <w:t xml:space="preserve"> </w:t>
      </w:r>
      <w:r>
        <w:rPr>
          <w:rFonts w:eastAsiaTheme="minorHAnsi"/>
          <w:b w:val="0"/>
        </w:rPr>
        <w:t>menjati</w:t>
      </w:r>
      <w:r w:rsidR="00540EC5" w:rsidRPr="00263071">
        <w:rPr>
          <w:rFonts w:eastAsiaTheme="minorHAnsi"/>
          <w:b w:val="0"/>
        </w:rPr>
        <w:t xml:space="preserve"> </w:t>
      </w:r>
      <w:r>
        <w:rPr>
          <w:rFonts w:eastAsiaTheme="minorHAnsi"/>
          <w:b w:val="0"/>
        </w:rPr>
        <w:t>ili</w:t>
      </w:r>
      <w:r w:rsidR="00540EC5" w:rsidRPr="00263071">
        <w:rPr>
          <w:rFonts w:eastAsiaTheme="minorHAnsi"/>
          <w:b w:val="0"/>
        </w:rPr>
        <w:t xml:space="preserve"> </w:t>
      </w:r>
      <w:r>
        <w:rPr>
          <w:rFonts w:eastAsiaTheme="minorHAnsi"/>
          <w:b w:val="0"/>
        </w:rPr>
        <w:t>ukidati</w:t>
      </w:r>
      <w:r w:rsidR="00540EC5" w:rsidRPr="00263071">
        <w:rPr>
          <w:rFonts w:eastAsiaTheme="minorHAnsi"/>
          <w:b w:val="0"/>
        </w:rPr>
        <w:t xml:space="preserve"> </w:t>
      </w:r>
      <w:r>
        <w:rPr>
          <w:rFonts w:eastAsiaTheme="minorHAnsi"/>
          <w:b w:val="0"/>
        </w:rPr>
        <w:t>samo</w:t>
      </w:r>
      <w:r w:rsidR="00540EC5" w:rsidRPr="00263071">
        <w:rPr>
          <w:rFonts w:eastAsiaTheme="minorHAnsi"/>
          <w:b w:val="0"/>
        </w:rPr>
        <w:t xml:space="preserve"> </w:t>
      </w:r>
      <w:r>
        <w:rPr>
          <w:rFonts w:eastAsiaTheme="minorHAnsi"/>
          <w:b w:val="0"/>
        </w:rPr>
        <w:t>uz</w:t>
      </w:r>
      <w:r w:rsidR="00540EC5" w:rsidRPr="00263071">
        <w:rPr>
          <w:rFonts w:eastAsiaTheme="minorHAnsi"/>
          <w:b w:val="0"/>
        </w:rPr>
        <w:t xml:space="preserve"> </w:t>
      </w:r>
      <w:r>
        <w:rPr>
          <w:rFonts w:eastAsiaTheme="minorHAnsi"/>
          <w:b w:val="0"/>
        </w:rPr>
        <w:t>uslove</w:t>
      </w:r>
      <w:r w:rsidR="00540EC5" w:rsidRPr="00263071">
        <w:rPr>
          <w:rFonts w:eastAsiaTheme="minorHAnsi"/>
          <w:b w:val="0"/>
        </w:rPr>
        <w:t xml:space="preserve"> </w:t>
      </w:r>
      <w:r>
        <w:rPr>
          <w:rFonts w:eastAsiaTheme="minorHAnsi"/>
          <w:b w:val="0"/>
        </w:rPr>
        <w:t>i</w:t>
      </w:r>
      <w:r w:rsidR="00540EC5" w:rsidRPr="00263071">
        <w:rPr>
          <w:rFonts w:eastAsiaTheme="minorHAnsi"/>
          <w:b w:val="0"/>
        </w:rPr>
        <w:t xml:space="preserve"> </w:t>
      </w:r>
      <w:r>
        <w:rPr>
          <w:rFonts w:eastAsiaTheme="minorHAnsi"/>
          <w:b w:val="0"/>
        </w:rPr>
        <w:t>na</w:t>
      </w:r>
      <w:r w:rsidR="00540EC5" w:rsidRPr="00263071">
        <w:rPr>
          <w:rFonts w:eastAsiaTheme="minorHAnsi"/>
          <w:b w:val="0"/>
        </w:rPr>
        <w:t xml:space="preserve"> </w:t>
      </w:r>
      <w:r>
        <w:rPr>
          <w:rFonts w:eastAsiaTheme="minorHAnsi"/>
          <w:b w:val="0"/>
        </w:rPr>
        <w:t>način</w:t>
      </w:r>
      <w:r w:rsidR="00540EC5" w:rsidRPr="00263071">
        <w:rPr>
          <w:rFonts w:eastAsiaTheme="minorHAnsi"/>
          <w:b w:val="0"/>
        </w:rPr>
        <w:t xml:space="preserve"> </w:t>
      </w:r>
      <w:r>
        <w:rPr>
          <w:rFonts w:eastAsiaTheme="minorHAnsi"/>
          <w:b w:val="0"/>
        </w:rPr>
        <w:t>koji</w:t>
      </w:r>
      <w:r w:rsidR="00540EC5" w:rsidRPr="00263071">
        <w:rPr>
          <w:rFonts w:eastAsiaTheme="minorHAnsi"/>
          <w:b w:val="0"/>
        </w:rPr>
        <w:t xml:space="preserve"> </w:t>
      </w:r>
      <w:r>
        <w:rPr>
          <w:rFonts w:eastAsiaTheme="minorHAnsi"/>
          <w:b w:val="0"/>
        </w:rPr>
        <w:t>su</w:t>
      </w:r>
      <w:r w:rsidR="00540EC5" w:rsidRPr="00263071">
        <w:rPr>
          <w:rFonts w:eastAsiaTheme="minorHAnsi"/>
          <w:b w:val="0"/>
        </w:rPr>
        <w:t xml:space="preserve"> </w:t>
      </w:r>
      <w:r>
        <w:rPr>
          <w:rFonts w:eastAsiaTheme="minorHAnsi"/>
          <w:b w:val="0"/>
        </w:rPr>
        <w:t>u</w:t>
      </w:r>
      <w:r w:rsidR="00540EC5" w:rsidRPr="00263071">
        <w:rPr>
          <w:rFonts w:eastAsiaTheme="minorHAnsi"/>
          <w:b w:val="0"/>
        </w:rPr>
        <w:t xml:space="preserve"> </w:t>
      </w:r>
      <w:r>
        <w:rPr>
          <w:rFonts w:eastAsiaTheme="minorHAnsi"/>
          <w:b w:val="0"/>
        </w:rPr>
        <w:t>njima</w:t>
      </w:r>
      <w:r w:rsidR="00540EC5" w:rsidRPr="00263071">
        <w:rPr>
          <w:rFonts w:eastAsiaTheme="minorHAnsi"/>
          <w:b w:val="0"/>
        </w:rPr>
        <w:t xml:space="preserve"> </w:t>
      </w:r>
      <w:r>
        <w:rPr>
          <w:rFonts w:eastAsiaTheme="minorHAnsi"/>
          <w:b w:val="0"/>
        </w:rPr>
        <w:t>utvrđeni</w:t>
      </w:r>
      <w:r w:rsidR="00540EC5" w:rsidRPr="00263071">
        <w:rPr>
          <w:rFonts w:eastAsiaTheme="minorHAnsi"/>
          <w:b w:val="0"/>
        </w:rPr>
        <w:t xml:space="preserve">, </w:t>
      </w:r>
      <w:r>
        <w:rPr>
          <w:rFonts w:eastAsiaTheme="minorHAnsi"/>
          <w:b w:val="0"/>
        </w:rPr>
        <w:t>ili</w:t>
      </w:r>
      <w:r w:rsidR="00540EC5" w:rsidRPr="00263071">
        <w:rPr>
          <w:rFonts w:eastAsiaTheme="minorHAnsi"/>
          <w:b w:val="0"/>
        </w:rPr>
        <w:t xml:space="preserve"> </w:t>
      </w:r>
      <w:r>
        <w:rPr>
          <w:rFonts w:eastAsiaTheme="minorHAnsi"/>
          <w:b w:val="0"/>
        </w:rPr>
        <w:t>shodno</w:t>
      </w:r>
      <w:r w:rsidR="00540EC5" w:rsidRPr="00263071">
        <w:rPr>
          <w:rFonts w:eastAsiaTheme="minorHAnsi"/>
          <w:b w:val="0"/>
        </w:rPr>
        <w:t xml:space="preserve"> </w:t>
      </w:r>
      <w:r>
        <w:rPr>
          <w:rFonts w:eastAsiaTheme="minorHAnsi"/>
          <w:b w:val="0"/>
        </w:rPr>
        <w:t>opštim</w:t>
      </w:r>
      <w:r w:rsidR="00540EC5" w:rsidRPr="00263071">
        <w:rPr>
          <w:rFonts w:eastAsiaTheme="minorHAnsi"/>
          <w:b w:val="0"/>
        </w:rPr>
        <w:t xml:space="preserve"> </w:t>
      </w:r>
      <w:r>
        <w:rPr>
          <w:rFonts w:eastAsiaTheme="minorHAnsi"/>
          <w:b w:val="0"/>
        </w:rPr>
        <w:t>pravilima</w:t>
      </w:r>
      <w:r w:rsidR="00540EC5" w:rsidRPr="00263071">
        <w:rPr>
          <w:rFonts w:eastAsiaTheme="minorHAnsi"/>
          <w:b w:val="0"/>
        </w:rPr>
        <w:t xml:space="preserve"> </w:t>
      </w:r>
      <w:r>
        <w:rPr>
          <w:rFonts w:eastAsiaTheme="minorHAnsi"/>
          <w:b w:val="0"/>
        </w:rPr>
        <w:t>međunarodnog</w:t>
      </w:r>
      <w:r w:rsidR="00540EC5" w:rsidRPr="00263071">
        <w:rPr>
          <w:rFonts w:eastAsiaTheme="minorHAnsi"/>
          <w:b w:val="0"/>
        </w:rPr>
        <w:t xml:space="preserve"> </w:t>
      </w:r>
      <w:r>
        <w:rPr>
          <w:rFonts w:eastAsiaTheme="minorHAnsi"/>
          <w:b w:val="0"/>
        </w:rPr>
        <w:t>prava</w:t>
      </w:r>
      <w:r w:rsidR="00540EC5" w:rsidRPr="00263071">
        <w:rPr>
          <w:rFonts w:eastAsiaTheme="minorHAnsi"/>
          <w:b w:val="0"/>
        </w:rPr>
        <w:t>.“</w:t>
      </w:r>
    </w:p>
    <w:p w:rsidR="00BE3CF7" w:rsidRDefault="00BE3CF7" w:rsidP="00540EC5">
      <w:pPr>
        <w:keepNext w:val="0"/>
        <w:rPr>
          <w:rFonts w:eastAsiaTheme="minorHAnsi"/>
          <w:b w:val="0"/>
          <w:lang w:val="sr-Latn-RS"/>
        </w:rPr>
      </w:pPr>
    </w:p>
    <w:p w:rsidR="00540EC5" w:rsidRPr="00263071" w:rsidRDefault="00E14F76" w:rsidP="00540EC5">
      <w:pPr>
        <w:keepNext w:val="0"/>
        <w:rPr>
          <w:rFonts w:eastAsiaTheme="minorHAnsi"/>
          <w:b w:val="0"/>
        </w:rPr>
      </w:pPr>
      <w:r>
        <w:rPr>
          <w:rFonts w:eastAsiaTheme="minorHAnsi"/>
          <w:b w:val="0"/>
        </w:rPr>
        <w:t>Predloge</w:t>
      </w:r>
      <w:r w:rsidR="00540EC5" w:rsidRPr="00263071">
        <w:rPr>
          <w:rFonts w:eastAsiaTheme="minorHAnsi"/>
          <w:b w:val="0"/>
        </w:rPr>
        <w:t xml:space="preserve"> </w:t>
      </w:r>
      <w:r>
        <w:rPr>
          <w:rFonts w:eastAsiaTheme="minorHAnsi"/>
          <w:b w:val="0"/>
        </w:rPr>
        <w:t>za</w:t>
      </w:r>
      <w:r w:rsidR="00540EC5" w:rsidRPr="00263071">
        <w:rPr>
          <w:rFonts w:eastAsiaTheme="minorHAnsi"/>
          <w:b w:val="0"/>
        </w:rPr>
        <w:t xml:space="preserve"> </w:t>
      </w:r>
      <w:r>
        <w:rPr>
          <w:rFonts w:eastAsiaTheme="minorHAnsi"/>
          <w:b w:val="0"/>
        </w:rPr>
        <w:t>promenu</w:t>
      </w:r>
      <w:r w:rsidR="00540EC5" w:rsidRPr="00263071">
        <w:rPr>
          <w:rFonts w:eastAsiaTheme="minorHAnsi"/>
          <w:b w:val="0"/>
        </w:rPr>
        <w:t xml:space="preserve"> </w:t>
      </w:r>
      <w:r>
        <w:rPr>
          <w:rFonts w:eastAsiaTheme="minorHAnsi"/>
          <w:b w:val="0"/>
        </w:rPr>
        <w:t>Ustava</w:t>
      </w:r>
      <w:r w:rsidR="00540EC5" w:rsidRPr="00263071">
        <w:rPr>
          <w:rFonts w:eastAsiaTheme="minorHAnsi"/>
          <w:b w:val="0"/>
        </w:rPr>
        <w:t xml:space="preserve"> 2009. </w:t>
      </w:r>
      <w:r>
        <w:rPr>
          <w:rFonts w:eastAsiaTheme="minorHAnsi"/>
          <w:b w:val="0"/>
        </w:rPr>
        <w:t>godine</w:t>
      </w:r>
      <w:r w:rsidR="00540EC5" w:rsidRPr="00263071">
        <w:rPr>
          <w:rFonts w:eastAsiaTheme="minorHAnsi"/>
          <w:b w:val="0"/>
        </w:rPr>
        <w:t xml:space="preserve"> </w:t>
      </w:r>
      <w:r>
        <w:rPr>
          <w:rFonts w:eastAsiaTheme="minorHAnsi"/>
          <w:b w:val="0"/>
        </w:rPr>
        <w:t>podnela</w:t>
      </w:r>
      <w:r w:rsidR="00540EC5" w:rsidRPr="00263071">
        <w:rPr>
          <w:rFonts w:eastAsiaTheme="minorHAnsi"/>
          <w:b w:val="0"/>
        </w:rPr>
        <w:t xml:space="preserve"> </w:t>
      </w:r>
      <w:r>
        <w:rPr>
          <w:rFonts w:eastAsiaTheme="minorHAnsi"/>
          <w:b w:val="0"/>
        </w:rPr>
        <w:t>je</w:t>
      </w:r>
      <w:r w:rsidR="00540EC5" w:rsidRPr="00263071">
        <w:rPr>
          <w:rFonts w:eastAsiaTheme="minorHAnsi"/>
          <w:b w:val="0"/>
        </w:rPr>
        <w:t xml:space="preserve"> </w:t>
      </w:r>
      <w:r>
        <w:rPr>
          <w:rFonts w:eastAsiaTheme="minorHAnsi"/>
          <w:b w:val="0"/>
        </w:rPr>
        <w:t>i</w:t>
      </w:r>
      <w:r w:rsidR="00540EC5" w:rsidRPr="00263071">
        <w:rPr>
          <w:rFonts w:eastAsiaTheme="minorHAnsi"/>
          <w:b w:val="0"/>
        </w:rPr>
        <w:t xml:space="preserve"> </w:t>
      </w:r>
      <w:r>
        <w:rPr>
          <w:rFonts w:eastAsiaTheme="minorHAnsi"/>
          <w:b w:val="0"/>
        </w:rPr>
        <w:t>Vlada</w:t>
      </w:r>
      <w:r w:rsidR="00540EC5" w:rsidRPr="00263071">
        <w:rPr>
          <w:rFonts w:eastAsiaTheme="minorHAnsi"/>
          <w:b w:val="0"/>
        </w:rPr>
        <w:t xml:space="preserve"> </w:t>
      </w:r>
      <w:r>
        <w:rPr>
          <w:rFonts w:eastAsiaTheme="minorHAnsi"/>
          <w:b w:val="0"/>
        </w:rPr>
        <w:t>Republike</w:t>
      </w:r>
      <w:r w:rsidR="00540EC5" w:rsidRPr="00263071">
        <w:rPr>
          <w:rFonts w:eastAsiaTheme="minorHAnsi"/>
          <w:b w:val="0"/>
        </w:rPr>
        <w:t xml:space="preserve"> </w:t>
      </w:r>
      <w:r>
        <w:rPr>
          <w:rFonts w:eastAsiaTheme="minorHAnsi"/>
          <w:b w:val="0"/>
        </w:rPr>
        <w:t>Hrvatske</w:t>
      </w:r>
      <w:r w:rsidR="00540EC5" w:rsidRPr="00263071">
        <w:rPr>
          <w:rFonts w:eastAsiaTheme="minorHAnsi"/>
          <w:b w:val="0"/>
        </w:rPr>
        <w:t xml:space="preserve"> </w:t>
      </w:r>
      <w:r>
        <w:rPr>
          <w:rFonts w:eastAsiaTheme="minorHAnsi"/>
          <w:b w:val="0"/>
        </w:rPr>
        <w:t>kao</w:t>
      </w:r>
      <w:r w:rsidR="00540EC5" w:rsidRPr="00263071">
        <w:rPr>
          <w:rFonts w:eastAsiaTheme="minorHAnsi"/>
          <w:b w:val="0"/>
        </w:rPr>
        <w:t xml:space="preserve"> </w:t>
      </w:r>
      <w:r>
        <w:rPr>
          <w:rFonts w:eastAsiaTheme="minorHAnsi"/>
          <w:b w:val="0"/>
        </w:rPr>
        <w:t>i</w:t>
      </w:r>
      <w:r w:rsidR="00540EC5" w:rsidRPr="00263071">
        <w:rPr>
          <w:rFonts w:eastAsiaTheme="minorHAnsi"/>
          <w:b w:val="0"/>
        </w:rPr>
        <w:t xml:space="preserve"> </w:t>
      </w:r>
      <w:r>
        <w:rPr>
          <w:rFonts w:eastAsiaTheme="minorHAnsi"/>
          <w:b w:val="0"/>
        </w:rPr>
        <w:t>poslanici</w:t>
      </w:r>
      <w:r w:rsidR="00540EC5" w:rsidRPr="00263071">
        <w:rPr>
          <w:rFonts w:eastAsiaTheme="minorHAnsi"/>
          <w:b w:val="0"/>
        </w:rPr>
        <w:t xml:space="preserve"> </w:t>
      </w:r>
      <w:r>
        <w:rPr>
          <w:rFonts w:eastAsiaTheme="minorHAnsi"/>
          <w:b w:val="0"/>
        </w:rPr>
        <w:t>Hrvatskog</w:t>
      </w:r>
      <w:r w:rsidR="00540EC5" w:rsidRPr="00263071">
        <w:rPr>
          <w:rFonts w:eastAsiaTheme="minorHAnsi"/>
          <w:b w:val="0"/>
        </w:rPr>
        <w:t xml:space="preserve"> </w:t>
      </w:r>
      <w:r>
        <w:rPr>
          <w:rFonts w:eastAsiaTheme="minorHAnsi"/>
          <w:b w:val="0"/>
        </w:rPr>
        <w:t>sabora</w:t>
      </w:r>
      <w:r w:rsidR="00540EC5" w:rsidRPr="00263071">
        <w:rPr>
          <w:rFonts w:eastAsiaTheme="minorHAnsi"/>
          <w:b w:val="0"/>
        </w:rPr>
        <w:t xml:space="preserve">. </w:t>
      </w:r>
      <w:r>
        <w:rPr>
          <w:rFonts w:eastAsiaTheme="minorHAnsi"/>
          <w:b w:val="0"/>
        </w:rPr>
        <w:t>U</w:t>
      </w:r>
      <w:r w:rsidR="00540EC5" w:rsidRPr="00263071">
        <w:rPr>
          <w:rFonts w:eastAsiaTheme="minorHAnsi"/>
          <w:b w:val="0"/>
        </w:rPr>
        <w:t xml:space="preserve"> </w:t>
      </w:r>
      <w:r>
        <w:rPr>
          <w:rFonts w:eastAsiaTheme="minorHAnsi"/>
          <w:b w:val="0"/>
        </w:rPr>
        <w:t>tu</w:t>
      </w:r>
      <w:r w:rsidR="00540EC5" w:rsidRPr="00263071">
        <w:rPr>
          <w:rFonts w:eastAsiaTheme="minorHAnsi"/>
          <w:b w:val="0"/>
        </w:rPr>
        <w:t xml:space="preserve"> </w:t>
      </w:r>
      <w:r>
        <w:rPr>
          <w:rFonts w:eastAsiaTheme="minorHAnsi"/>
          <w:b w:val="0"/>
        </w:rPr>
        <w:t>svrhu</w:t>
      </w:r>
      <w:r w:rsidR="00540EC5" w:rsidRPr="00263071">
        <w:rPr>
          <w:rFonts w:eastAsiaTheme="minorHAnsi"/>
          <w:b w:val="0"/>
        </w:rPr>
        <w:t xml:space="preserve">, </w:t>
      </w:r>
      <w:r>
        <w:rPr>
          <w:rFonts w:eastAsiaTheme="minorHAnsi"/>
          <w:b w:val="0"/>
        </w:rPr>
        <w:t>Vlada</w:t>
      </w:r>
      <w:r w:rsidR="00540EC5" w:rsidRPr="00263071">
        <w:rPr>
          <w:rFonts w:eastAsiaTheme="minorHAnsi"/>
          <w:b w:val="0"/>
        </w:rPr>
        <w:t xml:space="preserve"> </w:t>
      </w:r>
      <w:r>
        <w:rPr>
          <w:rFonts w:eastAsiaTheme="minorHAnsi"/>
          <w:b w:val="0"/>
        </w:rPr>
        <w:t>je</w:t>
      </w:r>
      <w:r w:rsidR="00540EC5" w:rsidRPr="00263071">
        <w:rPr>
          <w:rFonts w:eastAsiaTheme="minorHAnsi"/>
          <w:b w:val="0"/>
        </w:rPr>
        <w:t xml:space="preserve"> </w:t>
      </w:r>
      <w:r>
        <w:rPr>
          <w:rFonts w:eastAsiaTheme="minorHAnsi"/>
          <w:b w:val="0"/>
        </w:rPr>
        <w:t>obrazovala</w:t>
      </w:r>
      <w:r w:rsidR="00540EC5" w:rsidRPr="00263071">
        <w:rPr>
          <w:rFonts w:eastAsiaTheme="minorHAnsi"/>
          <w:b w:val="0"/>
        </w:rPr>
        <w:t xml:space="preserve"> </w:t>
      </w:r>
      <w:r>
        <w:rPr>
          <w:rFonts w:eastAsiaTheme="minorHAnsi"/>
          <w:b w:val="0"/>
        </w:rPr>
        <w:t>Radnu</w:t>
      </w:r>
      <w:r w:rsidR="00540EC5" w:rsidRPr="00263071">
        <w:rPr>
          <w:rFonts w:eastAsiaTheme="minorHAnsi"/>
          <w:b w:val="0"/>
        </w:rPr>
        <w:t xml:space="preserve"> </w:t>
      </w:r>
      <w:r>
        <w:rPr>
          <w:rFonts w:eastAsiaTheme="minorHAnsi"/>
          <w:b w:val="0"/>
        </w:rPr>
        <w:t>grupu</w:t>
      </w:r>
      <w:r w:rsidR="00540EC5" w:rsidRPr="00263071">
        <w:rPr>
          <w:rFonts w:eastAsiaTheme="minorHAnsi"/>
          <w:b w:val="0"/>
        </w:rPr>
        <w:t xml:space="preserve"> </w:t>
      </w:r>
      <w:r>
        <w:rPr>
          <w:rFonts w:eastAsiaTheme="minorHAnsi"/>
          <w:b w:val="0"/>
        </w:rPr>
        <w:t>čijim</w:t>
      </w:r>
      <w:r w:rsidR="00540EC5" w:rsidRPr="00263071">
        <w:rPr>
          <w:rFonts w:eastAsiaTheme="minorHAnsi"/>
          <w:b w:val="0"/>
        </w:rPr>
        <w:t xml:space="preserve"> </w:t>
      </w:r>
      <w:r>
        <w:rPr>
          <w:rFonts w:eastAsiaTheme="minorHAnsi"/>
          <w:b w:val="0"/>
        </w:rPr>
        <w:t>radom</w:t>
      </w:r>
      <w:r w:rsidR="00540EC5" w:rsidRPr="00263071">
        <w:rPr>
          <w:rFonts w:eastAsiaTheme="minorHAnsi"/>
          <w:b w:val="0"/>
        </w:rPr>
        <w:t xml:space="preserve"> </w:t>
      </w:r>
      <w:r>
        <w:rPr>
          <w:rFonts w:eastAsiaTheme="minorHAnsi"/>
          <w:b w:val="0"/>
        </w:rPr>
        <w:t>je</w:t>
      </w:r>
      <w:r w:rsidR="00540EC5" w:rsidRPr="00263071">
        <w:rPr>
          <w:rFonts w:eastAsiaTheme="minorHAnsi"/>
          <w:b w:val="0"/>
        </w:rPr>
        <w:t xml:space="preserve"> </w:t>
      </w:r>
      <w:r>
        <w:rPr>
          <w:rFonts w:eastAsiaTheme="minorHAnsi"/>
          <w:b w:val="0"/>
        </w:rPr>
        <w:t>rukovodio</w:t>
      </w:r>
      <w:r w:rsidR="00540EC5" w:rsidRPr="00263071">
        <w:rPr>
          <w:rFonts w:eastAsiaTheme="minorHAnsi"/>
          <w:b w:val="0"/>
        </w:rPr>
        <w:t xml:space="preserve"> </w:t>
      </w:r>
      <w:r>
        <w:rPr>
          <w:rFonts w:eastAsiaTheme="minorHAnsi"/>
          <w:b w:val="0"/>
        </w:rPr>
        <w:t>potpredsednik</w:t>
      </w:r>
      <w:r w:rsidR="00540EC5" w:rsidRPr="00263071">
        <w:rPr>
          <w:rFonts w:eastAsiaTheme="minorHAnsi"/>
          <w:b w:val="0"/>
        </w:rPr>
        <w:t xml:space="preserve"> </w:t>
      </w:r>
      <w:r>
        <w:rPr>
          <w:rFonts w:eastAsiaTheme="minorHAnsi"/>
          <w:b w:val="0"/>
        </w:rPr>
        <w:t>Hrvatskog</w:t>
      </w:r>
      <w:r w:rsidR="00540EC5" w:rsidRPr="00263071">
        <w:rPr>
          <w:rFonts w:eastAsiaTheme="minorHAnsi"/>
          <w:b w:val="0"/>
        </w:rPr>
        <w:t xml:space="preserve"> </w:t>
      </w:r>
      <w:r>
        <w:rPr>
          <w:rFonts w:eastAsiaTheme="minorHAnsi"/>
          <w:b w:val="0"/>
        </w:rPr>
        <w:t>sabora</w:t>
      </w:r>
      <w:r w:rsidR="00540EC5" w:rsidRPr="00263071">
        <w:rPr>
          <w:rFonts w:eastAsiaTheme="minorHAnsi"/>
          <w:b w:val="0"/>
        </w:rPr>
        <w:t xml:space="preserve"> </w:t>
      </w:r>
      <w:r>
        <w:rPr>
          <w:rFonts w:eastAsiaTheme="minorHAnsi"/>
          <w:b w:val="0"/>
        </w:rPr>
        <w:t>i</w:t>
      </w:r>
      <w:r w:rsidR="00540EC5" w:rsidRPr="00263071">
        <w:rPr>
          <w:rFonts w:eastAsiaTheme="minorHAnsi"/>
          <w:b w:val="0"/>
        </w:rPr>
        <w:t xml:space="preserve"> </w:t>
      </w:r>
      <w:r>
        <w:rPr>
          <w:rFonts w:eastAsiaTheme="minorHAnsi"/>
          <w:b w:val="0"/>
        </w:rPr>
        <w:t>predsednik</w:t>
      </w:r>
      <w:r w:rsidR="00540EC5" w:rsidRPr="00263071">
        <w:rPr>
          <w:rFonts w:eastAsiaTheme="minorHAnsi"/>
          <w:b w:val="0"/>
        </w:rPr>
        <w:t xml:space="preserve"> </w:t>
      </w:r>
      <w:r>
        <w:rPr>
          <w:rFonts w:eastAsiaTheme="minorHAnsi"/>
          <w:b w:val="0"/>
        </w:rPr>
        <w:t>Odbora</w:t>
      </w:r>
      <w:r w:rsidR="00540EC5" w:rsidRPr="00263071">
        <w:rPr>
          <w:rFonts w:eastAsiaTheme="minorHAnsi"/>
          <w:b w:val="0"/>
        </w:rPr>
        <w:t xml:space="preserve"> </w:t>
      </w:r>
      <w:r>
        <w:rPr>
          <w:rFonts w:eastAsiaTheme="minorHAnsi"/>
          <w:b w:val="0"/>
        </w:rPr>
        <w:t>za</w:t>
      </w:r>
      <w:r w:rsidR="00540EC5" w:rsidRPr="00263071">
        <w:rPr>
          <w:rFonts w:eastAsiaTheme="minorHAnsi"/>
          <w:b w:val="0"/>
        </w:rPr>
        <w:t xml:space="preserve"> </w:t>
      </w:r>
      <w:r>
        <w:rPr>
          <w:rFonts w:eastAsiaTheme="minorHAnsi"/>
          <w:b w:val="0"/>
        </w:rPr>
        <w:t>Ustav</w:t>
      </w:r>
      <w:r w:rsidR="00540EC5" w:rsidRPr="00263071">
        <w:rPr>
          <w:rFonts w:eastAsiaTheme="minorHAnsi"/>
          <w:b w:val="0"/>
        </w:rPr>
        <w:t xml:space="preserve">, </w:t>
      </w:r>
      <w:r>
        <w:rPr>
          <w:rFonts w:eastAsiaTheme="minorHAnsi"/>
          <w:b w:val="0"/>
        </w:rPr>
        <w:t>Poslovnik</w:t>
      </w:r>
      <w:r w:rsidR="00540EC5" w:rsidRPr="00263071">
        <w:rPr>
          <w:rFonts w:eastAsiaTheme="minorHAnsi"/>
          <w:b w:val="0"/>
        </w:rPr>
        <w:t xml:space="preserve"> </w:t>
      </w:r>
      <w:r>
        <w:rPr>
          <w:rFonts w:eastAsiaTheme="minorHAnsi"/>
          <w:b w:val="0"/>
        </w:rPr>
        <w:t>i</w:t>
      </w:r>
      <w:r w:rsidR="00540EC5" w:rsidRPr="00263071">
        <w:rPr>
          <w:rFonts w:eastAsiaTheme="minorHAnsi"/>
          <w:b w:val="0"/>
        </w:rPr>
        <w:t xml:space="preserve"> </w:t>
      </w:r>
      <w:r>
        <w:rPr>
          <w:rFonts w:eastAsiaTheme="minorHAnsi"/>
          <w:b w:val="0"/>
        </w:rPr>
        <w:t>politički</w:t>
      </w:r>
      <w:r w:rsidR="00540EC5" w:rsidRPr="00263071">
        <w:rPr>
          <w:rFonts w:eastAsiaTheme="minorHAnsi"/>
          <w:b w:val="0"/>
        </w:rPr>
        <w:t xml:space="preserve"> </w:t>
      </w:r>
      <w:r>
        <w:rPr>
          <w:rFonts w:eastAsiaTheme="minorHAnsi"/>
          <w:b w:val="0"/>
        </w:rPr>
        <w:t>sistem</w:t>
      </w:r>
      <w:r w:rsidR="00540EC5" w:rsidRPr="00263071">
        <w:rPr>
          <w:rFonts w:eastAsiaTheme="minorHAnsi"/>
          <w:b w:val="0"/>
        </w:rPr>
        <w:t xml:space="preserve">. </w:t>
      </w:r>
      <w:r>
        <w:rPr>
          <w:rFonts w:eastAsiaTheme="minorHAnsi"/>
          <w:b w:val="0"/>
        </w:rPr>
        <w:t>Radna</w:t>
      </w:r>
      <w:r w:rsidR="00540EC5" w:rsidRPr="00263071">
        <w:rPr>
          <w:rFonts w:eastAsiaTheme="minorHAnsi"/>
          <w:b w:val="0"/>
        </w:rPr>
        <w:t xml:space="preserve"> </w:t>
      </w:r>
      <w:r>
        <w:rPr>
          <w:rFonts w:eastAsiaTheme="minorHAnsi"/>
          <w:b w:val="0"/>
        </w:rPr>
        <w:t>grupa</w:t>
      </w:r>
      <w:r w:rsidR="00540EC5" w:rsidRPr="00263071">
        <w:rPr>
          <w:rFonts w:eastAsiaTheme="minorHAnsi"/>
          <w:b w:val="0"/>
        </w:rPr>
        <w:t xml:space="preserve"> </w:t>
      </w:r>
      <w:r>
        <w:rPr>
          <w:rFonts w:eastAsiaTheme="minorHAnsi"/>
          <w:b w:val="0"/>
        </w:rPr>
        <w:t>je</w:t>
      </w:r>
      <w:r w:rsidR="00540EC5" w:rsidRPr="00263071">
        <w:rPr>
          <w:rFonts w:eastAsiaTheme="minorHAnsi"/>
          <w:b w:val="0"/>
        </w:rPr>
        <w:t xml:space="preserve"> </w:t>
      </w:r>
      <w:r>
        <w:rPr>
          <w:rFonts w:eastAsiaTheme="minorHAnsi"/>
          <w:b w:val="0"/>
        </w:rPr>
        <w:t>imala</w:t>
      </w:r>
      <w:r w:rsidR="00540EC5" w:rsidRPr="00263071">
        <w:rPr>
          <w:rFonts w:eastAsiaTheme="minorHAnsi"/>
          <w:b w:val="0"/>
        </w:rPr>
        <w:t xml:space="preserve"> 17 </w:t>
      </w:r>
      <w:r>
        <w:rPr>
          <w:rFonts w:eastAsiaTheme="minorHAnsi"/>
          <w:b w:val="0"/>
        </w:rPr>
        <w:t>članova</w:t>
      </w:r>
      <w:r w:rsidR="00540EC5" w:rsidRPr="00263071">
        <w:rPr>
          <w:rFonts w:eastAsiaTheme="minorHAnsi"/>
          <w:b w:val="0"/>
        </w:rPr>
        <w:t xml:space="preserve"> </w:t>
      </w:r>
      <w:r>
        <w:rPr>
          <w:rFonts w:eastAsiaTheme="minorHAnsi"/>
          <w:b w:val="0"/>
        </w:rPr>
        <w:t>i</w:t>
      </w:r>
      <w:r w:rsidR="006A0D36">
        <w:rPr>
          <w:rFonts w:eastAsiaTheme="minorHAnsi"/>
          <w:b w:val="0"/>
        </w:rPr>
        <w:t xml:space="preserve"> </w:t>
      </w:r>
      <w:r>
        <w:rPr>
          <w:rFonts w:eastAsiaTheme="minorHAnsi"/>
          <w:b w:val="0"/>
        </w:rPr>
        <w:t>činili</w:t>
      </w:r>
      <w:r w:rsidR="00540EC5" w:rsidRPr="00263071">
        <w:rPr>
          <w:rFonts w:eastAsiaTheme="minorHAnsi"/>
          <w:b w:val="0"/>
        </w:rPr>
        <w:t xml:space="preserve"> </w:t>
      </w:r>
      <w:r>
        <w:rPr>
          <w:rFonts w:eastAsiaTheme="minorHAnsi"/>
          <w:b w:val="0"/>
        </w:rPr>
        <w:t>su</w:t>
      </w:r>
      <w:r w:rsidR="006A0D36">
        <w:rPr>
          <w:rFonts w:eastAsiaTheme="minorHAnsi"/>
          <w:b w:val="0"/>
        </w:rPr>
        <w:t xml:space="preserve"> </w:t>
      </w:r>
      <w:r>
        <w:rPr>
          <w:rFonts w:eastAsiaTheme="minorHAnsi"/>
          <w:b w:val="0"/>
        </w:rPr>
        <w:t>je</w:t>
      </w:r>
      <w:r w:rsidR="006A0D36">
        <w:rPr>
          <w:rFonts w:eastAsiaTheme="minorHAnsi"/>
          <w:b w:val="0"/>
        </w:rPr>
        <w:t xml:space="preserve"> </w:t>
      </w:r>
      <w:r>
        <w:rPr>
          <w:rFonts w:eastAsiaTheme="minorHAnsi"/>
          <w:b w:val="0"/>
        </w:rPr>
        <w:t>potpredsednica</w:t>
      </w:r>
      <w:r w:rsidR="00540EC5" w:rsidRPr="00263071">
        <w:rPr>
          <w:rFonts w:eastAsiaTheme="minorHAnsi"/>
          <w:b w:val="0"/>
        </w:rPr>
        <w:t xml:space="preserve"> </w:t>
      </w:r>
      <w:r>
        <w:rPr>
          <w:rFonts w:eastAsiaTheme="minorHAnsi"/>
          <w:b w:val="0"/>
        </w:rPr>
        <w:t>Vlade</w:t>
      </w:r>
      <w:r w:rsidR="00540EC5" w:rsidRPr="00263071">
        <w:rPr>
          <w:rFonts w:eastAsiaTheme="minorHAnsi"/>
          <w:b w:val="0"/>
        </w:rPr>
        <w:t xml:space="preserve"> </w:t>
      </w:r>
      <w:r>
        <w:rPr>
          <w:rFonts w:eastAsiaTheme="minorHAnsi"/>
          <w:b w:val="0"/>
        </w:rPr>
        <w:t>i</w:t>
      </w:r>
      <w:r w:rsidR="00540EC5" w:rsidRPr="00263071">
        <w:rPr>
          <w:rFonts w:eastAsiaTheme="minorHAnsi"/>
          <w:b w:val="0"/>
        </w:rPr>
        <w:t xml:space="preserve"> </w:t>
      </w:r>
      <w:r>
        <w:rPr>
          <w:rFonts w:eastAsiaTheme="minorHAnsi"/>
          <w:b w:val="0"/>
        </w:rPr>
        <w:t>ministarka</w:t>
      </w:r>
      <w:r w:rsidR="00540EC5" w:rsidRPr="00263071">
        <w:rPr>
          <w:rFonts w:eastAsiaTheme="minorHAnsi"/>
          <w:b w:val="0"/>
        </w:rPr>
        <w:t xml:space="preserve"> </w:t>
      </w:r>
      <w:r>
        <w:rPr>
          <w:rFonts w:eastAsiaTheme="minorHAnsi"/>
          <w:b w:val="0"/>
        </w:rPr>
        <w:t>porodice</w:t>
      </w:r>
      <w:r w:rsidR="00540EC5" w:rsidRPr="00263071">
        <w:rPr>
          <w:rFonts w:eastAsiaTheme="minorHAnsi"/>
          <w:b w:val="0"/>
        </w:rPr>
        <w:t xml:space="preserve">, </w:t>
      </w:r>
      <w:r>
        <w:rPr>
          <w:rFonts w:eastAsiaTheme="minorHAnsi"/>
          <w:b w:val="0"/>
        </w:rPr>
        <w:t>branitelja</w:t>
      </w:r>
      <w:r w:rsidR="00540EC5" w:rsidRPr="00263071">
        <w:rPr>
          <w:rFonts w:eastAsiaTheme="minorHAnsi"/>
          <w:b w:val="0"/>
        </w:rPr>
        <w:t xml:space="preserve"> </w:t>
      </w:r>
      <w:r>
        <w:rPr>
          <w:rFonts w:eastAsiaTheme="minorHAnsi"/>
          <w:b w:val="0"/>
        </w:rPr>
        <w:t>i</w:t>
      </w:r>
      <w:r w:rsidR="00540EC5" w:rsidRPr="00263071">
        <w:rPr>
          <w:rFonts w:eastAsiaTheme="minorHAnsi"/>
          <w:b w:val="0"/>
        </w:rPr>
        <w:t xml:space="preserve"> </w:t>
      </w:r>
      <w:r>
        <w:rPr>
          <w:rFonts w:eastAsiaTheme="minorHAnsi"/>
          <w:b w:val="0"/>
        </w:rPr>
        <w:t>međugeneracijske</w:t>
      </w:r>
      <w:r w:rsidR="00540EC5" w:rsidRPr="00263071">
        <w:rPr>
          <w:rFonts w:eastAsiaTheme="minorHAnsi"/>
          <w:b w:val="0"/>
        </w:rPr>
        <w:t xml:space="preserve"> </w:t>
      </w:r>
      <w:r>
        <w:rPr>
          <w:rFonts w:eastAsiaTheme="minorHAnsi"/>
          <w:b w:val="0"/>
        </w:rPr>
        <w:t>solidarnosti</w:t>
      </w:r>
      <w:r w:rsidR="00540EC5" w:rsidRPr="00263071">
        <w:rPr>
          <w:rFonts w:eastAsiaTheme="minorHAnsi"/>
          <w:b w:val="0"/>
        </w:rPr>
        <w:t xml:space="preserve">, </w:t>
      </w:r>
      <w:r>
        <w:rPr>
          <w:rFonts w:eastAsiaTheme="minorHAnsi"/>
          <w:b w:val="0"/>
        </w:rPr>
        <w:t>poslanici</w:t>
      </w:r>
      <w:r w:rsidR="00540EC5" w:rsidRPr="00263071">
        <w:rPr>
          <w:rFonts w:eastAsiaTheme="minorHAnsi"/>
          <w:b w:val="0"/>
        </w:rPr>
        <w:t xml:space="preserve"> </w:t>
      </w:r>
      <w:r>
        <w:rPr>
          <w:rFonts w:eastAsiaTheme="minorHAnsi"/>
          <w:b w:val="0"/>
        </w:rPr>
        <w:t>u</w:t>
      </w:r>
      <w:r w:rsidR="00540EC5" w:rsidRPr="00263071">
        <w:rPr>
          <w:rFonts w:eastAsiaTheme="minorHAnsi"/>
          <w:b w:val="0"/>
        </w:rPr>
        <w:t xml:space="preserve"> </w:t>
      </w:r>
      <w:r>
        <w:rPr>
          <w:rFonts w:eastAsiaTheme="minorHAnsi"/>
          <w:b w:val="0"/>
        </w:rPr>
        <w:t>Saboru</w:t>
      </w:r>
      <w:r w:rsidR="00540EC5" w:rsidRPr="00263071">
        <w:rPr>
          <w:rFonts w:eastAsiaTheme="minorHAnsi"/>
          <w:b w:val="0"/>
        </w:rPr>
        <w:t xml:space="preserve">, </w:t>
      </w:r>
      <w:r>
        <w:rPr>
          <w:rFonts w:eastAsiaTheme="minorHAnsi"/>
          <w:b w:val="0"/>
        </w:rPr>
        <w:t>potpredsednik</w:t>
      </w:r>
      <w:r w:rsidR="00540EC5" w:rsidRPr="00263071">
        <w:rPr>
          <w:rFonts w:eastAsiaTheme="minorHAnsi"/>
          <w:b w:val="0"/>
        </w:rPr>
        <w:t xml:space="preserve"> </w:t>
      </w:r>
      <w:r>
        <w:rPr>
          <w:rFonts w:eastAsiaTheme="minorHAnsi"/>
          <w:b w:val="0"/>
        </w:rPr>
        <w:t>Odbora</w:t>
      </w:r>
      <w:r w:rsidR="00540EC5" w:rsidRPr="00263071">
        <w:rPr>
          <w:rFonts w:eastAsiaTheme="minorHAnsi"/>
          <w:b w:val="0"/>
        </w:rPr>
        <w:t xml:space="preserve"> </w:t>
      </w:r>
      <w:r>
        <w:rPr>
          <w:rFonts w:eastAsiaTheme="minorHAnsi"/>
          <w:b w:val="0"/>
        </w:rPr>
        <w:t>za</w:t>
      </w:r>
      <w:r w:rsidR="00540EC5" w:rsidRPr="00263071">
        <w:rPr>
          <w:rFonts w:eastAsiaTheme="minorHAnsi"/>
          <w:b w:val="0"/>
        </w:rPr>
        <w:t xml:space="preserve"> </w:t>
      </w:r>
      <w:r>
        <w:rPr>
          <w:rFonts w:eastAsiaTheme="minorHAnsi"/>
          <w:b w:val="0"/>
        </w:rPr>
        <w:t>Ustav</w:t>
      </w:r>
      <w:r w:rsidR="00540EC5" w:rsidRPr="00263071">
        <w:rPr>
          <w:rFonts w:eastAsiaTheme="minorHAnsi"/>
          <w:b w:val="0"/>
        </w:rPr>
        <w:t xml:space="preserve">, </w:t>
      </w:r>
      <w:r>
        <w:rPr>
          <w:rFonts w:eastAsiaTheme="minorHAnsi"/>
          <w:b w:val="0"/>
        </w:rPr>
        <w:t>Poslovnik</w:t>
      </w:r>
      <w:r w:rsidR="00540EC5" w:rsidRPr="00263071">
        <w:rPr>
          <w:rFonts w:eastAsiaTheme="minorHAnsi"/>
          <w:b w:val="0"/>
        </w:rPr>
        <w:t xml:space="preserve"> </w:t>
      </w:r>
      <w:r>
        <w:rPr>
          <w:rFonts w:eastAsiaTheme="minorHAnsi"/>
          <w:b w:val="0"/>
        </w:rPr>
        <w:t>i</w:t>
      </w:r>
      <w:r w:rsidR="00540EC5" w:rsidRPr="00263071">
        <w:rPr>
          <w:rFonts w:eastAsiaTheme="minorHAnsi"/>
          <w:b w:val="0"/>
        </w:rPr>
        <w:t xml:space="preserve"> </w:t>
      </w:r>
      <w:r>
        <w:rPr>
          <w:rFonts w:eastAsiaTheme="minorHAnsi"/>
          <w:b w:val="0"/>
        </w:rPr>
        <w:t>politički</w:t>
      </w:r>
      <w:r w:rsidR="00540EC5" w:rsidRPr="00263071">
        <w:rPr>
          <w:rFonts w:eastAsiaTheme="minorHAnsi"/>
          <w:b w:val="0"/>
        </w:rPr>
        <w:t xml:space="preserve"> </w:t>
      </w:r>
      <w:r>
        <w:rPr>
          <w:rFonts w:eastAsiaTheme="minorHAnsi"/>
          <w:b w:val="0"/>
        </w:rPr>
        <w:t>sistem</w:t>
      </w:r>
      <w:r w:rsidR="00540EC5" w:rsidRPr="00263071">
        <w:rPr>
          <w:rFonts w:eastAsiaTheme="minorHAnsi"/>
          <w:b w:val="0"/>
        </w:rPr>
        <w:t xml:space="preserve">, </w:t>
      </w:r>
      <w:r>
        <w:rPr>
          <w:rFonts w:eastAsiaTheme="minorHAnsi"/>
          <w:b w:val="0"/>
        </w:rPr>
        <w:t>glavni</w:t>
      </w:r>
      <w:r w:rsidR="00540EC5" w:rsidRPr="00263071">
        <w:rPr>
          <w:rFonts w:eastAsiaTheme="minorHAnsi"/>
          <w:b w:val="0"/>
        </w:rPr>
        <w:t xml:space="preserve"> </w:t>
      </w:r>
      <w:r>
        <w:rPr>
          <w:rFonts w:eastAsiaTheme="minorHAnsi"/>
          <w:b w:val="0"/>
        </w:rPr>
        <w:t>pregovarač</w:t>
      </w:r>
      <w:r w:rsidR="00540EC5" w:rsidRPr="00263071">
        <w:rPr>
          <w:rFonts w:eastAsiaTheme="minorHAnsi"/>
          <w:b w:val="0"/>
        </w:rPr>
        <w:t xml:space="preserve"> </w:t>
      </w:r>
      <w:r>
        <w:rPr>
          <w:rFonts w:eastAsiaTheme="minorHAnsi"/>
          <w:b w:val="0"/>
        </w:rPr>
        <w:t>za</w:t>
      </w:r>
      <w:r w:rsidR="00540EC5" w:rsidRPr="00263071">
        <w:rPr>
          <w:rFonts w:eastAsiaTheme="minorHAnsi"/>
          <w:b w:val="0"/>
        </w:rPr>
        <w:t xml:space="preserve"> </w:t>
      </w:r>
      <w:r>
        <w:rPr>
          <w:rFonts w:eastAsiaTheme="minorHAnsi"/>
          <w:b w:val="0"/>
        </w:rPr>
        <w:t>pregovore</w:t>
      </w:r>
      <w:r w:rsidR="00540EC5" w:rsidRPr="00263071">
        <w:rPr>
          <w:rFonts w:eastAsiaTheme="minorHAnsi"/>
          <w:b w:val="0"/>
        </w:rPr>
        <w:t xml:space="preserve"> </w:t>
      </w:r>
      <w:r>
        <w:rPr>
          <w:rFonts w:eastAsiaTheme="minorHAnsi"/>
          <w:b w:val="0"/>
        </w:rPr>
        <w:t>o</w:t>
      </w:r>
      <w:r w:rsidR="00540EC5" w:rsidRPr="00263071">
        <w:rPr>
          <w:rFonts w:eastAsiaTheme="minorHAnsi"/>
          <w:b w:val="0"/>
        </w:rPr>
        <w:t xml:space="preserve"> </w:t>
      </w:r>
      <w:r>
        <w:rPr>
          <w:rFonts w:eastAsiaTheme="minorHAnsi"/>
          <w:b w:val="0"/>
        </w:rPr>
        <w:t>pristupanju</w:t>
      </w:r>
      <w:r w:rsidR="00540EC5" w:rsidRPr="00263071">
        <w:rPr>
          <w:rFonts w:eastAsiaTheme="minorHAnsi"/>
          <w:b w:val="0"/>
        </w:rPr>
        <w:t xml:space="preserve"> </w:t>
      </w:r>
      <w:r>
        <w:rPr>
          <w:rFonts w:eastAsiaTheme="minorHAnsi"/>
          <w:b w:val="0"/>
        </w:rPr>
        <w:t>Hrvatske</w:t>
      </w:r>
      <w:r w:rsidR="00540EC5" w:rsidRPr="00263071">
        <w:rPr>
          <w:rFonts w:eastAsiaTheme="minorHAnsi"/>
          <w:b w:val="0"/>
        </w:rPr>
        <w:t xml:space="preserve"> </w:t>
      </w:r>
      <w:r>
        <w:rPr>
          <w:rFonts w:eastAsiaTheme="minorHAnsi"/>
          <w:b w:val="0"/>
        </w:rPr>
        <w:t>EU</w:t>
      </w:r>
      <w:r w:rsidR="00540EC5" w:rsidRPr="00263071">
        <w:rPr>
          <w:rFonts w:eastAsiaTheme="minorHAnsi"/>
          <w:b w:val="0"/>
        </w:rPr>
        <w:t xml:space="preserve">, </w:t>
      </w:r>
      <w:r>
        <w:rPr>
          <w:rFonts w:eastAsiaTheme="minorHAnsi"/>
          <w:b w:val="0"/>
        </w:rPr>
        <w:t>sudija</w:t>
      </w:r>
      <w:r w:rsidR="00540EC5" w:rsidRPr="00263071">
        <w:rPr>
          <w:rFonts w:eastAsiaTheme="minorHAnsi"/>
          <w:b w:val="0"/>
        </w:rPr>
        <w:t xml:space="preserve"> </w:t>
      </w:r>
      <w:r>
        <w:rPr>
          <w:rFonts w:eastAsiaTheme="minorHAnsi"/>
          <w:b w:val="0"/>
        </w:rPr>
        <w:t>ustavnog</w:t>
      </w:r>
      <w:r w:rsidR="00540EC5" w:rsidRPr="00263071">
        <w:rPr>
          <w:rFonts w:eastAsiaTheme="minorHAnsi"/>
          <w:b w:val="0"/>
        </w:rPr>
        <w:t xml:space="preserve"> </w:t>
      </w:r>
      <w:r>
        <w:rPr>
          <w:rFonts w:eastAsiaTheme="minorHAnsi"/>
          <w:b w:val="0"/>
        </w:rPr>
        <w:t>suda</w:t>
      </w:r>
      <w:r w:rsidR="00540EC5" w:rsidRPr="00263071">
        <w:rPr>
          <w:rFonts w:eastAsiaTheme="minorHAnsi"/>
          <w:b w:val="0"/>
        </w:rPr>
        <w:t xml:space="preserve">, </w:t>
      </w:r>
      <w:r>
        <w:rPr>
          <w:rFonts w:eastAsiaTheme="minorHAnsi"/>
          <w:b w:val="0"/>
        </w:rPr>
        <w:t>profesori</w:t>
      </w:r>
      <w:r w:rsidR="00540EC5" w:rsidRPr="00263071">
        <w:rPr>
          <w:rFonts w:eastAsiaTheme="minorHAnsi"/>
          <w:b w:val="0"/>
        </w:rPr>
        <w:t xml:space="preserve"> </w:t>
      </w:r>
      <w:r>
        <w:rPr>
          <w:rFonts w:eastAsiaTheme="minorHAnsi"/>
          <w:b w:val="0"/>
        </w:rPr>
        <w:t>pravnih</w:t>
      </w:r>
      <w:r w:rsidR="00540EC5" w:rsidRPr="00263071">
        <w:rPr>
          <w:rFonts w:eastAsiaTheme="minorHAnsi"/>
          <w:b w:val="0"/>
        </w:rPr>
        <w:t xml:space="preserve"> </w:t>
      </w:r>
      <w:r>
        <w:rPr>
          <w:rFonts w:eastAsiaTheme="minorHAnsi"/>
          <w:b w:val="0"/>
        </w:rPr>
        <w:t>fakulteta</w:t>
      </w:r>
      <w:r w:rsidR="00540EC5" w:rsidRPr="00263071">
        <w:rPr>
          <w:rFonts w:eastAsiaTheme="minorHAnsi"/>
          <w:b w:val="0"/>
        </w:rPr>
        <w:t xml:space="preserve"> </w:t>
      </w:r>
      <w:r>
        <w:rPr>
          <w:rFonts w:eastAsiaTheme="minorHAnsi"/>
          <w:b w:val="0"/>
        </w:rPr>
        <w:t>iz</w:t>
      </w:r>
      <w:r w:rsidR="00540EC5" w:rsidRPr="00263071">
        <w:rPr>
          <w:rFonts w:eastAsiaTheme="minorHAnsi"/>
          <w:b w:val="0"/>
        </w:rPr>
        <w:t xml:space="preserve"> </w:t>
      </w:r>
      <w:r>
        <w:rPr>
          <w:rFonts w:eastAsiaTheme="minorHAnsi"/>
          <w:b w:val="0"/>
        </w:rPr>
        <w:t>Zagreba</w:t>
      </w:r>
      <w:r w:rsidR="00540EC5" w:rsidRPr="00263071">
        <w:rPr>
          <w:rFonts w:eastAsiaTheme="minorHAnsi"/>
          <w:b w:val="0"/>
        </w:rPr>
        <w:t xml:space="preserve">, </w:t>
      </w:r>
      <w:r>
        <w:rPr>
          <w:rFonts w:eastAsiaTheme="minorHAnsi"/>
          <w:b w:val="0"/>
        </w:rPr>
        <w:t>Osijeka</w:t>
      </w:r>
      <w:r w:rsidR="00540EC5" w:rsidRPr="00263071">
        <w:rPr>
          <w:rFonts w:eastAsiaTheme="minorHAnsi"/>
          <w:b w:val="0"/>
        </w:rPr>
        <w:t xml:space="preserve"> </w:t>
      </w:r>
      <w:r>
        <w:rPr>
          <w:rFonts w:eastAsiaTheme="minorHAnsi"/>
          <w:b w:val="0"/>
        </w:rPr>
        <w:t>i</w:t>
      </w:r>
      <w:r w:rsidR="00540EC5" w:rsidRPr="00263071">
        <w:rPr>
          <w:rFonts w:eastAsiaTheme="minorHAnsi"/>
          <w:b w:val="0"/>
        </w:rPr>
        <w:t xml:space="preserve"> </w:t>
      </w:r>
      <w:r>
        <w:rPr>
          <w:rFonts w:eastAsiaTheme="minorHAnsi"/>
          <w:b w:val="0"/>
        </w:rPr>
        <w:t>Splita</w:t>
      </w:r>
      <w:r w:rsidR="00540EC5" w:rsidRPr="00263071">
        <w:rPr>
          <w:rFonts w:eastAsiaTheme="minorHAnsi"/>
          <w:b w:val="0"/>
        </w:rPr>
        <w:t xml:space="preserve">, </w:t>
      </w:r>
      <w:r>
        <w:rPr>
          <w:rFonts w:eastAsiaTheme="minorHAnsi"/>
          <w:b w:val="0"/>
        </w:rPr>
        <w:t>sekretar</w:t>
      </w:r>
      <w:r w:rsidR="00540EC5" w:rsidRPr="00263071">
        <w:rPr>
          <w:rFonts w:eastAsiaTheme="minorHAnsi"/>
          <w:b w:val="0"/>
        </w:rPr>
        <w:t xml:space="preserve"> </w:t>
      </w:r>
      <w:r>
        <w:rPr>
          <w:rFonts w:eastAsiaTheme="minorHAnsi"/>
          <w:b w:val="0"/>
        </w:rPr>
        <w:t>Vlade</w:t>
      </w:r>
      <w:r w:rsidR="00540EC5" w:rsidRPr="00263071">
        <w:rPr>
          <w:rFonts w:eastAsiaTheme="minorHAnsi"/>
          <w:b w:val="0"/>
        </w:rPr>
        <w:t xml:space="preserve">, </w:t>
      </w:r>
      <w:r>
        <w:rPr>
          <w:rFonts w:eastAsiaTheme="minorHAnsi"/>
          <w:b w:val="0"/>
        </w:rPr>
        <w:t>državni</w:t>
      </w:r>
      <w:r w:rsidR="00540EC5" w:rsidRPr="00263071">
        <w:rPr>
          <w:rFonts w:eastAsiaTheme="minorHAnsi"/>
          <w:b w:val="0"/>
        </w:rPr>
        <w:t xml:space="preserve"> </w:t>
      </w:r>
      <w:r>
        <w:rPr>
          <w:rFonts w:eastAsiaTheme="minorHAnsi"/>
          <w:b w:val="0"/>
        </w:rPr>
        <w:t>sekretar</w:t>
      </w:r>
      <w:r w:rsidR="00540EC5" w:rsidRPr="00263071">
        <w:rPr>
          <w:rFonts w:eastAsiaTheme="minorHAnsi"/>
          <w:b w:val="0"/>
        </w:rPr>
        <w:t xml:space="preserve"> </w:t>
      </w:r>
      <w:r>
        <w:rPr>
          <w:rFonts w:eastAsiaTheme="minorHAnsi"/>
          <w:b w:val="0"/>
        </w:rPr>
        <w:t>u</w:t>
      </w:r>
      <w:r w:rsidR="00540EC5" w:rsidRPr="00263071">
        <w:rPr>
          <w:rFonts w:eastAsiaTheme="minorHAnsi"/>
          <w:b w:val="0"/>
        </w:rPr>
        <w:t xml:space="preserve"> </w:t>
      </w:r>
      <w:r>
        <w:rPr>
          <w:rFonts w:eastAsiaTheme="minorHAnsi"/>
          <w:b w:val="0"/>
        </w:rPr>
        <w:t>Ministarstvu</w:t>
      </w:r>
      <w:r w:rsidR="00540EC5" w:rsidRPr="00263071">
        <w:rPr>
          <w:rFonts w:eastAsiaTheme="minorHAnsi"/>
          <w:b w:val="0"/>
        </w:rPr>
        <w:t xml:space="preserve"> </w:t>
      </w:r>
      <w:r>
        <w:rPr>
          <w:rFonts w:eastAsiaTheme="minorHAnsi"/>
          <w:b w:val="0"/>
        </w:rPr>
        <w:t>pravde</w:t>
      </w:r>
      <w:r w:rsidR="00540EC5" w:rsidRPr="00263071">
        <w:rPr>
          <w:rFonts w:eastAsiaTheme="minorHAnsi"/>
          <w:b w:val="0"/>
        </w:rPr>
        <w:t xml:space="preserve">, </w:t>
      </w:r>
      <w:r>
        <w:rPr>
          <w:rFonts w:eastAsiaTheme="minorHAnsi"/>
          <w:b w:val="0"/>
        </w:rPr>
        <w:t>državni</w:t>
      </w:r>
      <w:r w:rsidR="00540EC5" w:rsidRPr="00263071">
        <w:rPr>
          <w:rFonts w:eastAsiaTheme="minorHAnsi"/>
          <w:b w:val="0"/>
        </w:rPr>
        <w:t xml:space="preserve"> </w:t>
      </w:r>
      <w:r>
        <w:rPr>
          <w:rFonts w:eastAsiaTheme="minorHAnsi"/>
          <w:b w:val="0"/>
        </w:rPr>
        <w:t>sekretar</w:t>
      </w:r>
      <w:r w:rsidR="00540EC5" w:rsidRPr="00263071">
        <w:rPr>
          <w:rFonts w:eastAsiaTheme="minorHAnsi"/>
          <w:b w:val="0"/>
        </w:rPr>
        <w:t xml:space="preserve"> </w:t>
      </w:r>
      <w:r>
        <w:rPr>
          <w:rFonts w:eastAsiaTheme="minorHAnsi"/>
          <w:b w:val="0"/>
        </w:rPr>
        <w:t>Centralnog</w:t>
      </w:r>
      <w:r w:rsidR="00540EC5" w:rsidRPr="00263071">
        <w:rPr>
          <w:rFonts w:eastAsiaTheme="minorHAnsi"/>
          <w:b w:val="0"/>
        </w:rPr>
        <w:t xml:space="preserve"> </w:t>
      </w:r>
      <w:r>
        <w:rPr>
          <w:rFonts w:eastAsiaTheme="minorHAnsi"/>
          <w:b w:val="0"/>
        </w:rPr>
        <w:t>državnog</w:t>
      </w:r>
      <w:r w:rsidR="00540EC5" w:rsidRPr="00263071">
        <w:rPr>
          <w:rFonts w:eastAsiaTheme="minorHAnsi"/>
          <w:b w:val="0"/>
        </w:rPr>
        <w:t xml:space="preserve"> </w:t>
      </w:r>
      <w:r>
        <w:rPr>
          <w:rFonts w:eastAsiaTheme="minorHAnsi"/>
          <w:b w:val="0"/>
        </w:rPr>
        <w:t>ureda</w:t>
      </w:r>
      <w:r w:rsidR="00540EC5" w:rsidRPr="00263071">
        <w:rPr>
          <w:rFonts w:eastAsiaTheme="minorHAnsi"/>
          <w:b w:val="0"/>
        </w:rPr>
        <w:t xml:space="preserve"> </w:t>
      </w:r>
      <w:r>
        <w:rPr>
          <w:rFonts w:eastAsiaTheme="minorHAnsi"/>
          <w:b w:val="0"/>
        </w:rPr>
        <w:t>za</w:t>
      </w:r>
      <w:r w:rsidR="00540EC5" w:rsidRPr="00263071">
        <w:rPr>
          <w:rFonts w:eastAsiaTheme="minorHAnsi"/>
          <w:b w:val="0"/>
        </w:rPr>
        <w:t xml:space="preserve"> </w:t>
      </w:r>
      <w:r>
        <w:rPr>
          <w:rFonts w:eastAsiaTheme="minorHAnsi"/>
          <w:b w:val="0"/>
        </w:rPr>
        <w:t>upravu</w:t>
      </w:r>
      <w:r w:rsidR="00540EC5" w:rsidRPr="00263071">
        <w:rPr>
          <w:rFonts w:eastAsiaTheme="minorHAnsi"/>
          <w:b w:val="0"/>
        </w:rPr>
        <w:t xml:space="preserve">, </w:t>
      </w:r>
      <w:r>
        <w:rPr>
          <w:rFonts w:eastAsiaTheme="minorHAnsi"/>
          <w:b w:val="0"/>
        </w:rPr>
        <w:t>pravni</w:t>
      </w:r>
      <w:r w:rsidR="00540EC5" w:rsidRPr="00263071">
        <w:rPr>
          <w:rFonts w:eastAsiaTheme="minorHAnsi"/>
          <w:b w:val="0"/>
        </w:rPr>
        <w:t xml:space="preserve"> </w:t>
      </w:r>
      <w:r>
        <w:rPr>
          <w:rFonts w:eastAsiaTheme="minorHAnsi"/>
          <w:b w:val="0"/>
        </w:rPr>
        <w:t>savetnik</w:t>
      </w:r>
      <w:r w:rsidR="00540EC5" w:rsidRPr="00263071">
        <w:rPr>
          <w:rFonts w:eastAsiaTheme="minorHAnsi"/>
          <w:b w:val="0"/>
        </w:rPr>
        <w:t xml:space="preserve"> </w:t>
      </w:r>
      <w:r>
        <w:rPr>
          <w:rFonts w:eastAsiaTheme="minorHAnsi"/>
          <w:b w:val="0"/>
        </w:rPr>
        <w:t>glavnog</w:t>
      </w:r>
      <w:r w:rsidR="00540EC5" w:rsidRPr="00263071">
        <w:rPr>
          <w:rFonts w:eastAsiaTheme="minorHAnsi"/>
          <w:b w:val="0"/>
        </w:rPr>
        <w:t xml:space="preserve"> </w:t>
      </w:r>
      <w:r>
        <w:rPr>
          <w:rFonts w:eastAsiaTheme="minorHAnsi"/>
          <w:b w:val="0"/>
        </w:rPr>
        <w:t>pregovarača</w:t>
      </w:r>
      <w:r w:rsidR="00540EC5" w:rsidRPr="00263071">
        <w:rPr>
          <w:rFonts w:eastAsiaTheme="minorHAnsi"/>
          <w:b w:val="0"/>
        </w:rPr>
        <w:t xml:space="preserve"> </w:t>
      </w:r>
      <w:r>
        <w:rPr>
          <w:rFonts w:eastAsiaTheme="minorHAnsi"/>
          <w:b w:val="0"/>
        </w:rPr>
        <w:t>za</w:t>
      </w:r>
      <w:r w:rsidR="00540EC5" w:rsidRPr="00263071">
        <w:rPr>
          <w:rFonts w:eastAsiaTheme="minorHAnsi"/>
          <w:b w:val="0"/>
        </w:rPr>
        <w:t xml:space="preserve"> </w:t>
      </w:r>
      <w:r>
        <w:rPr>
          <w:rFonts w:eastAsiaTheme="minorHAnsi"/>
          <w:b w:val="0"/>
        </w:rPr>
        <w:t>pregovore</w:t>
      </w:r>
      <w:r w:rsidR="00540EC5" w:rsidRPr="00263071">
        <w:rPr>
          <w:rFonts w:eastAsiaTheme="minorHAnsi"/>
          <w:b w:val="0"/>
        </w:rPr>
        <w:t xml:space="preserve"> </w:t>
      </w:r>
      <w:r>
        <w:rPr>
          <w:rFonts w:eastAsiaTheme="minorHAnsi"/>
          <w:b w:val="0"/>
        </w:rPr>
        <w:t>o</w:t>
      </w:r>
      <w:r w:rsidR="00540EC5" w:rsidRPr="00263071">
        <w:rPr>
          <w:rFonts w:eastAsiaTheme="minorHAnsi"/>
          <w:b w:val="0"/>
        </w:rPr>
        <w:t xml:space="preserve"> </w:t>
      </w:r>
      <w:r>
        <w:rPr>
          <w:rFonts w:eastAsiaTheme="minorHAnsi"/>
          <w:b w:val="0"/>
        </w:rPr>
        <w:t>pristupanju</w:t>
      </w:r>
      <w:r w:rsidR="00540EC5" w:rsidRPr="00263071">
        <w:rPr>
          <w:rFonts w:eastAsiaTheme="minorHAnsi"/>
          <w:b w:val="0"/>
        </w:rPr>
        <w:t xml:space="preserve"> </w:t>
      </w:r>
      <w:r>
        <w:rPr>
          <w:rFonts w:eastAsiaTheme="minorHAnsi"/>
          <w:b w:val="0"/>
        </w:rPr>
        <w:t>Hrvatske</w:t>
      </w:r>
      <w:r w:rsidR="00540EC5" w:rsidRPr="00263071">
        <w:rPr>
          <w:rFonts w:eastAsiaTheme="minorHAnsi"/>
          <w:b w:val="0"/>
        </w:rPr>
        <w:t xml:space="preserve"> </w:t>
      </w:r>
      <w:r>
        <w:rPr>
          <w:rFonts w:eastAsiaTheme="minorHAnsi"/>
          <w:b w:val="0"/>
        </w:rPr>
        <w:t>EU</w:t>
      </w:r>
      <w:r w:rsidR="00540EC5" w:rsidRPr="00263071">
        <w:rPr>
          <w:rFonts w:eastAsiaTheme="minorHAnsi"/>
          <w:b w:val="0"/>
        </w:rPr>
        <w:t>.</w:t>
      </w:r>
      <w:r w:rsidR="00540EC5" w:rsidRPr="00263071">
        <w:rPr>
          <w:rFonts w:eastAsiaTheme="minorHAnsi"/>
          <w:b w:val="0"/>
          <w:vertAlign w:val="superscript"/>
        </w:rPr>
        <w:footnoteReference w:id="31"/>
      </w:r>
      <w:r w:rsidR="00540EC5" w:rsidRPr="00263071">
        <w:rPr>
          <w:rFonts w:eastAsiaTheme="minorHAnsi"/>
          <w:b w:val="0"/>
        </w:rPr>
        <w:t xml:space="preserve"> </w:t>
      </w:r>
      <w:r>
        <w:rPr>
          <w:rFonts w:eastAsiaTheme="minorHAnsi"/>
          <w:b w:val="0"/>
        </w:rPr>
        <w:t>Radna</w:t>
      </w:r>
      <w:r w:rsidR="00540EC5" w:rsidRPr="00263071">
        <w:rPr>
          <w:rFonts w:eastAsiaTheme="minorHAnsi"/>
          <w:b w:val="0"/>
        </w:rPr>
        <w:t xml:space="preserve"> </w:t>
      </w:r>
      <w:r>
        <w:rPr>
          <w:rFonts w:eastAsiaTheme="minorHAnsi"/>
          <w:b w:val="0"/>
        </w:rPr>
        <w:t>grupa</w:t>
      </w:r>
      <w:r w:rsidR="00540EC5" w:rsidRPr="00263071">
        <w:rPr>
          <w:rFonts w:eastAsiaTheme="minorHAnsi"/>
          <w:b w:val="0"/>
        </w:rPr>
        <w:t xml:space="preserve"> </w:t>
      </w:r>
      <w:r>
        <w:rPr>
          <w:rFonts w:eastAsiaTheme="minorHAnsi"/>
          <w:b w:val="0"/>
        </w:rPr>
        <w:t>je</w:t>
      </w:r>
      <w:r w:rsidR="00540EC5" w:rsidRPr="00263071">
        <w:rPr>
          <w:rFonts w:eastAsiaTheme="minorHAnsi"/>
          <w:b w:val="0"/>
        </w:rPr>
        <w:t xml:space="preserve"> </w:t>
      </w:r>
      <w:r>
        <w:rPr>
          <w:rFonts w:eastAsiaTheme="minorHAnsi"/>
          <w:b w:val="0"/>
        </w:rPr>
        <w:t>utvrdila</w:t>
      </w:r>
      <w:r w:rsidR="00540EC5" w:rsidRPr="00263071">
        <w:rPr>
          <w:rFonts w:eastAsiaTheme="minorHAnsi"/>
          <w:b w:val="0"/>
        </w:rPr>
        <w:t xml:space="preserve"> </w:t>
      </w:r>
      <w:r>
        <w:rPr>
          <w:rFonts w:eastAsiaTheme="minorHAnsi"/>
          <w:b w:val="0"/>
        </w:rPr>
        <w:t>nacrt</w:t>
      </w:r>
      <w:r w:rsidR="00540EC5" w:rsidRPr="00263071">
        <w:rPr>
          <w:rFonts w:eastAsiaTheme="minorHAnsi"/>
          <w:b w:val="0"/>
        </w:rPr>
        <w:t xml:space="preserve"> </w:t>
      </w:r>
      <w:r>
        <w:rPr>
          <w:rFonts w:eastAsiaTheme="minorHAnsi"/>
          <w:b w:val="0"/>
        </w:rPr>
        <w:t>nomotehničkog</w:t>
      </w:r>
      <w:r w:rsidR="00540EC5" w:rsidRPr="00263071">
        <w:rPr>
          <w:rFonts w:eastAsiaTheme="minorHAnsi"/>
          <w:b w:val="0"/>
        </w:rPr>
        <w:t xml:space="preserve"> </w:t>
      </w:r>
      <w:r>
        <w:rPr>
          <w:rFonts w:eastAsiaTheme="minorHAnsi"/>
          <w:b w:val="0"/>
        </w:rPr>
        <w:t>predloga</w:t>
      </w:r>
      <w:r w:rsidR="00540EC5" w:rsidRPr="00263071">
        <w:rPr>
          <w:rFonts w:eastAsiaTheme="minorHAnsi"/>
          <w:b w:val="0"/>
        </w:rPr>
        <w:t xml:space="preserve"> </w:t>
      </w:r>
      <w:r>
        <w:rPr>
          <w:rFonts w:eastAsiaTheme="minorHAnsi"/>
          <w:b w:val="0"/>
        </w:rPr>
        <w:t>za</w:t>
      </w:r>
      <w:r w:rsidR="00540EC5" w:rsidRPr="00263071">
        <w:rPr>
          <w:rFonts w:eastAsiaTheme="minorHAnsi"/>
          <w:b w:val="0"/>
        </w:rPr>
        <w:t xml:space="preserve"> </w:t>
      </w:r>
      <w:r>
        <w:rPr>
          <w:rFonts w:eastAsiaTheme="minorHAnsi"/>
          <w:b w:val="0"/>
        </w:rPr>
        <w:t>promenu</w:t>
      </w:r>
      <w:r w:rsidR="00540EC5" w:rsidRPr="00263071">
        <w:rPr>
          <w:rFonts w:eastAsiaTheme="minorHAnsi"/>
          <w:b w:val="0"/>
        </w:rPr>
        <w:t xml:space="preserve"> </w:t>
      </w:r>
      <w:r>
        <w:rPr>
          <w:rFonts w:eastAsiaTheme="minorHAnsi"/>
          <w:b w:val="0"/>
        </w:rPr>
        <w:t>Ustava</w:t>
      </w:r>
      <w:r w:rsidR="00540EC5" w:rsidRPr="00263071">
        <w:rPr>
          <w:rFonts w:eastAsiaTheme="minorHAnsi"/>
          <w:b w:val="0"/>
        </w:rPr>
        <w:t xml:space="preserve"> </w:t>
      </w:r>
      <w:r>
        <w:rPr>
          <w:rFonts w:eastAsiaTheme="minorHAnsi"/>
          <w:b w:val="0"/>
        </w:rPr>
        <w:t>Republike</w:t>
      </w:r>
      <w:r w:rsidR="00540EC5" w:rsidRPr="00263071">
        <w:rPr>
          <w:rFonts w:eastAsiaTheme="minorHAnsi"/>
          <w:b w:val="0"/>
        </w:rPr>
        <w:t xml:space="preserve"> </w:t>
      </w:r>
      <w:r>
        <w:rPr>
          <w:rFonts w:eastAsiaTheme="minorHAnsi"/>
          <w:b w:val="0"/>
        </w:rPr>
        <w:t>Hrvatske</w:t>
      </w:r>
      <w:r w:rsidR="00540EC5" w:rsidRPr="00263071">
        <w:rPr>
          <w:rFonts w:eastAsiaTheme="minorHAnsi"/>
          <w:b w:val="0"/>
        </w:rPr>
        <w:t xml:space="preserve"> </w:t>
      </w:r>
      <w:r>
        <w:rPr>
          <w:rFonts w:eastAsiaTheme="minorHAnsi"/>
          <w:b w:val="0"/>
        </w:rPr>
        <w:t>kojim</w:t>
      </w:r>
      <w:r w:rsidR="00540EC5" w:rsidRPr="00263071">
        <w:rPr>
          <w:rFonts w:eastAsiaTheme="minorHAnsi"/>
          <w:b w:val="0"/>
        </w:rPr>
        <w:t xml:space="preserve"> </w:t>
      </w:r>
      <w:r>
        <w:rPr>
          <w:rFonts w:eastAsiaTheme="minorHAnsi"/>
          <w:b w:val="0"/>
        </w:rPr>
        <w:t>su</w:t>
      </w:r>
      <w:r w:rsidR="00540EC5" w:rsidRPr="00263071">
        <w:rPr>
          <w:rFonts w:eastAsiaTheme="minorHAnsi"/>
          <w:b w:val="0"/>
        </w:rPr>
        <w:t xml:space="preserve"> </w:t>
      </w:r>
      <w:r>
        <w:rPr>
          <w:rFonts w:eastAsiaTheme="minorHAnsi"/>
          <w:b w:val="0"/>
        </w:rPr>
        <w:t>bila</w:t>
      </w:r>
      <w:r w:rsidR="00540EC5" w:rsidRPr="00263071">
        <w:rPr>
          <w:rFonts w:eastAsiaTheme="minorHAnsi"/>
          <w:b w:val="0"/>
        </w:rPr>
        <w:t xml:space="preserve"> </w:t>
      </w:r>
      <w:r>
        <w:rPr>
          <w:rFonts w:eastAsiaTheme="minorHAnsi"/>
          <w:b w:val="0"/>
        </w:rPr>
        <w:t>obuhvaćena</w:t>
      </w:r>
      <w:r w:rsidR="00540EC5" w:rsidRPr="00263071">
        <w:rPr>
          <w:rFonts w:eastAsiaTheme="minorHAnsi"/>
          <w:b w:val="0"/>
        </w:rPr>
        <w:t xml:space="preserve"> </w:t>
      </w:r>
      <w:r>
        <w:rPr>
          <w:rFonts w:eastAsiaTheme="minorHAnsi"/>
          <w:b w:val="0"/>
        </w:rPr>
        <w:t>samo</w:t>
      </w:r>
      <w:r w:rsidR="00540EC5" w:rsidRPr="00263071">
        <w:rPr>
          <w:rFonts w:eastAsiaTheme="minorHAnsi"/>
          <w:b w:val="0"/>
        </w:rPr>
        <w:t xml:space="preserve"> </w:t>
      </w:r>
      <w:r>
        <w:rPr>
          <w:rFonts w:eastAsiaTheme="minorHAnsi"/>
          <w:b w:val="0"/>
        </w:rPr>
        <w:t>pitanja</w:t>
      </w:r>
      <w:r w:rsidR="00540EC5" w:rsidRPr="00263071">
        <w:rPr>
          <w:rFonts w:eastAsiaTheme="minorHAnsi"/>
          <w:b w:val="0"/>
        </w:rPr>
        <w:t xml:space="preserve"> </w:t>
      </w:r>
      <w:r>
        <w:rPr>
          <w:rFonts w:eastAsiaTheme="minorHAnsi"/>
          <w:b w:val="0"/>
        </w:rPr>
        <w:t>u</w:t>
      </w:r>
      <w:r w:rsidR="00540EC5" w:rsidRPr="00263071">
        <w:rPr>
          <w:rFonts w:eastAsiaTheme="minorHAnsi"/>
          <w:b w:val="0"/>
        </w:rPr>
        <w:t xml:space="preserve"> </w:t>
      </w:r>
      <w:r>
        <w:rPr>
          <w:rFonts w:eastAsiaTheme="minorHAnsi"/>
          <w:b w:val="0"/>
        </w:rPr>
        <w:t>vezi</w:t>
      </w:r>
      <w:r w:rsidR="00540EC5" w:rsidRPr="00263071">
        <w:rPr>
          <w:rFonts w:eastAsiaTheme="minorHAnsi"/>
          <w:b w:val="0"/>
        </w:rPr>
        <w:t xml:space="preserve"> </w:t>
      </w:r>
      <w:r>
        <w:rPr>
          <w:rFonts w:eastAsiaTheme="minorHAnsi"/>
          <w:b w:val="0"/>
        </w:rPr>
        <w:t>sa</w:t>
      </w:r>
      <w:r w:rsidR="00540EC5" w:rsidRPr="00263071">
        <w:rPr>
          <w:rFonts w:eastAsiaTheme="minorHAnsi"/>
          <w:b w:val="0"/>
        </w:rPr>
        <w:t xml:space="preserve"> </w:t>
      </w:r>
      <w:r>
        <w:rPr>
          <w:rFonts w:eastAsiaTheme="minorHAnsi"/>
          <w:b w:val="0"/>
        </w:rPr>
        <w:t>pristupanjem</w:t>
      </w:r>
      <w:r w:rsidR="00540EC5" w:rsidRPr="00263071">
        <w:rPr>
          <w:rFonts w:eastAsiaTheme="minorHAnsi"/>
          <w:b w:val="0"/>
        </w:rPr>
        <w:t xml:space="preserve"> </w:t>
      </w:r>
      <w:r>
        <w:rPr>
          <w:rFonts w:eastAsiaTheme="minorHAnsi"/>
          <w:b w:val="0"/>
        </w:rPr>
        <w:t>i</w:t>
      </w:r>
      <w:r w:rsidR="00540EC5" w:rsidRPr="00263071">
        <w:rPr>
          <w:rFonts w:eastAsiaTheme="minorHAnsi"/>
          <w:b w:val="0"/>
        </w:rPr>
        <w:t xml:space="preserve"> </w:t>
      </w:r>
      <w:r>
        <w:rPr>
          <w:rFonts w:eastAsiaTheme="minorHAnsi"/>
          <w:b w:val="0"/>
        </w:rPr>
        <w:t>članstvom</w:t>
      </w:r>
      <w:r w:rsidR="00540EC5" w:rsidRPr="00263071">
        <w:rPr>
          <w:rFonts w:eastAsiaTheme="minorHAnsi"/>
          <w:b w:val="0"/>
        </w:rPr>
        <w:t xml:space="preserve"> </w:t>
      </w:r>
      <w:r>
        <w:rPr>
          <w:rFonts w:eastAsiaTheme="minorHAnsi"/>
          <w:b w:val="0"/>
        </w:rPr>
        <w:t>Hrvatske</w:t>
      </w:r>
      <w:r w:rsidR="00540EC5" w:rsidRPr="00263071">
        <w:rPr>
          <w:rFonts w:eastAsiaTheme="minorHAnsi"/>
          <w:b w:val="0"/>
        </w:rPr>
        <w:t xml:space="preserve"> </w:t>
      </w:r>
      <w:r>
        <w:rPr>
          <w:rFonts w:eastAsiaTheme="minorHAnsi"/>
          <w:b w:val="0"/>
        </w:rPr>
        <w:t>u</w:t>
      </w:r>
      <w:r w:rsidR="00540EC5" w:rsidRPr="00263071">
        <w:rPr>
          <w:rFonts w:eastAsiaTheme="minorHAnsi"/>
          <w:b w:val="0"/>
        </w:rPr>
        <w:t xml:space="preserve"> </w:t>
      </w:r>
      <w:r>
        <w:rPr>
          <w:rFonts w:eastAsiaTheme="minorHAnsi"/>
          <w:b w:val="0"/>
        </w:rPr>
        <w:t>EU</w:t>
      </w:r>
      <w:r w:rsidR="00540EC5" w:rsidRPr="00263071">
        <w:rPr>
          <w:rFonts w:eastAsiaTheme="minorHAnsi"/>
          <w:b w:val="0"/>
        </w:rPr>
        <w:t xml:space="preserve">. </w:t>
      </w:r>
      <w:r>
        <w:rPr>
          <w:rFonts w:eastAsiaTheme="minorHAnsi"/>
          <w:b w:val="0"/>
        </w:rPr>
        <w:t>Nakon</w:t>
      </w:r>
      <w:r w:rsidR="00540EC5" w:rsidRPr="00263071">
        <w:rPr>
          <w:rFonts w:eastAsiaTheme="minorHAnsi"/>
          <w:b w:val="0"/>
        </w:rPr>
        <w:t xml:space="preserve"> </w:t>
      </w:r>
      <w:r>
        <w:rPr>
          <w:rFonts w:eastAsiaTheme="minorHAnsi"/>
          <w:b w:val="0"/>
        </w:rPr>
        <w:t>toga</w:t>
      </w:r>
      <w:r w:rsidR="00540EC5" w:rsidRPr="00263071">
        <w:rPr>
          <w:rFonts w:eastAsiaTheme="minorHAnsi"/>
          <w:b w:val="0"/>
        </w:rPr>
        <w:t xml:space="preserve">, </w:t>
      </w:r>
      <w:r>
        <w:rPr>
          <w:rFonts w:eastAsiaTheme="minorHAnsi"/>
          <w:b w:val="0"/>
        </w:rPr>
        <w:t>nacrt</w:t>
      </w:r>
      <w:r w:rsidR="00540EC5" w:rsidRPr="00263071">
        <w:rPr>
          <w:rFonts w:eastAsiaTheme="minorHAnsi"/>
          <w:b w:val="0"/>
        </w:rPr>
        <w:t xml:space="preserve"> </w:t>
      </w:r>
      <w:r>
        <w:rPr>
          <w:rFonts w:eastAsiaTheme="minorHAnsi"/>
          <w:b w:val="0"/>
        </w:rPr>
        <w:t>je</w:t>
      </w:r>
      <w:r w:rsidR="00540EC5" w:rsidRPr="00263071">
        <w:rPr>
          <w:rFonts w:eastAsiaTheme="minorHAnsi"/>
          <w:b w:val="0"/>
        </w:rPr>
        <w:t xml:space="preserve"> </w:t>
      </w:r>
      <w:r>
        <w:rPr>
          <w:rFonts w:eastAsiaTheme="minorHAnsi"/>
          <w:b w:val="0"/>
        </w:rPr>
        <w:t>bio</w:t>
      </w:r>
      <w:r w:rsidR="00540EC5" w:rsidRPr="00263071">
        <w:rPr>
          <w:rFonts w:eastAsiaTheme="minorHAnsi"/>
          <w:b w:val="0"/>
        </w:rPr>
        <w:t xml:space="preserve"> </w:t>
      </w:r>
      <w:r>
        <w:rPr>
          <w:rFonts w:eastAsiaTheme="minorHAnsi"/>
          <w:b w:val="0"/>
        </w:rPr>
        <w:t>upućen</w:t>
      </w:r>
      <w:r w:rsidR="00540EC5" w:rsidRPr="00263071">
        <w:rPr>
          <w:rFonts w:eastAsiaTheme="minorHAnsi"/>
          <w:b w:val="0"/>
        </w:rPr>
        <w:t xml:space="preserve"> </w:t>
      </w:r>
      <w:r>
        <w:rPr>
          <w:rFonts w:eastAsiaTheme="minorHAnsi"/>
          <w:b w:val="0"/>
        </w:rPr>
        <w:t>Vladi</w:t>
      </w:r>
      <w:r w:rsidR="00540EC5" w:rsidRPr="00263071">
        <w:rPr>
          <w:rFonts w:eastAsiaTheme="minorHAnsi"/>
          <w:b w:val="0"/>
        </w:rPr>
        <w:t xml:space="preserve">, </w:t>
      </w:r>
      <w:r>
        <w:rPr>
          <w:rFonts w:eastAsiaTheme="minorHAnsi"/>
          <w:b w:val="0"/>
        </w:rPr>
        <w:t>kao</w:t>
      </w:r>
      <w:r w:rsidR="00540EC5" w:rsidRPr="00263071">
        <w:rPr>
          <w:rFonts w:eastAsiaTheme="minorHAnsi"/>
          <w:b w:val="0"/>
        </w:rPr>
        <w:t xml:space="preserve"> </w:t>
      </w:r>
      <w:r>
        <w:rPr>
          <w:rFonts w:eastAsiaTheme="minorHAnsi"/>
          <w:b w:val="0"/>
        </w:rPr>
        <w:t>ovlašćenom</w:t>
      </w:r>
      <w:r w:rsidR="00540EC5" w:rsidRPr="00263071">
        <w:rPr>
          <w:rFonts w:eastAsiaTheme="minorHAnsi"/>
          <w:b w:val="0"/>
        </w:rPr>
        <w:t xml:space="preserve"> </w:t>
      </w:r>
      <w:r>
        <w:rPr>
          <w:rFonts w:eastAsiaTheme="minorHAnsi"/>
          <w:b w:val="0"/>
        </w:rPr>
        <w:t>predlagaču</w:t>
      </w:r>
      <w:r w:rsidR="00540EC5" w:rsidRPr="00263071">
        <w:rPr>
          <w:rFonts w:eastAsiaTheme="minorHAnsi"/>
          <w:b w:val="0"/>
        </w:rPr>
        <w:t xml:space="preserve"> </w:t>
      </w:r>
      <w:r>
        <w:rPr>
          <w:rFonts w:eastAsiaTheme="minorHAnsi"/>
          <w:b w:val="0"/>
        </w:rPr>
        <w:t>koja</w:t>
      </w:r>
      <w:r w:rsidR="00540EC5" w:rsidRPr="00263071">
        <w:rPr>
          <w:rFonts w:eastAsiaTheme="minorHAnsi"/>
          <w:b w:val="0"/>
        </w:rPr>
        <w:t xml:space="preserve"> </w:t>
      </w:r>
      <w:r>
        <w:rPr>
          <w:rFonts w:eastAsiaTheme="minorHAnsi"/>
          <w:b w:val="0"/>
        </w:rPr>
        <w:t>ga</w:t>
      </w:r>
      <w:r w:rsidR="00540EC5" w:rsidRPr="00263071">
        <w:rPr>
          <w:rFonts w:eastAsiaTheme="minorHAnsi"/>
          <w:b w:val="0"/>
        </w:rPr>
        <w:t xml:space="preserve"> </w:t>
      </w:r>
      <w:r>
        <w:rPr>
          <w:rFonts w:eastAsiaTheme="minorHAnsi"/>
          <w:b w:val="0"/>
        </w:rPr>
        <w:t>je</w:t>
      </w:r>
      <w:r w:rsidR="00540EC5" w:rsidRPr="00263071">
        <w:rPr>
          <w:rFonts w:eastAsiaTheme="minorHAnsi"/>
          <w:b w:val="0"/>
        </w:rPr>
        <w:t xml:space="preserve"> </w:t>
      </w:r>
      <w:r>
        <w:rPr>
          <w:rFonts w:eastAsiaTheme="minorHAnsi"/>
          <w:b w:val="0"/>
        </w:rPr>
        <w:t>usvojila</w:t>
      </w:r>
      <w:r w:rsidR="00540EC5" w:rsidRPr="00263071">
        <w:rPr>
          <w:rFonts w:eastAsiaTheme="minorHAnsi"/>
          <w:b w:val="0"/>
        </w:rPr>
        <w:t xml:space="preserve"> </w:t>
      </w:r>
      <w:r>
        <w:rPr>
          <w:rFonts w:eastAsiaTheme="minorHAnsi"/>
          <w:b w:val="0"/>
        </w:rPr>
        <w:t>i</w:t>
      </w:r>
      <w:r w:rsidR="00540EC5" w:rsidRPr="00263071">
        <w:rPr>
          <w:rFonts w:eastAsiaTheme="minorHAnsi"/>
          <w:b w:val="0"/>
        </w:rPr>
        <w:t xml:space="preserve"> </w:t>
      </w:r>
      <w:r>
        <w:rPr>
          <w:rFonts w:eastAsiaTheme="minorHAnsi"/>
          <w:b w:val="0"/>
        </w:rPr>
        <w:t>uputila</w:t>
      </w:r>
      <w:r w:rsidR="00540EC5" w:rsidRPr="00263071">
        <w:rPr>
          <w:rFonts w:eastAsiaTheme="minorHAnsi"/>
          <w:b w:val="0"/>
        </w:rPr>
        <w:t xml:space="preserve"> </w:t>
      </w:r>
      <w:r>
        <w:rPr>
          <w:rFonts w:eastAsiaTheme="minorHAnsi"/>
          <w:b w:val="0"/>
        </w:rPr>
        <w:t>u</w:t>
      </w:r>
      <w:r w:rsidR="00540EC5" w:rsidRPr="00263071">
        <w:rPr>
          <w:rFonts w:eastAsiaTheme="minorHAnsi"/>
          <w:b w:val="0"/>
        </w:rPr>
        <w:t xml:space="preserve"> </w:t>
      </w:r>
      <w:r>
        <w:rPr>
          <w:rFonts w:eastAsiaTheme="minorHAnsi"/>
          <w:b w:val="0"/>
        </w:rPr>
        <w:t>Sabor</w:t>
      </w:r>
      <w:r w:rsidR="00540EC5" w:rsidRPr="00263071">
        <w:rPr>
          <w:rFonts w:eastAsiaTheme="minorHAnsi"/>
          <w:b w:val="0"/>
        </w:rPr>
        <w:t>.</w:t>
      </w:r>
    </w:p>
    <w:p w:rsidR="00540EC5" w:rsidRPr="00263071" w:rsidRDefault="00540EC5" w:rsidP="00540EC5">
      <w:pPr>
        <w:keepNext w:val="0"/>
        <w:rPr>
          <w:rFonts w:eastAsiaTheme="minorHAnsi"/>
          <w:b w:val="0"/>
        </w:rPr>
      </w:pPr>
    </w:p>
    <w:p w:rsidR="00540EC5" w:rsidRPr="00263071" w:rsidRDefault="00E14F76" w:rsidP="00540EC5">
      <w:pPr>
        <w:keepNext w:val="0"/>
        <w:rPr>
          <w:rFonts w:eastAsiaTheme="minorHAnsi"/>
          <w:b w:val="0"/>
        </w:rPr>
      </w:pPr>
      <w:r>
        <w:rPr>
          <w:rFonts w:eastAsiaTheme="minorHAnsi"/>
          <w:b w:val="0"/>
        </w:rPr>
        <w:t>Svoj</w:t>
      </w:r>
      <w:r w:rsidR="00540EC5" w:rsidRPr="00263071">
        <w:rPr>
          <w:rFonts w:eastAsiaTheme="minorHAnsi"/>
          <w:b w:val="0"/>
        </w:rPr>
        <w:t xml:space="preserve"> </w:t>
      </w:r>
      <w:r>
        <w:rPr>
          <w:rFonts w:eastAsiaTheme="minorHAnsi"/>
          <w:b w:val="0"/>
        </w:rPr>
        <w:t>predlog</w:t>
      </w:r>
      <w:r w:rsidR="00540EC5" w:rsidRPr="00263071">
        <w:rPr>
          <w:rFonts w:eastAsiaTheme="minorHAnsi"/>
          <w:b w:val="0"/>
        </w:rPr>
        <w:t xml:space="preserve"> </w:t>
      </w:r>
      <w:r>
        <w:rPr>
          <w:rFonts w:eastAsiaTheme="minorHAnsi"/>
          <w:b w:val="0"/>
        </w:rPr>
        <w:t>za</w:t>
      </w:r>
      <w:r w:rsidR="00540EC5" w:rsidRPr="00263071">
        <w:rPr>
          <w:rFonts w:eastAsiaTheme="minorHAnsi"/>
          <w:b w:val="0"/>
        </w:rPr>
        <w:t xml:space="preserve"> </w:t>
      </w:r>
      <w:r>
        <w:rPr>
          <w:rFonts w:eastAsiaTheme="minorHAnsi"/>
          <w:b w:val="0"/>
        </w:rPr>
        <w:t>promenu</w:t>
      </w:r>
      <w:r w:rsidR="00540EC5" w:rsidRPr="00263071">
        <w:rPr>
          <w:rFonts w:eastAsiaTheme="minorHAnsi"/>
          <w:b w:val="0"/>
        </w:rPr>
        <w:t xml:space="preserve"> </w:t>
      </w:r>
      <w:r>
        <w:rPr>
          <w:rFonts w:eastAsiaTheme="minorHAnsi"/>
          <w:b w:val="0"/>
        </w:rPr>
        <w:t>Ustava</w:t>
      </w:r>
      <w:r w:rsidR="00540EC5" w:rsidRPr="00263071">
        <w:rPr>
          <w:rFonts w:eastAsiaTheme="minorHAnsi"/>
          <w:b w:val="0"/>
        </w:rPr>
        <w:t xml:space="preserve"> </w:t>
      </w:r>
      <w:r>
        <w:rPr>
          <w:rFonts w:eastAsiaTheme="minorHAnsi"/>
          <w:b w:val="0"/>
        </w:rPr>
        <w:t>izradila</w:t>
      </w:r>
      <w:r w:rsidR="00540EC5" w:rsidRPr="00263071">
        <w:rPr>
          <w:rFonts w:eastAsiaTheme="minorHAnsi"/>
          <w:b w:val="0"/>
        </w:rPr>
        <w:t xml:space="preserve"> </w:t>
      </w:r>
      <w:r>
        <w:rPr>
          <w:rFonts w:eastAsiaTheme="minorHAnsi"/>
          <w:b w:val="0"/>
        </w:rPr>
        <w:t>je</w:t>
      </w:r>
      <w:r w:rsidR="00540EC5" w:rsidRPr="00263071">
        <w:rPr>
          <w:rFonts w:eastAsiaTheme="minorHAnsi"/>
          <w:b w:val="0"/>
        </w:rPr>
        <w:t xml:space="preserve"> </w:t>
      </w:r>
      <w:r>
        <w:rPr>
          <w:rFonts w:eastAsiaTheme="minorHAnsi"/>
          <w:b w:val="0"/>
        </w:rPr>
        <w:t>i</w:t>
      </w:r>
      <w:r w:rsidR="00540EC5" w:rsidRPr="00263071">
        <w:rPr>
          <w:rFonts w:eastAsiaTheme="minorHAnsi"/>
          <w:b w:val="0"/>
        </w:rPr>
        <w:t xml:space="preserve"> </w:t>
      </w:r>
      <w:r>
        <w:rPr>
          <w:rFonts w:eastAsiaTheme="minorHAnsi"/>
          <w:b w:val="0"/>
        </w:rPr>
        <w:t>grupa</w:t>
      </w:r>
      <w:r w:rsidR="00540EC5" w:rsidRPr="00263071">
        <w:rPr>
          <w:rFonts w:eastAsiaTheme="minorHAnsi"/>
          <w:b w:val="0"/>
        </w:rPr>
        <w:t xml:space="preserve"> </w:t>
      </w:r>
      <w:r>
        <w:rPr>
          <w:rFonts w:eastAsiaTheme="minorHAnsi"/>
          <w:b w:val="0"/>
        </w:rPr>
        <w:t>od</w:t>
      </w:r>
      <w:r w:rsidR="00540EC5" w:rsidRPr="00263071">
        <w:rPr>
          <w:rFonts w:eastAsiaTheme="minorHAnsi"/>
          <w:b w:val="0"/>
        </w:rPr>
        <w:t xml:space="preserve"> 52 </w:t>
      </w:r>
      <w:r>
        <w:rPr>
          <w:rFonts w:eastAsiaTheme="minorHAnsi"/>
          <w:b w:val="0"/>
        </w:rPr>
        <w:t>poslanika</w:t>
      </w:r>
      <w:r w:rsidR="00540EC5" w:rsidRPr="00263071">
        <w:rPr>
          <w:rFonts w:eastAsiaTheme="minorHAnsi"/>
          <w:b w:val="0"/>
        </w:rPr>
        <w:t xml:space="preserve"> </w:t>
      </w:r>
      <w:r>
        <w:rPr>
          <w:rFonts w:eastAsiaTheme="minorHAnsi"/>
          <w:b w:val="0"/>
        </w:rPr>
        <w:t>koji</w:t>
      </w:r>
      <w:r w:rsidR="00540EC5" w:rsidRPr="00263071">
        <w:rPr>
          <w:rFonts w:eastAsiaTheme="minorHAnsi"/>
          <w:b w:val="0"/>
        </w:rPr>
        <w:t xml:space="preserve"> </w:t>
      </w:r>
      <w:r>
        <w:rPr>
          <w:rFonts w:eastAsiaTheme="minorHAnsi"/>
          <w:b w:val="0"/>
        </w:rPr>
        <w:t>je</w:t>
      </w:r>
      <w:r w:rsidR="00540EC5" w:rsidRPr="00263071">
        <w:rPr>
          <w:rFonts w:eastAsiaTheme="minorHAnsi"/>
          <w:b w:val="0"/>
        </w:rPr>
        <w:t xml:space="preserve"> </w:t>
      </w:r>
      <w:r>
        <w:rPr>
          <w:rFonts w:eastAsiaTheme="minorHAnsi"/>
          <w:b w:val="0"/>
        </w:rPr>
        <w:t>po</w:t>
      </w:r>
      <w:r w:rsidR="00540EC5" w:rsidRPr="00263071">
        <w:rPr>
          <w:rFonts w:eastAsiaTheme="minorHAnsi"/>
          <w:b w:val="0"/>
        </w:rPr>
        <w:t xml:space="preserve"> </w:t>
      </w:r>
      <w:r>
        <w:rPr>
          <w:rFonts w:eastAsiaTheme="minorHAnsi"/>
          <w:b w:val="0"/>
        </w:rPr>
        <w:t>određenim</w:t>
      </w:r>
      <w:r w:rsidR="00540EC5" w:rsidRPr="00263071">
        <w:rPr>
          <w:rFonts w:eastAsiaTheme="minorHAnsi"/>
          <w:b w:val="0"/>
        </w:rPr>
        <w:t xml:space="preserve"> </w:t>
      </w:r>
      <w:r>
        <w:rPr>
          <w:rFonts w:eastAsiaTheme="minorHAnsi"/>
          <w:b w:val="0"/>
        </w:rPr>
        <w:t>pitanjima</w:t>
      </w:r>
      <w:r w:rsidR="00540EC5" w:rsidRPr="00263071">
        <w:rPr>
          <w:rFonts w:eastAsiaTheme="minorHAnsi"/>
          <w:b w:val="0"/>
        </w:rPr>
        <w:t xml:space="preserve"> </w:t>
      </w:r>
      <w:r>
        <w:rPr>
          <w:rFonts w:eastAsiaTheme="minorHAnsi"/>
          <w:b w:val="0"/>
        </w:rPr>
        <w:t>bio</w:t>
      </w:r>
      <w:r w:rsidR="00540EC5" w:rsidRPr="00263071">
        <w:rPr>
          <w:rFonts w:eastAsiaTheme="minorHAnsi"/>
          <w:b w:val="0"/>
        </w:rPr>
        <w:t xml:space="preserve"> </w:t>
      </w:r>
      <w:r>
        <w:rPr>
          <w:rFonts w:eastAsiaTheme="minorHAnsi"/>
          <w:b w:val="0"/>
        </w:rPr>
        <w:t>sličan</w:t>
      </w:r>
      <w:r w:rsidR="00540EC5" w:rsidRPr="00263071">
        <w:rPr>
          <w:rFonts w:eastAsiaTheme="minorHAnsi"/>
          <w:b w:val="0"/>
        </w:rPr>
        <w:t xml:space="preserve"> </w:t>
      </w:r>
      <w:r>
        <w:rPr>
          <w:rFonts w:eastAsiaTheme="minorHAnsi"/>
          <w:b w:val="0"/>
        </w:rPr>
        <w:t>vladinom</w:t>
      </w:r>
      <w:r w:rsidR="00540EC5" w:rsidRPr="00263071">
        <w:rPr>
          <w:rFonts w:eastAsiaTheme="minorHAnsi"/>
          <w:b w:val="0"/>
        </w:rPr>
        <w:t xml:space="preserve"> </w:t>
      </w:r>
      <w:r>
        <w:rPr>
          <w:rFonts w:eastAsiaTheme="minorHAnsi"/>
          <w:b w:val="0"/>
        </w:rPr>
        <w:t>predlogu</w:t>
      </w:r>
      <w:r w:rsidR="00540EC5" w:rsidRPr="00263071">
        <w:rPr>
          <w:rFonts w:eastAsiaTheme="minorHAnsi"/>
          <w:b w:val="0"/>
        </w:rPr>
        <w:t xml:space="preserve">. </w:t>
      </w:r>
      <w:r>
        <w:rPr>
          <w:rFonts w:eastAsiaTheme="minorHAnsi"/>
          <w:b w:val="0"/>
        </w:rPr>
        <w:t>Ovaj</w:t>
      </w:r>
      <w:r w:rsidR="00540EC5" w:rsidRPr="00263071">
        <w:rPr>
          <w:rFonts w:eastAsiaTheme="minorHAnsi"/>
          <w:b w:val="0"/>
        </w:rPr>
        <w:t xml:space="preserve"> </w:t>
      </w:r>
      <w:r>
        <w:rPr>
          <w:rFonts w:eastAsiaTheme="minorHAnsi"/>
          <w:b w:val="0"/>
        </w:rPr>
        <w:t>predlog</w:t>
      </w:r>
      <w:r w:rsidR="00540EC5" w:rsidRPr="00263071">
        <w:rPr>
          <w:rFonts w:eastAsiaTheme="minorHAnsi"/>
          <w:b w:val="0"/>
        </w:rPr>
        <w:t xml:space="preserve"> </w:t>
      </w:r>
      <w:r>
        <w:rPr>
          <w:rFonts w:eastAsiaTheme="minorHAnsi"/>
          <w:b w:val="0"/>
        </w:rPr>
        <w:t>najpre</w:t>
      </w:r>
      <w:r w:rsidR="00540EC5" w:rsidRPr="00263071">
        <w:rPr>
          <w:rFonts w:eastAsiaTheme="minorHAnsi"/>
          <w:b w:val="0"/>
        </w:rPr>
        <w:t xml:space="preserve"> </w:t>
      </w:r>
      <w:r>
        <w:rPr>
          <w:rFonts w:eastAsiaTheme="minorHAnsi"/>
          <w:b w:val="0"/>
        </w:rPr>
        <w:t>je</w:t>
      </w:r>
      <w:r w:rsidR="00540EC5" w:rsidRPr="00263071">
        <w:rPr>
          <w:rFonts w:eastAsiaTheme="minorHAnsi"/>
          <w:b w:val="0"/>
        </w:rPr>
        <w:t xml:space="preserve"> </w:t>
      </w:r>
      <w:r>
        <w:rPr>
          <w:rFonts w:eastAsiaTheme="minorHAnsi"/>
          <w:b w:val="0"/>
        </w:rPr>
        <w:t>razmatrao</w:t>
      </w:r>
      <w:r w:rsidR="00540EC5" w:rsidRPr="00263071">
        <w:rPr>
          <w:rFonts w:eastAsiaTheme="minorHAnsi"/>
          <w:b w:val="0"/>
        </w:rPr>
        <w:t xml:space="preserve"> </w:t>
      </w:r>
      <w:r>
        <w:rPr>
          <w:rFonts w:eastAsiaTheme="minorHAnsi"/>
          <w:b w:val="0"/>
        </w:rPr>
        <w:t>Odbor</w:t>
      </w:r>
      <w:r w:rsidR="00540EC5" w:rsidRPr="00263071">
        <w:rPr>
          <w:rFonts w:eastAsiaTheme="minorHAnsi"/>
          <w:b w:val="0"/>
        </w:rPr>
        <w:t xml:space="preserve"> </w:t>
      </w:r>
      <w:r>
        <w:rPr>
          <w:rFonts w:eastAsiaTheme="minorHAnsi"/>
          <w:b w:val="0"/>
        </w:rPr>
        <w:t>za</w:t>
      </w:r>
      <w:r w:rsidR="00540EC5" w:rsidRPr="00263071">
        <w:rPr>
          <w:rFonts w:eastAsiaTheme="minorHAnsi"/>
          <w:b w:val="0"/>
        </w:rPr>
        <w:t xml:space="preserve"> </w:t>
      </w:r>
      <w:r>
        <w:rPr>
          <w:rFonts w:eastAsiaTheme="minorHAnsi"/>
          <w:b w:val="0"/>
        </w:rPr>
        <w:t>Ustav</w:t>
      </w:r>
      <w:r w:rsidR="00540EC5" w:rsidRPr="00263071">
        <w:rPr>
          <w:rFonts w:eastAsiaTheme="minorHAnsi"/>
          <w:b w:val="0"/>
        </w:rPr>
        <w:t xml:space="preserve">, </w:t>
      </w:r>
      <w:r>
        <w:rPr>
          <w:rFonts w:eastAsiaTheme="minorHAnsi"/>
          <w:b w:val="0"/>
        </w:rPr>
        <w:t>Poslovnik</w:t>
      </w:r>
      <w:r w:rsidR="00540EC5" w:rsidRPr="00263071">
        <w:rPr>
          <w:rFonts w:eastAsiaTheme="minorHAnsi"/>
          <w:b w:val="0"/>
        </w:rPr>
        <w:t xml:space="preserve"> </w:t>
      </w:r>
      <w:r>
        <w:rPr>
          <w:rFonts w:eastAsiaTheme="minorHAnsi"/>
          <w:b w:val="0"/>
        </w:rPr>
        <w:t>i</w:t>
      </w:r>
      <w:r w:rsidR="00540EC5" w:rsidRPr="00263071">
        <w:rPr>
          <w:rFonts w:eastAsiaTheme="minorHAnsi"/>
          <w:b w:val="0"/>
        </w:rPr>
        <w:t xml:space="preserve"> </w:t>
      </w:r>
      <w:r>
        <w:rPr>
          <w:rFonts w:eastAsiaTheme="minorHAnsi"/>
          <w:b w:val="0"/>
        </w:rPr>
        <w:t>politički</w:t>
      </w:r>
      <w:r w:rsidR="00540EC5" w:rsidRPr="00263071">
        <w:rPr>
          <w:rFonts w:eastAsiaTheme="minorHAnsi"/>
          <w:b w:val="0"/>
        </w:rPr>
        <w:t xml:space="preserve"> </w:t>
      </w:r>
      <w:r>
        <w:rPr>
          <w:rFonts w:eastAsiaTheme="minorHAnsi"/>
          <w:b w:val="0"/>
        </w:rPr>
        <w:t>sistem</w:t>
      </w:r>
      <w:r w:rsidR="00540EC5" w:rsidRPr="00263071">
        <w:rPr>
          <w:rFonts w:eastAsiaTheme="minorHAnsi"/>
          <w:b w:val="0"/>
        </w:rPr>
        <w:t xml:space="preserve"> </w:t>
      </w:r>
      <w:r>
        <w:rPr>
          <w:rFonts w:eastAsiaTheme="minorHAnsi"/>
          <w:b w:val="0"/>
        </w:rPr>
        <w:t>koji</w:t>
      </w:r>
      <w:r w:rsidR="00540EC5" w:rsidRPr="00263071">
        <w:rPr>
          <w:rFonts w:eastAsiaTheme="minorHAnsi"/>
          <w:b w:val="0"/>
        </w:rPr>
        <w:t xml:space="preserve"> „</w:t>
      </w:r>
      <w:r>
        <w:rPr>
          <w:rFonts w:eastAsiaTheme="minorHAnsi"/>
          <w:b w:val="0"/>
        </w:rPr>
        <w:t>u</w:t>
      </w:r>
      <w:r w:rsidR="00540EC5" w:rsidRPr="00263071">
        <w:rPr>
          <w:rFonts w:eastAsiaTheme="minorHAnsi"/>
          <w:b w:val="0"/>
        </w:rPr>
        <w:t xml:space="preserve"> </w:t>
      </w:r>
      <w:r>
        <w:rPr>
          <w:rFonts w:eastAsiaTheme="minorHAnsi"/>
          <w:b w:val="0"/>
        </w:rPr>
        <w:t>postupku</w:t>
      </w:r>
      <w:r w:rsidR="00540EC5" w:rsidRPr="00263071">
        <w:rPr>
          <w:rFonts w:eastAsiaTheme="minorHAnsi"/>
          <w:b w:val="0"/>
        </w:rPr>
        <w:t xml:space="preserve"> </w:t>
      </w:r>
      <w:r>
        <w:rPr>
          <w:rFonts w:eastAsiaTheme="minorHAnsi"/>
          <w:b w:val="0"/>
        </w:rPr>
        <w:t>promene</w:t>
      </w:r>
      <w:r w:rsidR="00540EC5" w:rsidRPr="00263071">
        <w:rPr>
          <w:rFonts w:eastAsiaTheme="minorHAnsi"/>
          <w:b w:val="0"/>
        </w:rPr>
        <w:t xml:space="preserve"> </w:t>
      </w:r>
      <w:r>
        <w:rPr>
          <w:rFonts w:eastAsiaTheme="minorHAnsi"/>
          <w:b w:val="0"/>
        </w:rPr>
        <w:t>Ustava</w:t>
      </w:r>
      <w:r w:rsidR="00540EC5" w:rsidRPr="00263071">
        <w:rPr>
          <w:rFonts w:eastAsiaTheme="minorHAnsi"/>
          <w:b w:val="0"/>
        </w:rPr>
        <w:t xml:space="preserve"> </w:t>
      </w:r>
      <w:r>
        <w:rPr>
          <w:rFonts w:eastAsiaTheme="minorHAnsi"/>
          <w:b w:val="0"/>
        </w:rPr>
        <w:t>Republike</w:t>
      </w:r>
      <w:r w:rsidR="00540EC5" w:rsidRPr="00263071">
        <w:rPr>
          <w:rFonts w:eastAsiaTheme="minorHAnsi"/>
          <w:b w:val="0"/>
        </w:rPr>
        <w:t xml:space="preserve"> </w:t>
      </w:r>
      <w:r>
        <w:rPr>
          <w:rFonts w:eastAsiaTheme="minorHAnsi"/>
          <w:b w:val="0"/>
        </w:rPr>
        <w:t>Hrvatske</w:t>
      </w:r>
      <w:r w:rsidR="00540EC5" w:rsidRPr="00263071">
        <w:rPr>
          <w:rFonts w:eastAsiaTheme="minorHAnsi"/>
          <w:b w:val="0"/>
        </w:rPr>
        <w:t xml:space="preserve"> </w:t>
      </w:r>
      <w:r>
        <w:rPr>
          <w:rFonts w:eastAsiaTheme="minorHAnsi"/>
          <w:b w:val="0"/>
        </w:rPr>
        <w:t>priprema</w:t>
      </w:r>
      <w:r w:rsidR="00540EC5" w:rsidRPr="00263071">
        <w:rPr>
          <w:rFonts w:eastAsiaTheme="minorHAnsi"/>
          <w:b w:val="0"/>
        </w:rPr>
        <w:t xml:space="preserve"> </w:t>
      </w:r>
      <w:r>
        <w:rPr>
          <w:rFonts w:eastAsiaTheme="minorHAnsi"/>
          <w:b w:val="0"/>
        </w:rPr>
        <w:t>predloge</w:t>
      </w:r>
      <w:r w:rsidR="00540EC5" w:rsidRPr="00263071">
        <w:rPr>
          <w:rFonts w:eastAsiaTheme="minorHAnsi"/>
          <w:b w:val="0"/>
        </w:rPr>
        <w:t xml:space="preserve"> </w:t>
      </w:r>
      <w:r>
        <w:rPr>
          <w:rFonts w:eastAsiaTheme="minorHAnsi"/>
          <w:b w:val="0"/>
        </w:rPr>
        <w:t>odgovarajućih</w:t>
      </w:r>
      <w:r w:rsidR="00540EC5" w:rsidRPr="00263071">
        <w:rPr>
          <w:rFonts w:eastAsiaTheme="minorHAnsi"/>
          <w:b w:val="0"/>
        </w:rPr>
        <w:t xml:space="preserve"> </w:t>
      </w:r>
      <w:r>
        <w:rPr>
          <w:rFonts w:eastAsiaTheme="minorHAnsi"/>
          <w:b w:val="0"/>
        </w:rPr>
        <w:t>akata</w:t>
      </w:r>
      <w:r w:rsidR="00540EC5" w:rsidRPr="00263071">
        <w:rPr>
          <w:rFonts w:eastAsiaTheme="minorHAnsi"/>
          <w:b w:val="0"/>
        </w:rPr>
        <w:t>“</w:t>
      </w:r>
      <w:r w:rsidR="00540EC5" w:rsidRPr="00263071">
        <w:rPr>
          <w:rFonts w:eastAsiaTheme="minorHAnsi"/>
          <w:b w:val="0"/>
          <w:vertAlign w:val="superscript"/>
        </w:rPr>
        <w:footnoteReference w:id="32"/>
      </w:r>
      <w:r w:rsidR="00540EC5" w:rsidRPr="00263071">
        <w:rPr>
          <w:rFonts w:eastAsiaTheme="minorHAnsi"/>
          <w:b w:val="0"/>
        </w:rPr>
        <w:t xml:space="preserve"> </w:t>
      </w:r>
      <w:r>
        <w:rPr>
          <w:rFonts w:eastAsiaTheme="minorHAnsi"/>
          <w:b w:val="0"/>
        </w:rPr>
        <w:t>a</w:t>
      </w:r>
      <w:r w:rsidR="00540EC5" w:rsidRPr="00263071">
        <w:rPr>
          <w:rFonts w:eastAsiaTheme="minorHAnsi"/>
          <w:b w:val="0"/>
        </w:rPr>
        <w:t xml:space="preserve"> </w:t>
      </w:r>
      <w:r>
        <w:rPr>
          <w:rFonts w:eastAsiaTheme="minorHAnsi"/>
          <w:b w:val="0"/>
        </w:rPr>
        <w:t>potom</w:t>
      </w:r>
      <w:r w:rsidR="00540EC5" w:rsidRPr="00263071">
        <w:rPr>
          <w:rFonts w:eastAsiaTheme="minorHAnsi"/>
          <w:b w:val="0"/>
        </w:rPr>
        <w:t xml:space="preserve"> </w:t>
      </w:r>
      <w:r>
        <w:rPr>
          <w:rFonts w:eastAsiaTheme="minorHAnsi"/>
          <w:b w:val="0"/>
        </w:rPr>
        <w:t>i</w:t>
      </w:r>
      <w:r w:rsidR="00540EC5" w:rsidRPr="00263071">
        <w:rPr>
          <w:rFonts w:eastAsiaTheme="minorHAnsi"/>
          <w:b w:val="0"/>
        </w:rPr>
        <w:t xml:space="preserve"> </w:t>
      </w:r>
      <w:r>
        <w:rPr>
          <w:rFonts w:eastAsiaTheme="minorHAnsi"/>
          <w:b w:val="0"/>
        </w:rPr>
        <w:t>Sabor</w:t>
      </w:r>
      <w:r w:rsidR="00540EC5" w:rsidRPr="00263071">
        <w:rPr>
          <w:rFonts w:eastAsiaTheme="minorHAnsi"/>
          <w:b w:val="0"/>
        </w:rPr>
        <w:t xml:space="preserve"> </w:t>
      </w:r>
      <w:r>
        <w:rPr>
          <w:rFonts w:eastAsiaTheme="minorHAnsi"/>
          <w:b w:val="0"/>
        </w:rPr>
        <w:t>koji</w:t>
      </w:r>
      <w:r w:rsidR="00540EC5" w:rsidRPr="00263071">
        <w:rPr>
          <w:rFonts w:eastAsiaTheme="minorHAnsi"/>
          <w:b w:val="0"/>
        </w:rPr>
        <w:t xml:space="preserve"> </w:t>
      </w:r>
      <w:r>
        <w:rPr>
          <w:rFonts w:eastAsiaTheme="minorHAnsi"/>
          <w:b w:val="0"/>
        </w:rPr>
        <w:t>je</w:t>
      </w:r>
      <w:r w:rsidR="00540EC5" w:rsidRPr="00263071">
        <w:rPr>
          <w:rFonts w:eastAsiaTheme="minorHAnsi"/>
          <w:b w:val="0"/>
        </w:rPr>
        <w:t xml:space="preserve"> </w:t>
      </w:r>
      <w:r>
        <w:rPr>
          <w:rFonts w:eastAsiaTheme="minorHAnsi"/>
          <w:b w:val="0"/>
        </w:rPr>
        <w:t>prethodno</w:t>
      </w:r>
      <w:r w:rsidR="00540EC5" w:rsidRPr="00263071">
        <w:rPr>
          <w:rFonts w:eastAsiaTheme="minorHAnsi"/>
          <w:b w:val="0"/>
        </w:rPr>
        <w:t xml:space="preserve"> </w:t>
      </w:r>
      <w:r>
        <w:rPr>
          <w:rFonts w:eastAsiaTheme="minorHAnsi"/>
          <w:b w:val="0"/>
        </w:rPr>
        <w:t>već</w:t>
      </w:r>
      <w:r w:rsidR="00540EC5" w:rsidRPr="00263071">
        <w:rPr>
          <w:rFonts w:eastAsiaTheme="minorHAnsi"/>
          <w:b w:val="0"/>
        </w:rPr>
        <w:t xml:space="preserve"> </w:t>
      </w:r>
      <w:r>
        <w:rPr>
          <w:rFonts w:eastAsiaTheme="minorHAnsi"/>
          <w:b w:val="0"/>
        </w:rPr>
        <w:t>bio</w:t>
      </w:r>
      <w:r w:rsidR="00540EC5" w:rsidRPr="00263071">
        <w:rPr>
          <w:rFonts w:eastAsiaTheme="minorHAnsi"/>
          <w:b w:val="0"/>
        </w:rPr>
        <w:t xml:space="preserve"> </w:t>
      </w:r>
      <w:r>
        <w:rPr>
          <w:rFonts w:eastAsiaTheme="minorHAnsi"/>
          <w:b w:val="0"/>
        </w:rPr>
        <w:t>razmotrio</w:t>
      </w:r>
      <w:r w:rsidR="00540EC5" w:rsidRPr="00263071">
        <w:rPr>
          <w:rFonts w:eastAsiaTheme="minorHAnsi"/>
          <w:b w:val="0"/>
        </w:rPr>
        <w:t xml:space="preserve"> </w:t>
      </w:r>
      <w:r>
        <w:rPr>
          <w:rFonts w:eastAsiaTheme="minorHAnsi"/>
          <w:b w:val="0"/>
        </w:rPr>
        <w:t>vladin</w:t>
      </w:r>
      <w:r w:rsidR="00A419EE">
        <w:rPr>
          <w:rFonts w:eastAsiaTheme="minorHAnsi"/>
          <w:b w:val="0"/>
        </w:rPr>
        <w:t xml:space="preserve"> </w:t>
      </w:r>
      <w:r>
        <w:rPr>
          <w:rFonts w:eastAsiaTheme="minorHAnsi"/>
          <w:b w:val="0"/>
        </w:rPr>
        <w:t>Predlog</w:t>
      </w:r>
      <w:r w:rsidR="00540EC5" w:rsidRPr="00263071">
        <w:rPr>
          <w:rFonts w:eastAsiaTheme="minorHAnsi"/>
          <w:b w:val="0"/>
        </w:rPr>
        <w:t xml:space="preserve"> </w:t>
      </w:r>
      <w:r>
        <w:rPr>
          <w:rFonts w:eastAsiaTheme="minorHAnsi"/>
          <w:b w:val="0"/>
        </w:rPr>
        <w:t>za</w:t>
      </w:r>
      <w:r w:rsidR="00540EC5" w:rsidRPr="00263071">
        <w:rPr>
          <w:rFonts w:eastAsiaTheme="minorHAnsi"/>
          <w:b w:val="0"/>
        </w:rPr>
        <w:t xml:space="preserve"> </w:t>
      </w:r>
      <w:r>
        <w:rPr>
          <w:rFonts w:eastAsiaTheme="minorHAnsi"/>
          <w:b w:val="0"/>
        </w:rPr>
        <w:t>promenu</w:t>
      </w:r>
      <w:r w:rsidR="00540EC5" w:rsidRPr="00263071">
        <w:rPr>
          <w:rFonts w:eastAsiaTheme="minorHAnsi"/>
          <w:b w:val="0"/>
        </w:rPr>
        <w:t xml:space="preserve"> </w:t>
      </w:r>
      <w:r>
        <w:rPr>
          <w:rFonts w:eastAsiaTheme="minorHAnsi"/>
          <w:b w:val="0"/>
        </w:rPr>
        <w:t>Ustava</w:t>
      </w:r>
      <w:r w:rsidR="00540EC5" w:rsidRPr="00263071">
        <w:rPr>
          <w:rFonts w:eastAsiaTheme="minorHAnsi"/>
          <w:b w:val="0"/>
        </w:rPr>
        <w:t xml:space="preserve">. </w:t>
      </w:r>
    </w:p>
    <w:p w:rsidR="00540EC5" w:rsidRPr="00263071" w:rsidRDefault="00540EC5" w:rsidP="00540EC5">
      <w:pPr>
        <w:keepNext w:val="0"/>
        <w:rPr>
          <w:rFonts w:eastAsiaTheme="minorHAnsi"/>
          <w:b w:val="0"/>
        </w:rPr>
      </w:pPr>
    </w:p>
    <w:p w:rsidR="007200B2" w:rsidRDefault="00E14F76" w:rsidP="007200B2">
      <w:pPr>
        <w:keepNext w:val="0"/>
        <w:rPr>
          <w:rFonts w:eastAsiaTheme="minorHAnsi"/>
          <w:b w:val="0"/>
          <w:lang w:val="sr-Latn-RS"/>
        </w:rPr>
      </w:pPr>
      <w:r>
        <w:rPr>
          <w:rFonts w:eastAsiaTheme="minorHAnsi"/>
          <w:b w:val="0"/>
        </w:rPr>
        <w:t>S</w:t>
      </w:r>
      <w:r w:rsidR="00540EC5" w:rsidRPr="00263071">
        <w:rPr>
          <w:rFonts w:eastAsiaTheme="minorHAnsi"/>
          <w:b w:val="0"/>
        </w:rPr>
        <w:t xml:space="preserve"> </w:t>
      </w:r>
      <w:r>
        <w:rPr>
          <w:rFonts w:eastAsiaTheme="minorHAnsi"/>
          <w:b w:val="0"/>
        </w:rPr>
        <w:t>obzirom</w:t>
      </w:r>
      <w:r w:rsidR="00540EC5" w:rsidRPr="00263071">
        <w:rPr>
          <w:rFonts w:eastAsiaTheme="minorHAnsi"/>
          <w:b w:val="0"/>
        </w:rPr>
        <w:t xml:space="preserve"> </w:t>
      </w:r>
      <w:r>
        <w:rPr>
          <w:rFonts w:eastAsiaTheme="minorHAnsi"/>
          <w:b w:val="0"/>
        </w:rPr>
        <w:t>na</w:t>
      </w:r>
      <w:r w:rsidR="00540EC5" w:rsidRPr="00263071">
        <w:rPr>
          <w:rFonts w:eastAsiaTheme="minorHAnsi"/>
          <w:b w:val="0"/>
        </w:rPr>
        <w:t xml:space="preserve"> </w:t>
      </w:r>
      <w:r>
        <w:rPr>
          <w:rFonts w:eastAsiaTheme="minorHAnsi"/>
          <w:b w:val="0"/>
        </w:rPr>
        <w:t>novonastalu</w:t>
      </w:r>
      <w:r w:rsidR="00540EC5" w:rsidRPr="00263071">
        <w:rPr>
          <w:rFonts w:eastAsiaTheme="minorHAnsi"/>
          <w:b w:val="0"/>
        </w:rPr>
        <w:t xml:space="preserve"> </w:t>
      </w:r>
      <w:r>
        <w:rPr>
          <w:rFonts w:eastAsiaTheme="minorHAnsi"/>
          <w:b w:val="0"/>
        </w:rPr>
        <w:t>situaciju</w:t>
      </w:r>
      <w:r w:rsidR="00540EC5" w:rsidRPr="00263071">
        <w:rPr>
          <w:rFonts w:eastAsiaTheme="minorHAnsi"/>
          <w:b w:val="0"/>
        </w:rPr>
        <w:t xml:space="preserve"> </w:t>
      </w:r>
      <w:r>
        <w:rPr>
          <w:rFonts w:eastAsiaTheme="minorHAnsi"/>
          <w:b w:val="0"/>
        </w:rPr>
        <w:t>i</w:t>
      </w:r>
      <w:r w:rsidR="00540EC5" w:rsidRPr="00263071">
        <w:rPr>
          <w:rFonts w:eastAsiaTheme="minorHAnsi"/>
          <w:b w:val="0"/>
        </w:rPr>
        <w:t xml:space="preserve"> </w:t>
      </w:r>
      <w:r>
        <w:rPr>
          <w:rFonts w:eastAsiaTheme="minorHAnsi"/>
          <w:b w:val="0"/>
        </w:rPr>
        <w:t>činjenicu</w:t>
      </w:r>
      <w:r w:rsidR="00540EC5" w:rsidRPr="00263071">
        <w:rPr>
          <w:rFonts w:eastAsiaTheme="minorHAnsi"/>
          <w:b w:val="0"/>
        </w:rPr>
        <w:t xml:space="preserve"> </w:t>
      </w:r>
      <w:r>
        <w:rPr>
          <w:rFonts w:eastAsiaTheme="minorHAnsi"/>
          <w:b w:val="0"/>
        </w:rPr>
        <w:t>da</w:t>
      </w:r>
      <w:r w:rsidR="00540EC5" w:rsidRPr="00263071">
        <w:rPr>
          <w:rFonts w:eastAsiaTheme="minorHAnsi"/>
          <w:b w:val="0"/>
        </w:rPr>
        <w:t xml:space="preserve"> </w:t>
      </w:r>
      <w:r>
        <w:rPr>
          <w:rFonts w:eastAsiaTheme="minorHAnsi"/>
          <w:b w:val="0"/>
        </w:rPr>
        <w:t>je</w:t>
      </w:r>
      <w:r w:rsidR="00540EC5" w:rsidRPr="00263071">
        <w:rPr>
          <w:rFonts w:eastAsiaTheme="minorHAnsi"/>
          <w:b w:val="0"/>
        </w:rPr>
        <w:t xml:space="preserve"> </w:t>
      </w:r>
      <w:r>
        <w:rPr>
          <w:rFonts w:eastAsiaTheme="minorHAnsi"/>
          <w:b w:val="0"/>
        </w:rPr>
        <w:t>Hrvatski</w:t>
      </w:r>
      <w:r w:rsidR="00540EC5" w:rsidRPr="00263071">
        <w:rPr>
          <w:rFonts w:eastAsiaTheme="minorHAnsi"/>
          <w:b w:val="0"/>
        </w:rPr>
        <w:t xml:space="preserve"> </w:t>
      </w:r>
      <w:r>
        <w:rPr>
          <w:rFonts w:eastAsiaTheme="minorHAnsi"/>
          <w:b w:val="0"/>
        </w:rPr>
        <w:t>sabor</w:t>
      </w:r>
      <w:r w:rsidR="00540EC5" w:rsidRPr="00263071">
        <w:rPr>
          <w:rFonts w:eastAsiaTheme="minorHAnsi"/>
          <w:b w:val="0"/>
        </w:rPr>
        <w:t xml:space="preserve"> </w:t>
      </w:r>
      <w:r>
        <w:rPr>
          <w:rFonts w:eastAsiaTheme="minorHAnsi"/>
          <w:b w:val="0"/>
        </w:rPr>
        <w:t>razmotrio</w:t>
      </w:r>
      <w:r w:rsidR="00540EC5" w:rsidRPr="00263071">
        <w:rPr>
          <w:rFonts w:eastAsiaTheme="minorHAnsi"/>
          <w:b w:val="0"/>
        </w:rPr>
        <w:t xml:space="preserve"> </w:t>
      </w:r>
      <w:r>
        <w:rPr>
          <w:rFonts w:eastAsiaTheme="minorHAnsi"/>
          <w:b w:val="0"/>
        </w:rPr>
        <w:t>obe</w:t>
      </w:r>
      <w:r w:rsidR="00540EC5" w:rsidRPr="00263071">
        <w:rPr>
          <w:rFonts w:eastAsiaTheme="minorHAnsi"/>
          <w:b w:val="0"/>
        </w:rPr>
        <w:t xml:space="preserve"> </w:t>
      </w:r>
      <w:r>
        <w:rPr>
          <w:rFonts w:eastAsiaTheme="minorHAnsi"/>
          <w:b w:val="0"/>
        </w:rPr>
        <w:t>inicijative</w:t>
      </w:r>
      <w:r w:rsidR="00540EC5" w:rsidRPr="00263071">
        <w:rPr>
          <w:rFonts w:eastAsiaTheme="minorHAnsi"/>
          <w:b w:val="0"/>
        </w:rPr>
        <w:t xml:space="preserve">, </w:t>
      </w:r>
      <w:r>
        <w:rPr>
          <w:rFonts w:eastAsiaTheme="minorHAnsi"/>
          <w:b w:val="0"/>
        </w:rPr>
        <w:t>obrazovana</w:t>
      </w:r>
      <w:r w:rsidR="00540EC5" w:rsidRPr="00263071">
        <w:rPr>
          <w:rFonts w:eastAsiaTheme="minorHAnsi"/>
          <w:b w:val="0"/>
        </w:rPr>
        <w:t xml:space="preserve"> </w:t>
      </w:r>
      <w:r>
        <w:rPr>
          <w:rFonts w:eastAsiaTheme="minorHAnsi"/>
          <w:b w:val="0"/>
        </w:rPr>
        <w:t>je</w:t>
      </w:r>
      <w:r w:rsidR="00540EC5" w:rsidRPr="00263071">
        <w:rPr>
          <w:rFonts w:eastAsiaTheme="minorHAnsi"/>
          <w:b w:val="0"/>
        </w:rPr>
        <w:t xml:space="preserve"> </w:t>
      </w:r>
      <w:r>
        <w:rPr>
          <w:rFonts w:eastAsiaTheme="minorHAnsi"/>
          <w:b w:val="0"/>
        </w:rPr>
        <w:t>paritetna</w:t>
      </w:r>
      <w:r w:rsidR="00540EC5" w:rsidRPr="00263071">
        <w:rPr>
          <w:rFonts w:eastAsiaTheme="minorHAnsi"/>
          <w:b w:val="0"/>
        </w:rPr>
        <w:t xml:space="preserve"> </w:t>
      </w:r>
      <w:r>
        <w:rPr>
          <w:rFonts w:eastAsiaTheme="minorHAnsi"/>
          <w:b w:val="0"/>
        </w:rPr>
        <w:t>grupa</w:t>
      </w:r>
      <w:r w:rsidR="00540EC5" w:rsidRPr="00263071">
        <w:rPr>
          <w:rFonts w:eastAsiaTheme="minorHAnsi"/>
          <w:b w:val="0"/>
        </w:rPr>
        <w:t xml:space="preserve"> </w:t>
      </w:r>
      <w:r>
        <w:rPr>
          <w:rFonts w:eastAsiaTheme="minorHAnsi"/>
          <w:b w:val="0"/>
        </w:rPr>
        <w:t>od</w:t>
      </w:r>
      <w:r w:rsidR="00540EC5" w:rsidRPr="00263071">
        <w:rPr>
          <w:rFonts w:eastAsiaTheme="minorHAnsi"/>
          <w:b w:val="0"/>
        </w:rPr>
        <w:t xml:space="preserve"> 10 </w:t>
      </w:r>
      <w:r>
        <w:rPr>
          <w:rFonts w:eastAsiaTheme="minorHAnsi"/>
          <w:b w:val="0"/>
        </w:rPr>
        <w:t>članova</w:t>
      </w:r>
      <w:r w:rsidR="00540EC5" w:rsidRPr="00263071">
        <w:rPr>
          <w:rFonts w:eastAsiaTheme="minorHAnsi"/>
          <w:b w:val="0"/>
        </w:rPr>
        <w:t xml:space="preserve"> (</w:t>
      </w:r>
      <w:r>
        <w:rPr>
          <w:rFonts w:eastAsiaTheme="minorHAnsi"/>
          <w:b w:val="0"/>
        </w:rPr>
        <w:t>pet</w:t>
      </w:r>
      <w:r w:rsidR="00540EC5" w:rsidRPr="00263071">
        <w:rPr>
          <w:rFonts w:eastAsiaTheme="minorHAnsi"/>
          <w:b w:val="0"/>
        </w:rPr>
        <w:t xml:space="preserve"> </w:t>
      </w:r>
      <w:r>
        <w:rPr>
          <w:rFonts w:eastAsiaTheme="minorHAnsi"/>
          <w:b w:val="0"/>
        </w:rPr>
        <w:t>poslanika</w:t>
      </w:r>
      <w:r w:rsidR="00540EC5" w:rsidRPr="00263071">
        <w:rPr>
          <w:rFonts w:eastAsiaTheme="minorHAnsi"/>
          <w:b w:val="0"/>
        </w:rPr>
        <w:t xml:space="preserve"> </w:t>
      </w:r>
      <w:r>
        <w:rPr>
          <w:rFonts w:eastAsiaTheme="minorHAnsi"/>
          <w:b w:val="0"/>
        </w:rPr>
        <w:t>parlamentarne</w:t>
      </w:r>
      <w:r w:rsidR="00540EC5" w:rsidRPr="00263071">
        <w:rPr>
          <w:rFonts w:eastAsiaTheme="minorHAnsi"/>
          <w:b w:val="0"/>
        </w:rPr>
        <w:t xml:space="preserve"> </w:t>
      </w:r>
      <w:r>
        <w:rPr>
          <w:rFonts w:eastAsiaTheme="minorHAnsi"/>
          <w:b w:val="0"/>
        </w:rPr>
        <w:t>manjine</w:t>
      </w:r>
      <w:r w:rsidR="00540EC5" w:rsidRPr="00263071">
        <w:rPr>
          <w:rFonts w:eastAsiaTheme="minorHAnsi"/>
          <w:b w:val="0"/>
        </w:rPr>
        <w:t xml:space="preserve"> </w:t>
      </w:r>
      <w:r>
        <w:rPr>
          <w:rFonts w:eastAsiaTheme="minorHAnsi"/>
          <w:b w:val="0"/>
        </w:rPr>
        <w:t>i</w:t>
      </w:r>
      <w:r w:rsidR="00540EC5" w:rsidRPr="00263071">
        <w:rPr>
          <w:rFonts w:eastAsiaTheme="minorHAnsi"/>
          <w:b w:val="0"/>
        </w:rPr>
        <w:t xml:space="preserve"> </w:t>
      </w:r>
      <w:r>
        <w:rPr>
          <w:rFonts w:eastAsiaTheme="minorHAnsi"/>
          <w:b w:val="0"/>
        </w:rPr>
        <w:t>pet</w:t>
      </w:r>
      <w:r w:rsidR="00540EC5" w:rsidRPr="00263071">
        <w:rPr>
          <w:rFonts w:eastAsiaTheme="minorHAnsi"/>
          <w:b w:val="0"/>
        </w:rPr>
        <w:t xml:space="preserve"> </w:t>
      </w:r>
      <w:r>
        <w:rPr>
          <w:rFonts w:eastAsiaTheme="minorHAnsi"/>
          <w:b w:val="0"/>
        </w:rPr>
        <w:t>iz</w:t>
      </w:r>
      <w:r w:rsidR="00540EC5" w:rsidRPr="00263071">
        <w:rPr>
          <w:rFonts w:eastAsiaTheme="minorHAnsi"/>
          <w:b w:val="0"/>
        </w:rPr>
        <w:t xml:space="preserve"> </w:t>
      </w:r>
      <w:r>
        <w:rPr>
          <w:rFonts w:eastAsiaTheme="minorHAnsi"/>
          <w:b w:val="0"/>
        </w:rPr>
        <w:t>redova</w:t>
      </w:r>
      <w:r w:rsidR="00540EC5" w:rsidRPr="00263071">
        <w:rPr>
          <w:rFonts w:eastAsiaTheme="minorHAnsi"/>
          <w:b w:val="0"/>
        </w:rPr>
        <w:t xml:space="preserve"> </w:t>
      </w:r>
      <w:r>
        <w:rPr>
          <w:rFonts w:eastAsiaTheme="minorHAnsi"/>
          <w:b w:val="0"/>
        </w:rPr>
        <w:t>parlamentarne</w:t>
      </w:r>
      <w:r w:rsidR="00540EC5" w:rsidRPr="00263071">
        <w:rPr>
          <w:rFonts w:eastAsiaTheme="minorHAnsi"/>
          <w:b w:val="0"/>
        </w:rPr>
        <w:t xml:space="preserve"> </w:t>
      </w:r>
      <w:r>
        <w:rPr>
          <w:rFonts w:eastAsiaTheme="minorHAnsi"/>
          <w:b w:val="0"/>
        </w:rPr>
        <w:t>većine</w:t>
      </w:r>
      <w:r w:rsidR="00540EC5" w:rsidRPr="00263071">
        <w:rPr>
          <w:rFonts w:eastAsiaTheme="minorHAnsi"/>
          <w:b w:val="0"/>
        </w:rPr>
        <w:t xml:space="preserve">) </w:t>
      </w:r>
      <w:r>
        <w:rPr>
          <w:rFonts w:eastAsiaTheme="minorHAnsi"/>
          <w:b w:val="0"/>
        </w:rPr>
        <w:t>koja</w:t>
      </w:r>
      <w:r w:rsidR="00540EC5" w:rsidRPr="00263071">
        <w:rPr>
          <w:rFonts w:eastAsiaTheme="minorHAnsi"/>
          <w:b w:val="0"/>
        </w:rPr>
        <w:t xml:space="preserve"> </w:t>
      </w:r>
      <w:r>
        <w:rPr>
          <w:rFonts w:eastAsiaTheme="minorHAnsi"/>
          <w:b w:val="0"/>
        </w:rPr>
        <w:t>je</w:t>
      </w:r>
      <w:r w:rsidR="00540EC5" w:rsidRPr="00263071">
        <w:rPr>
          <w:rFonts w:eastAsiaTheme="minorHAnsi"/>
          <w:b w:val="0"/>
        </w:rPr>
        <w:t xml:space="preserve"> </w:t>
      </w:r>
      <w:r>
        <w:rPr>
          <w:rFonts w:eastAsiaTheme="minorHAnsi"/>
          <w:b w:val="0"/>
        </w:rPr>
        <w:t>samo</w:t>
      </w:r>
      <w:r w:rsidR="00540EC5" w:rsidRPr="00263071">
        <w:rPr>
          <w:rFonts w:eastAsiaTheme="minorHAnsi"/>
          <w:b w:val="0"/>
        </w:rPr>
        <w:t xml:space="preserve"> </w:t>
      </w:r>
      <w:r>
        <w:rPr>
          <w:rFonts w:eastAsiaTheme="minorHAnsi"/>
          <w:b w:val="0"/>
        </w:rPr>
        <w:t>delimično</w:t>
      </w:r>
      <w:r w:rsidR="00540EC5" w:rsidRPr="00263071">
        <w:rPr>
          <w:rFonts w:eastAsiaTheme="minorHAnsi"/>
          <w:b w:val="0"/>
        </w:rPr>
        <w:t xml:space="preserve"> </w:t>
      </w:r>
      <w:r>
        <w:rPr>
          <w:rFonts w:eastAsiaTheme="minorHAnsi"/>
          <w:b w:val="0"/>
        </w:rPr>
        <w:t>uspela</w:t>
      </w:r>
      <w:r w:rsidR="00540EC5" w:rsidRPr="00263071">
        <w:rPr>
          <w:rFonts w:eastAsiaTheme="minorHAnsi"/>
          <w:b w:val="0"/>
        </w:rPr>
        <w:t xml:space="preserve"> </w:t>
      </w:r>
      <w:r>
        <w:rPr>
          <w:rFonts w:eastAsiaTheme="minorHAnsi"/>
          <w:b w:val="0"/>
        </w:rPr>
        <w:t>da</w:t>
      </w:r>
      <w:r w:rsidR="00540EC5" w:rsidRPr="00263071">
        <w:rPr>
          <w:rFonts w:eastAsiaTheme="minorHAnsi"/>
          <w:b w:val="0"/>
        </w:rPr>
        <w:t xml:space="preserve"> </w:t>
      </w:r>
      <w:r>
        <w:rPr>
          <w:rFonts w:eastAsiaTheme="minorHAnsi"/>
          <w:b w:val="0"/>
        </w:rPr>
        <w:t>se</w:t>
      </w:r>
      <w:r w:rsidR="00540EC5" w:rsidRPr="00263071">
        <w:rPr>
          <w:rFonts w:eastAsiaTheme="minorHAnsi"/>
          <w:b w:val="0"/>
        </w:rPr>
        <w:t xml:space="preserve"> </w:t>
      </w:r>
      <w:r>
        <w:rPr>
          <w:rFonts w:eastAsiaTheme="minorHAnsi"/>
          <w:b w:val="0"/>
        </w:rPr>
        <w:t>usaglasi</w:t>
      </w:r>
      <w:r w:rsidR="00540EC5" w:rsidRPr="00263071">
        <w:rPr>
          <w:rFonts w:eastAsiaTheme="minorHAnsi"/>
          <w:b w:val="0"/>
        </w:rPr>
        <w:t xml:space="preserve"> </w:t>
      </w:r>
      <w:r>
        <w:rPr>
          <w:rFonts w:eastAsiaTheme="minorHAnsi"/>
          <w:b w:val="0"/>
        </w:rPr>
        <w:t>o</w:t>
      </w:r>
      <w:r w:rsidR="00540EC5" w:rsidRPr="00263071">
        <w:rPr>
          <w:rFonts w:eastAsiaTheme="minorHAnsi"/>
          <w:b w:val="0"/>
        </w:rPr>
        <w:t xml:space="preserve"> </w:t>
      </w:r>
      <w:r>
        <w:rPr>
          <w:rFonts w:eastAsiaTheme="minorHAnsi"/>
          <w:b w:val="0"/>
        </w:rPr>
        <w:t>čemu</w:t>
      </w:r>
      <w:r w:rsidR="00540EC5" w:rsidRPr="00263071">
        <w:rPr>
          <w:rFonts w:eastAsiaTheme="minorHAnsi"/>
          <w:b w:val="0"/>
        </w:rPr>
        <w:t xml:space="preserve"> </w:t>
      </w:r>
      <w:r>
        <w:rPr>
          <w:rFonts w:eastAsiaTheme="minorHAnsi"/>
          <w:b w:val="0"/>
        </w:rPr>
        <w:t>je</w:t>
      </w:r>
      <w:r w:rsidR="00540EC5" w:rsidRPr="00263071">
        <w:rPr>
          <w:rFonts w:eastAsiaTheme="minorHAnsi"/>
          <w:b w:val="0"/>
        </w:rPr>
        <w:t xml:space="preserve"> </w:t>
      </w:r>
      <w:r>
        <w:rPr>
          <w:rFonts w:eastAsiaTheme="minorHAnsi"/>
          <w:b w:val="0"/>
        </w:rPr>
        <w:t>podnela</w:t>
      </w:r>
      <w:r w:rsidR="00540EC5" w:rsidRPr="00263071">
        <w:rPr>
          <w:rFonts w:eastAsiaTheme="minorHAnsi"/>
          <w:b w:val="0"/>
        </w:rPr>
        <w:t xml:space="preserve"> </w:t>
      </w:r>
      <w:r>
        <w:rPr>
          <w:rFonts w:eastAsiaTheme="minorHAnsi"/>
          <w:b w:val="0"/>
        </w:rPr>
        <w:t>izveštaje</w:t>
      </w:r>
      <w:r w:rsidR="00540EC5" w:rsidRPr="00263071">
        <w:rPr>
          <w:rFonts w:eastAsiaTheme="minorHAnsi"/>
          <w:b w:val="0"/>
        </w:rPr>
        <w:t xml:space="preserve"> </w:t>
      </w:r>
      <w:r>
        <w:rPr>
          <w:rFonts w:eastAsiaTheme="minorHAnsi"/>
          <w:b w:val="0"/>
        </w:rPr>
        <w:t>predlagačima</w:t>
      </w:r>
      <w:r w:rsidR="00330DE1">
        <w:rPr>
          <w:rFonts w:eastAsiaTheme="minorHAnsi"/>
          <w:b w:val="0"/>
        </w:rPr>
        <w:t xml:space="preserve"> -</w:t>
      </w:r>
      <w:r w:rsidR="00540EC5" w:rsidRPr="00263071">
        <w:rPr>
          <w:rFonts w:eastAsiaTheme="minorHAnsi"/>
          <w:b w:val="0"/>
        </w:rPr>
        <w:t xml:space="preserve"> </w:t>
      </w:r>
      <w:r>
        <w:rPr>
          <w:rFonts w:eastAsiaTheme="minorHAnsi"/>
          <w:b w:val="0"/>
        </w:rPr>
        <w:t>i</w:t>
      </w:r>
      <w:r w:rsidR="00540EC5" w:rsidRPr="00263071">
        <w:rPr>
          <w:rFonts w:eastAsiaTheme="minorHAnsi"/>
          <w:b w:val="0"/>
        </w:rPr>
        <w:t xml:space="preserve"> </w:t>
      </w:r>
      <w:r>
        <w:rPr>
          <w:rFonts w:eastAsiaTheme="minorHAnsi"/>
          <w:b w:val="0"/>
        </w:rPr>
        <w:t>Vladi</w:t>
      </w:r>
      <w:r w:rsidR="00540EC5" w:rsidRPr="00263071">
        <w:rPr>
          <w:rFonts w:eastAsiaTheme="minorHAnsi"/>
          <w:b w:val="0"/>
        </w:rPr>
        <w:t xml:space="preserve"> </w:t>
      </w:r>
      <w:r>
        <w:rPr>
          <w:rFonts w:eastAsiaTheme="minorHAnsi"/>
          <w:b w:val="0"/>
        </w:rPr>
        <w:t>i</w:t>
      </w:r>
      <w:r w:rsidR="00540EC5" w:rsidRPr="00263071">
        <w:rPr>
          <w:rFonts w:eastAsiaTheme="minorHAnsi"/>
          <w:b w:val="0"/>
        </w:rPr>
        <w:t xml:space="preserve"> </w:t>
      </w:r>
      <w:r>
        <w:rPr>
          <w:rFonts w:eastAsiaTheme="minorHAnsi"/>
          <w:b w:val="0"/>
        </w:rPr>
        <w:t>poslanicima</w:t>
      </w:r>
      <w:r w:rsidR="00540EC5" w:rsidRPr="00263071">
        <w:rPr>
          <w:rFonts w:eastAsiaTheme="minorHAnsi"/>
          <w:b w:val="0"/>
        </w:rPr>
        <w:t xml:space="preserve">. </w:t>
      </w:r>
      <w:r>
        <w:rPr>
          <w:rFonts w:eastAsiaTheme="minorHAnsi"/>
          <w:b w:val="0"/>
        </w:rPr>
        <w:t>Ovi</w:t>
      </w:r>
      <w:r w:rsidR="00540EC5" w:rsidRPr="00263071">
        <w:rPr>
          <w:rFonts w:eastAsiaTheme="minorHAnsi"/>
          <w:b w:val="0"/>
        </w:rPr>
        <w:t xml:space="preserve"> </w:t>
      </w:r>
      <w:r>
        <w:rPr>
          <w:rFonts w:eastAsiaTheme="minorHAnsi"/>
          <w:b w:val="0"/>
        </w:rPr>
        <w:t>predlagači</w:t>
      </w:r>
      <w:r w:rsidR="00540EC5" w:rsidRPr="00263071">
        <w:rPr>
          <w:rFonts w:eastAsiaTheme="minorHAnsi"/>
          <w:b w:val="0"/>
        </w:rPr>
        <w:t xml:space="preserve"> </w:t>
      </w:r>
      <w:r>
        <w:rPr>
          <w:rFonts w:eastAsiaTheme="minorHAnsi"/>
          <w:b w:val="0"/>
        </w:rPr>
        <w:t>su</w:t>
      </w:r>
      <w:r w:rsidR="00540EC5" w:rsidRPr="00263071">
        <w:rPr>
          <w:rFonts w:eastAsiaTheme="minorHAnsi"/>
          <w:b w:val="0"/>
        </w:rPr>
        <w:t xml:space="preserve">, </w:t>
      </w:r>
      <w:r>
        <w:rPr>
          <w:rFonts w:eastAsiaTheme="minorHAnsi"/>
          <w:b w:val="0"/>
        </w:rPr>
        <w:t>zatim</w:t>
      </w:r>
      <w:r w:rsidR="00540EC5" w:rsidRPr="00263071">
        <w:rPr>
          <w:rFonts w:eastAsiaTheme="minorHAnsi"/>
          <w:b w:val="0"/>
        </w:rPr>
        <w:t xml:space="preserve">, </w:t>
      </w:r>
      <w:r>
        <w:rPr>
          <w:rFonts w:eastAsiaTheme="minorHAnsi"/>
          <w:b w:val="0"/>
        </w:rPr>
        <w:t>usaglasili</w:t>
      </w:r>
      <w:r w:rsidR="00540EC5" w:rsidRPr="00263071">
        <w:rPr>
          <w:rFonts w:eastAsiaTheme="minorHAnsi"/>
          <w:b w:val="0"/>
        </w:rPr>
        <w:t xml:space="preserve"> </w:t>
      </w:r>
      <w:r>
        <w:rPr>
          <w:rFonts w:eastAsiaTheme="minorHAnsi"/>
          <w:b w:val="0"/>
        </w:rPr>
        <w:t>svoje</w:t>
      </w:r>
      <w:r w:rsidR="00540EC5" w:rsidRPr="00263071">
        <w:rPr>
          <w:rFonts w:eastAsiaTheme="minorHAnsi"/>
          <w:b w:val="0"/>
        </w:rPr>
        <w:t xml:space="preserve"> </w:t>
      </w:r>
      <w:r>
        <w:rPr>
          <w:rFonts w:eastAsiaTheme="minorHAnsi"/>
          <w:b w:val="0"/>
        </w:rPr>
        <w:t>predloge</w:t>
      </w:r>
      <w:r w:rsidR="00540EC5" w:rsidRPr="00263071">
        <w:rPr>
          <w:rFonts w:eastAsiaTheme="minorHAnsi"/>
          <w:b w:val="0"/>
        </w:rPr>
        <w:t xml:space="preserve"> </w:t>
      </w:r>
      <w:r>
        <w:rPr>
          <w:rFonts w:eastAsiaTheme="minorHAnsi"/>
          <w:b w:val="0"/>
        </w:rPr>
        <w:t>u</w:t>
      </w:r>
      <w:r w:rsidR="00540EC5" w:rsidRPr="00263071">
        <w:rPr>
          <w:rFonts w:eastAsiaTheme="minorHAnsi"/>
          <w:b w:val="0"/>
        </w:rPr>
        <w:t xml:space="preserve"> </w:t>
      </w:r>
      <w:r>
        <w:rPr>
          <w:rFonts w:eastAsiaTheme="minorHAnsi"/>
          <w:b w:val="0"/>
        </w:rPr>
        <w:t>jedan</w:t>
      </w:r>
      <w:r w:rsidR="00540EC5" w:rsidRPr="00263071">
        <w:rPr>
          <w:rFonts w:eastAsiaTheme="minorHAnsi"/>
          <w:b w:val="0"/>
        </w:rPr>
        <w:t xml:space="preserve"> </w:t>
      </w:r>
      <w:r>
        <w:rPr>
          <w:rFonts w:eastAsiaTheme="minorHAnsi"/>
          <w:b w:val="0"/>
        </w:rPr>
        <w:t>i</w:t>
      </w:r>
      <w:r w:rsidR="00540EC5" w:rsidRPr="00263071">
        <w:rPr>
          <w:rFonts w:eastAsiaTheme="minorHAnsi"/>
          <w:b w:val="0"/>
        </w:rPr>
        <w:t xml:space="preserve"> </w:t>
      </w:r>
      <w:r>
        <w:rPr>
          <w:rFonts w:eastAsiaTheme="minorHAnsi"/>
          <w:b w:val="0"/>
        </w:rPr>
        <w:t>dostavili</w:t>
      </w:r>
      <w:r w:rsidR="00540EC5" w:rsidRPr="00263071">
        <w:rPr>
          <w:rFonts w:eastAsiaTheme="minorHAnsi"/>
          <w:b w:val="0"/>
        </w:rPr>
        <w:t xml:space="preserve"> </w:t>
      </w:r>
      <w:r>
        <w:rPr>
          <w:rFonts w:eastAsiaTheme="minorHAnsi"/>
          <w:b w:val="0"/>
        </w:rPr>
        <w:t>ga</w:t>
      </w:r>
      <w:r w:rsidR="00540EC5" w:rsidRPr="00263071">
        <w:rPr>
          <w:rFonts w:eastAsiaTheme="minorHAnsi"/>
          <w:b w:val="0"/>
        </w:rPr>
        <w:t xml:space="preserve"> </w:t>
      </w:r>
      <w:r>
        <w:rPr>
          <w:rFonts w:eastAsiaTheme="minorHAnsi"/>
          <w:b w:val="0"/>
        </w:rPr>
        <w:t>Odboru</w:t>
      </w:r>
      <w:r w:rsidR="00540EC5" w:rsidRPr="00263071">
        <w:rPr>
          <w:rFonts w:eastAsiaTheme="minorHAnsi"/>
          <w:b w:val="0"/>
        </w:rPr>
        <w:t xml:space="preserve"> </w:t>
      </w:r>
      <w:r>
        <w:rPr>
          <w:rFonts w:eastAsiaTheme="minorHAnsi"/>
          <w:b w:val="0"/>
        </w:rPr>
        <w:t>za</w:t>
      </w:r>
      <w:r w:rsidR="00540EC5" w:rsidRPr="00263071">
        <w:rPr>
          <w:rFonts w:eastAsiaTheme="minorHAnsi"/>
          <w:b w:val="0"/>
        </w:rPr>
        <w:t xml:space="preserve"> </w:t>
      </w:r>
      <w:r>
        <w:rPr>
          <w:rFonts w:eastAsiaTheme="minorHAnsi"/>
          <w:b w:val="0"/>
        </w:rPr>
        <w:t>Ustav</w:t>
      </w:r>
      <w:r w:rsidR="00540EC5" w:rsidRPr="00263071">
        <w:rPr>
          <w:rFonts w:eastAsiaTheme="minorHAnsi"/>
          <w:b w:val="0"/>
        </w:rPr>
        <w:t xml:space="preserve">, </w:t>
      </w:r>
      <w:r>
        <w:rPr>
          <w:rFonts w:eastAsiaTheme="minorHAnsi"/>
          <w:b w:val="0"/>
        </w:rPr>
        <w:t>Poslovnik</w:t>
      </w:r>
      <w:r w:rsidR="00540EC5" w:rsidRPr="00263071">
        <w:rPr>
          <w:rFonts w:eastAsiaTheme="minorHAnsi"/>
          <w:b w:val="0"/>
        </w:rPr>
        <w:t xml:space="preserve"> </w:t>
      </w:r>
      <w:r>
        <w:rPr>
          <w:rFonts w:eastAsiaTheme="minorHAnsi"/>
          <w:b w:val="0"/>
        </w:rPr>
        <w:t>i</w:t>
      </w:r>
      <w:r w:rsidR="00540EC5" w:rsidRPr="00263071">
        <w:rPr>
          <w:rFonts w:eastAsiaTheme="minorHAnsi"/>
          <w:b w:val="0"/>
        </w:rPr>
        <w:t xml:space="preserve"> </w:t>
      </w:r>
      <w:r>
        <w:rPr>
          <w:rFonts w:eastAsiaTheme="minorHAnsi"/>
          <w:b w:val="0"/>
        </w:rPr>
        <w:t>politički</w:t>
      </w:r>
      <w:r w:rsidR="00540EC5" w:rsidRPr="00263071">
        <w:rPr>
          <w:rFonts w:eastAsiaTheme="minorHAnsi"/>
          <w:b w:val="0"/>
        </w:rPr>
        <w:t xml:space="preserve"> </w:t>
      </w:r>
      <w:r>
        <w:rPr>
          <w:rFonts w:eastAsiaTheme="minorHAnsi"/>
          <w:b w:val="0"/>
        </w:rPr>
        <w:t>sistem</w:t>
      </w:r>
      <w:r w:rsidR="00540EC5" w:rsidRPr="00263071">
        <w:rPr>
          <w:rFonts w:eastAsiaTheme="minorHAnsi"/>
          <w:b w:val="0"/>
        </w:rPr>
        <w:t xml:space="preserve"> </w:t>
      </w:r>
      <w:r>
        <w:rPr>
          <w:rFonts w:eastAsiaTheme="minorHAnsi"/>
          <w:b w:val="0"/>
        </w:rPr>
        <w:t>koji</w:t>
      </w:r>
      <w:r w:rsidR="00BA06D4">
        <w:rPr>
          <w:rFonts w:eastAsiaTheme="minorHAnsi"/>
          <w:b w:val="0"/>
        </w:rPr>
        <w:t xml:space="preserve"> </w:t>
      </w:r>
      <w:r>
        <w:rPr>
          <w:rFonts w:eastAsiaTheme="minorHAnsi"/>
          <w:b w:val="0"/>
        </w:rPr>
        <w:t>je</w:t>
      </w:r>
      <w:r w:rsidR="00BA06D4">
        <w:rPr>
          <w:rFonts w:eastAsiaTheme="minorHAnsi"/>
          <w:b w:val="0"/>
        </w:rPr>
        <w:t xml:space="preserve"> </w:t>
      </w:r>
      <w:r>
        <w:rPr>
          <w:rFonts w:eastAsiaTheme="minorHAnsi"/>
          <w:b w:val="0"/>
        </w:rPr>
        <w:t>zatim</w:t>
      </w:r>
      <w:r w:rsidR="00BA06D4">
        <w:rPr>
          <w:rFonts w:eastAsiaTheme="minorHAnsi"/>
          <w:b w:val="0"/>
        </w:rPr>
        <w:t xml:space="preserve"> </w:t>
      </w:r>
      <w:r>
        <w:rPr>
          <w:rFonts w:eastAsiaTheme="minorHAnsi"/>
          <w:b w:val="0"/>
        </w:rPr>
        <w:t>doneo</w:t>
      </w:r>
      <w:r w:rsidR="00BA06D4">
        <w:rPr>
          <w:rFonts w:eastAsiaTheme="minorHAnsi"/>
          <w:b w:val="0"/>
        </w:rPr>
        <w:t xml:space="preserve"> </w:t>
      </w:r>
      <w:r>
        <w:rPr>
          <w:rFonts w:eastAsiaTheme="minorHAnsi"/>
          <w:b w:val="0"/>
        </w:rPr>
        <w:t>Predlog</w:t>
      </w:r>
      <w:r w:rsidR="00BA06D4">
        <w:rPr>
          <w:rFonts w:eastAsiaTheme="minorHAnsi"/>
          <w:b w:val="0"/>
        </w:rPr>
        <w:t xml:space="preserve"> </w:t>
      </w:r>
      <w:r>
        <w:rPr>
          <w:rFonts w:eastAsiaTheme="minorHAnsi"/>
          <w:b w:val="0"/>
        </w:rPr>
        <w:t>odluke</w:t>
      </w:r>
      <w:r w:rsidR="00540EC5" w:rsidRPr="00263071">
        <w:rPr>
          <w:rFonts w:eastAsiaTheme="minorHAnsi"/>
          <w:b w:val="0"/>
        </w:rPr>
        <w:t xml:space="preserve"> </w:t>
      </w:r>
      <w:r>
        <w:rPr>
          <w:rFonts w:eastAsiaTheme="minorHAnsi"/>
          <w:b w:val="0"/>
        </w:rPr>
        <w:t>o</w:t>
      </w:r>
      <w:r w:rsidR="00540EC5" w:rsidRPr="00263071">
        <w:rPr>
          <w:rFonts w:eastAsiaTheme="minorHAnsi"/>
          <w:b w:val="0"/>
        </w:rPr>
        <w:t xml:space="preserve"> </w:t>
      </w:r>
      <w:r>
        <w:rPr>
          <w:rFonts w:eastAsiaTheme="minorHAnsi"/>
          <w:b w:val="0"/>
        </w:rPr>
        <w:t>pristupanju</w:t>
      </w:r>
      <w:r w:rsidR="00540EC5" w:rsidRPr="00263071">
        <w:rPr>
          <w:rFonts w:eastAsiaTheme="minorHAnsi"/>
          <w:b w:val="0"/>
        </w:rPr>
        <w:t xml:space="preserve"> </w:t>
      </w:r>
      <w:r>
        <w:rPr>
          <w:rFonts w:eastAsiaTheme="minorHAnsi"/>
          <w:b w:val="0"/>
        </w:rPr>
        <w:t>promeni</w:t>
      </w:r>
      <w:r w:rsidR="00540EC5" w:rsidRPr="00263071">
        <w:rPr>
          <w:rFonts w:eastAsiaTheme="minorHAnsi"/>
          <w:b w:val="0"/>
        </w:rPr>
        <w:t xml:space="preserve"> </w:t>
      </w:r>
      <w:r>
        <w:rPr>
          <w:rFonts w:eastAsiaTheme="minorHAnsi"/>
          <w:b w:val="0"/>
        </w:rPr>
        <w:t>Ustava</w:t>
      </w:r>
      <w:r w:rsidR="00540EC5" w:rsidRPr="00263071">
        <w:rPr>
          <w:rFonts w:eastAsiaTheme="minorHAnsi"/>
          <w:b w:val="0"/>
        </w:rPr>
        <w:t xml:space="preserve"> </w:t>
      </w:r>
      <w:r>
        <w:rPr>
          <w:rFonts w:eastAsiaTheme="minorHAnsi"/>
          <w:b w:val="0"/>
        </w:rPr>
        <w:t>Republike</w:t>
      </w:r>
      <w:r w:rsidR="00540EC5" w:rsidRPr="00263071">
        <w:rPr>
          <w:rFonts w:eastAsiaTheme="minorHAnsi"/>
          <w:b w:val="0"/>
        </w:rPr>
        <w:t xml:space="preserve"> </w:t>
      </w:r>
      <w:r>
        <w:rPr>
          <w:rFonts w:eastAsiaTheme="minorHAnsi"/>
          <w:b w:val="0"/>
        </w:rPr>
        <w:t>Hrvatske</w:t>
      </w:r>
      <w:r w:rsidR="00540EC5" w:rsidRPr="00263071">
        <w:rPr>
          <w:rFonts w:eastAsiaTheme="minorHAnsi"/>
          <w:b w:val="0"/>
        </w:rPr>
        <w:t xml:space="preserve"> </w:t>
      </w:r>
      <w:r>
        <w:rPr>
          <w:rFonts w:eastAsiaTheme="minorHAnsi"/>
          <w:b w:val="0"/>
        </w:rPr>
        <w:t>koju</w:t>
      </w:r>
      <w:r w:rsidR="00540EC5" w:rsidRPr="00263071">
        <w:rPr>
          <w:rFonts w:eastAsiaTheme="minorHAnsi"/>
          <w:b w:val="0"/>
        </w:rPr>
        <w:t xml:space="preserve"> </w:t>
      </w:r>
      <w:r>
        <w:rPr>
          <w:rFonts w:eastAsiaTheme="minorHAnsi"/>
          <w:b w:val="0"/>
        </w:rPr>
        <w:t>je</w:t>
      </w:r>
      <w:r w:rsidR="00540EC5" w:rsidRPr="00263071">
        <w:rPr>
          <w:rFonts w:eastAsiaTheme="minorHAnsi"/>
          <w:b w:val="0"/>
        </w:rPr>
        <w:t xml:space="preserve"> </w:t>
      </w:r>
      <w:r>
        <w:rPr>
          <w:rFonts w:eastAsiaTheme="minorHAnsi"/>
          <w:b w:val="0"/>
        </w:rPr>
        <w:t>Sabor</w:t>
      </w:r>
      <w:r w:rsidR="00540EC5" w:rsidRPr="00263071">
        <w:rPr>
          <w:rFonts w:eastAsiaTheme="minorHAnsi"/>
          <w:b w:val="0"/>
        </w:rPr>
        <w:t xml:space="preserve"> </w:t>
      </w:r>
      <w:r>
        <w:rPr>
          <w:rFonts w:eastAsiaTheme="minorHAnsi"/>
          <w:b w:val="0"/>
        </w:rPr>
        <w:t>doneo</w:t>
      </w:r>
      <w:r w:rsidR="00540EC5" w:rsidRPr="00263071">
        <w:rPr>
          <w:rFonts w:eastAsiaTheme="minorHAnsi"/>
          <w:b w:val="0"/>
        </w:rPr>
        <w:t xml:space="preserve"> </w:t>
      </w:r>
      <w:r>
        <w:rPr>
          <w:rFonts w:eastAsiaTheme="minorHAnsi"/>
          <w:b w:val="0"/>
        </w:rPr>
        <w:t>u</w:t>
      </w:r>
      <w:r w:rsidR="00540EC5" w:rsidRPr="00263071">
        <w:rPr>
          <w:rFonts w:eastAsiaTheme="minorHAnsi"/>
          <w:b w:val="0"/>
        </w:rPr>
        <w:t xml:space="preserve"> </w:t>
      </w:r>
      <w:r>
        <w:rPr>
          <w:rFonts w:eastAsiaTheme="minorHAnsi"/>
          <w:b w:val="0"/>
        </w:rPr>
        <w:t>aprilu</w:t>
      </w:r>
      <w:r w:rsidR="00540EC5" w:rsidRPr="00263071">
        <w:rPr>
          <w:rFonts w:eastAsiaTheme="minorHAnsi"/>
          <w:b w:val="0"/>
        </w:rPr>
        <w:t xml:space="preserve"> 2010. </w:t>
      </w:r>
      <w:r>
        <w:rPr>
          <w:rFonts w:eastAsiaTheme="minorHAnsi"/>
          <w:b w:val="0"/>
        </w:rPr>
        <w:t>godine</w:t>
      </w:r>
      <w:r w:rsidR="00540EC5" w:rsidRPr="00263071">
        <w:rPr>
          <w:rFonts w:eastAsiaTheme="minorHAnsi"/>
          <w:b w:val="0"/>
        </w:rPr>
        <w:t xml:space="preserve">. </w:t>
      </w:r>
      <w:r>
        <w:rPr>
          <w:rFonts w:eastAsiaTheme="minorHAnsi"/>
          <w:b w:val="0"/>
        </w:rPr>
        <w:t>Ovom</w:t>
      </w:r>
      <w:r w:rsidR="00540EC5" w:rsidRPr="00263071">
        <w:rPr>
          <w:rFonts w:eastAsiaTheme="minorHAnsi"/>
          <w:b w:val="0"/>
        </w:rPr>
        <w:t xml:space="preserve"> </w:t>
      </w:r>
      <w:r>
        <w:rPr>
          <w:rFonts w:eastAsiaTheme="minorHAnsi"/>
          <w:b w:val="0"/>
        </w:rPr>
        <w:t>odlukom</w:t>
      </w:r>
      <w:r w:rsidR="00540EC5" w:rsidRPr="00263071">
        <w:rPr>
          <w:rFonts w:eastAsiaTheme="minorHAnsi"/>
          <w:b w:val="0"/>
        </w:rPr>
        <w:t xml:space="preserve">, </w:t>
      </w:r>
      <w:r>
        <w:rPr>
          <w:rFonts w:eastAsiaTheme="minorHAnsi"/>
          <w:b w:val="0"/>
        </w:rPr>
        <w:t>utvrđen</w:t>
      </w:r>
      <w:r w:rsidR="00540EC5" w:rsidRPr="00263071">
        <w:rPr>
          <w:rFonts w:eastAsiaTheme="minorHAnsi"/>
          <w:b w:val="0"/>
        </w:rPr>
        <w:t xml:space="preserve"> </w:t>
      </w:r>
      <w:r>
        <w:rPr>
          <w:rFonts w:eastAsiaTheme="minorHAnsi"/>
          <w:b w:val="0"/>
        </w:rPr>
        <w:t>je</w:t>
      </w:r>
      <w:r w:rsidR="00540EC5" w:rsidRPr="00263071">
        <w:rPr>
          <w:rFonts w:eastAsiaTheme="minorHAnsi"/>
          <w:b w:val="0"/>
        </w:rPr>
        <w:t xml:space="preserve"> </w:t>
      </w:r>
      <w:r>
        <w:rPr>
          <w:rFonts w:eastAsiaTheme="minorHAnsi"/>
          <w:b w:val="0"/>
        </w:rPr>
        <w:t>opseg</w:t>
      </w:r>
      <w:r w:rsidR="00540EC5" w:rsidRPr="00263071">
        <w:rPr>
          <w:rFonts w:eastAsiaTheme="minorHAnsi"/>
          <w:b w:val="0"/>
        </w:rPr>
        <w:t xml:space="preserve"> </w:t>
      </w:r>
      <w:r>
        <w:rPr>
          <w:rFonts w:eastAsiaTheme="minorHAnsi"/>
          <w:b w:val="0"/>
        </w:rPr>
        <w:t>promena</w:t>
      </w:r>
      <w:r w:rsidR="00540EC5" w:rsidRPr="00263071">
        <w:rPr>
          <w:rFonts w:eastAsiaTheme="minorHAnsi"/>
          <w:b w:val="0"/>
        </w:rPr>
        <w:t xml:space="preserve"> </w:t>
      </w:r>
      <w:r>
        <w:rPr>
          <w:rFonts w:eastAsiaTheme="minorHAnsi"/>
          <w:b w:val="0"/>
        </w:rPr>
        <w:t>Ustava</w:t>
      </w:r>
      <w:r w:rsidR="00540EC5" w:rsidRPr="00263071">
        <w:rPr>
          <w:rFonts w:eastAsiaTheme="minorHAnsi"/>
          <w:b w:val="0"/>
        </w:rPr>
        <w:t xml:space="preserve"> </w:t>
      </w:r>
      <w:r>
        <w:rPr>
          <w:rFonts w:eastAsiaTheme="minorHAnsi"/>
          <w:b w:val="0"/>
        </w:rPr>
        <w:t>i</w:t>
      </w:r>
      <w:r w:rsidR="00540EC5" w:rsidRPr="00263071">
        <w:rPr>
          <w:rFonts w:eastAsiaTheme="minorHAnsi"/>
          <w:b w:val="0"/>
        </w:rPr>
        <w:t xml:space="preserve"> </w:t>
      </w:r>
      <w:r>
        <w:rPr>
          <w:rFonts w:eastAsiaTheme="minorHAnsi"/>
          <w:b w:val="0"/>
        </w:rPr>
        <w:t>zadužen</w:t>
      </w:r>
      <w:r w:rsidR="00540EC5" w:rsidRPr="00263071">
        <w:rPr>
          <w:rFonts w:eastAsiaTheme="minorHAnsi"/>
          <w:b w:val="0"/>
        </w:rPr>
        <w:t xml:space="preserve"> </w:t>
      </w:r>
      <w:r>
        <w:rPr>
          <w:rFonts w:eastAsiaTheme="minorHAnsi"/>
          <w:b w:val="0"/>
        </w:rPr>
        <w:t>Odbor</w:t>
      </w:r>
      <w:r w:rsidR="00540EC5" w:rsidRPr="00263071">
        <w:rPr>
          <w:rFonts w:eastAsiaTheme="minorHAnsi"/>
          <w:b w:val="0"/>
        </w:rPr>
        <w:t xml:space="preserve"> </w:t>
      </w:r>
      <w:r>
        <w:rPr>
          <w:rFonts w:eastAsiaTheme="minorHAnsi"/>
          <w:b w:val="0"/>
        </w:rPr>
        <w:t>za</w:t>
      </w:r>
      <w:r w:rsidR="00540EC5" w:rsidRPr="00263071">
        <w:rPr>
          <w:rFonts w:eastAsiaTheme="minorHAnsi"/>
          <w:b w:val="0"/>
        </w:rPr>
        <w:t xml:space="preserve"> </w:t>
      </w:r>
      <w:r>
        <w:rPr>
          <w:rFonts w:eastAsiaTheme="minorHAnsi"/>
          <w:b w:val="0"/>
        </w:rPr>
        <w:t>Ustav</w:t>
      </w:r>
      <w:r w:rsidR="00540EC5" w:rsidRPr="00263071">
        <w:rPr>
          <w:rFonts w:eastAsiaTheme="minorHAnsi"/>
          <w:b w:val="0"/>
        </w:rPr>
        <w:t xml:space="preserve">, </w:t>
      </w:r>
      <w:r>
        <w:rPr>
          <w:rFonts w:eastAsiaTheme="minorHAnsi"/>
          <w:b w:val="0"/>
        </w:rPr>
        <w:t>Poslovnik</w:t>
      </w:r>
      <w:r w:rsidR="00540EC5" w:rsidRPr="00263071">
        <w:rPr>
          <w:rFonts w:eastAsiaTheme="minorHAnsi"/>
          <w:b w:val="0"/>
        </w:rPr>
        <w:t xml:space="preserve"> </w:t>
      </w:r>
      <w:r>
        <w:rPr>
          <w:rFonts w:eastAsiaTheme="minorHAnsi"/>
          <w:b w:val="0"/>
        </w:rPr>
        <w:t>i</w:t>
      </w:r>
      <w:r w:rsidR="00540EC5" w:rsidRPr="00263071">
        <w:rPr>
          <w:rFonts w:eastAsiaTheme="minorHAnsi"/>
          <w:b w:val="0"/>
        </w:rPr>
        <w:t xml:space="preserve"> </w:t>
      </w:r>
      <w:r>
        <w:rPr>
          <w:rFonts w:eastAsiaTheme="minorHAnsi"/>
          <w:b w:val="0"/>
        </w:rPr>
        <w:t>politički</w:t>
      </w:r>
      <w:r w:rsidR="00540EC5" w:rsidRPr="00263071">
        <w:rPr>
          <w:rFonts w:eastAsiaTheme="minorHAnsi"/>
          <w:b w:val="0"/>
        </w:rPr>
        <w:t xml:space="preserve"> </w:t>
      </w:r>
      <w:r>
        <w:rPr>
          <w:rFonts w:eastAsiaTheme="minorHAnsi"/>
          <w:b w:val="0"/>
        </w:rPr>
        <w:t>sistem</w:t>
      </w:r>
      <w:r w:rsidR="00540EC5" w:rsidRPr="00263071">
        <w:rPr>
          <w:rFonts w:eastAsiaTheme="minorHAnsi"/>
          <w:b w:val="0"/>
        </w:rPr>
        <w:t xml:space="preserve"> </w:t>
      </w:r>
      <w:r>
        <w:rPr>
          <w:rFonts w:eastAsiaTheme="minorHAnsi"/>
          <w:b w:val="0"/>
        </w:rPr>
        <w:t>da</w:t>
      </w:r>
      <w:r w:rsidR="00540EC5" w:rsidRPr="00263071">
        <w:rPr>
          <w:rFonts w:eastAsiaTheme="minorHAnsi"/>
          <w:b w:val="0"/>
        </w:rPr>
        <w:t xml:space="preserve"> </w:t>
      </w:r>
      <w:r>
        <w:rPr>
          <w:rFonts w:eastAsiaTheme="minorHAnsi"/>
          <w:b w:val="0"/>
        </w:rPr>
        <w:t>Hrvatskom</w:t>
      </w:r>
      <w:r w:rsidR="00540EC5" w:rsidRPr="00263071">
        <w:rPr>
          <w:rFonts w:eastAsiaTheme="minorHAnsi"/>
          <w:b w:val="0"/>
        </w:rPr>
        <w:t xml:space="preserve"> </w:t>
      </w:r>
      <w:r>
        <w:rPr>
          <w:rFonts w:eastAsiaTheme="minorHAnsi"/>
          <w:b w:val="0"/>
        </w:rPr>
        <w:t>saboru</w:t>
      </w:r>
      <w:r w:rsidR="00540EC5" w:rsidRPr="00263071">
        <w:rPr>
          <w:rFonts w:eastAsiaTheme="minorHAnsi"/>
          <w:b w:val="0"/>
        </w:rPr>
        <w:t xml:space="preserve"> </w:t>
      </w:r>
      <w:r>
        <w:rPr>
          <w:rFonts w:eastAsiaTheme="minorHAnsi"/>
          <w:b w:val="0"/>
        </w:rPr>
        <w:t>podnese</w:t>
      </w:r>
      <w:r w:rsidR="00540EC5" w:rsidRPr="00263071">
        <w:rPr>
          <w:rFonts w:eastAsiaTheme="minorHAnsi"/>
          <w:b w:val="0"/>
        </w:rPr>
        <w:t xml:space="preserve"> </w:t>
      </w:r>
      <w:r>
        <w:rPr>
          <w:rFonts w:eastAsiaTheme="minorHAnsi"/>
          <w:b w:val="0"/>
        </w:rPr>
        <w:t>predlog</w:t>
      </w:r>
      <w:r w:rsidR="00540EC5" w:rsidRPr="00263071">
        <w:rPr>
          <w:rFonts w:eastAsiaTheme="minorHAnsi"/>
          <w:b w:val="0"/>
        </w:rPr>
        <w:t xml:space="preserve"> </w:t>
      </w:r>
      <w:r>
        <w:rPr>
          <w:rFonts w:eastAsiaTheme="minorHAnsi"/>
          <w:b w:val="0"/>
        </w:rPr>
        <w:t>za</w:t>
      </w:r>
      <w:r w:rsidR="00540EC5" w:rsidRPr="00263071">
        <w:rPr>
          <w:rFonts w:eastAsiaTheme="minorHAnsi"/>
          <w:b w:val="0"/>
        </w:rPr>
        <w:t xml:space="preserve"> </w:t>
      </w:r>
      <w:r>
        <w:rPr>
          <w:rFonts w:eastAsiaTheme="minorHAnsi"/>
          <w:b w:val="0"/>
        </w:rPr>
        <w:t>utvrđivanje</w:t>
      </w:r>
      <w:r w:rsidR="00540EC5" w:rsidRPr="00263071">
        <w:rPr>
          <w:rFonts w:eastAsiaTheme="minorHAnsi"/>
          <w:b w:val="0"/>
        </w:rPr>
        <w:t xml:space="preserve"> </w:t>
      </w:r>
      <w:r>
        <w:rPr>
          <w:rFonts w:eastAsiaTheme="minorHAnsi"/>
          <w:b w:val="0"/>
        </w:rPr>
        <w:t>nacrta</w:t>
      </w:r>
      <w:r w:rsidR="00540EC5" w:rsidRPr="00263071">
        <w:rPr>
          <w:rFonts w:eastAsiaTheme="minorHAnsi"/>
          <w:b w:val="0"/>
        </w:rPr>
        <w:t xml:space="preserve"> </w:t>
      </w:r>
      <w:r>
        <w:rPr>
          <w:rFonts w:eastAsiaTheme="minorHAnsi"/>
          <w:b w:val="0"/>
        </w:rPr>
        <w:t>promene</w:t>
      </w:r>
      <w:r w:rsidR="00540EC5" w:rsidRPr="00263071">
        <w:rPr>
          <w:rFonts w:eastAsiaTheme="minorHAnsi"/>
          <w:b w:val="0"/>
        </w:rPr>
        <w:t xml:space="preserve"> </w:t>
      </w:r>
      <w:r>
        <w:rPr>
          <w:rFonts w:eastAsiaTheme="minorHAnsi"/>
          <w:b w:val="0"/>
        </w:rPr>
        <w:t>Ustava</w:t>
      </w:r>
      <w:r w:rsidR="00540EC5" w:rsidRPr="00263071">
        <w:rPr>
          <w:rFonts w:eastAsiaTheme="minorHAnsi"/>
          <w:b w:val="0"/>
        </w:rPr>
        <w:t xml:space="preserve"> </w:t>
      </w:r>
      <w:r>
        <w:rPr>
          <w:rFonts w:eastAsiaTheme="minorHAnsi"/>
          <w:b w:val="0"/>
        </w:rPr>
        <w:t>Republike</w:t>
      </w:r>
      <w:r w:rsidR="00540EC5" w:rsidRPr="00263071">
        <w:rPr>
          <w:rFonts w:eastAsiaTheme="minorHAnsi"/>
          <w:b w:val="0"/>
        </w:rPr>
        <w:t xml:space="preserve"> </w:t>
      </w:r>
      <w:r>
        <w:rPr>
          <w:rFonts w:eastAsiaTheme="minorHAnsi"/>
          <w:b w:val="0"/>
        </w:rPr>
        <w:t>Hrvatske</w:t>
      </w:r>
      <w:r w:rsidR="00540EC5" w:rsidRPr="00263071">
        <w:rPr>
          <w:rFonts w:eastAsiaTheme="minorHAnsi"/>
          <w:b w:val="0"/>
        </w:rPr>
        <w:t>.</w:t>
      </w:r>
      <w:r w:rsidR="00540EC5" w:rsidRPr="00263071">
        <w:rPr>
          <w:rFonts w:eastAsiaTheme="minorHAnsi"/>
          <w:b w:val="0"/>
          <w:vertAlign w:val="superscript"/>
        </w:rPr>
        <w:footnoteReference w:id="33"/>
      </w:r>
      <w:bookmarkStart w:id="16" w:name="_Toc410041880"/>
      <w:r w:rsidR="007200B2">
        <w:rPr>
          <w:rFonts w:eastAsiaTheme="minorHAnsi"/>
          <w:b w:val="0"/>
          <w:lang w:val="sr-Latn-RS"/>
        </w:rPr>
        <w:t xml:space="preserve">   </w:t>
      </w:r>
    </w:p>
    <w:p w:rsidR="00733CC6" w:rsidRDefault="00733CC6" w:rsidP="007200B2">
      <w:pPr>
        <w:keepNext w:val="0"/>
        <w:rPr>
          <w:rFonts w:eastAsiaTheme="minorHAnsi"/>
          <w:b w:val="0"/>
          <w:lang w:val="sr-Latn-RS"/>
        </w:rPr>
      </w:pPr>
    </w:p>
    <w:p w:rsidR="00553A41" w:rsidRPr="00553A41" w:rsidRDefault="00E14F76" w:rsidP="007200B2">
      <w:pPr>
        <w:pStyle w:val="Heading2"/>
        <w:rPr>
          <w:rFonts w:eastAsia="Times New Roman"/>
          <w:bCs/>
          <w:i w:val="0"/>
          <w:iCs/>
          <w:lang w:eastAsia="en-US"/>
        </w:rPr>
      </w:pPr>
      <w:r>
        <w:rPr>
          <w:b/>
          <w:szCs w:val="20"/>
        </w:rPr>
        <w:lastRenderedPageBreak/>
        <w:t>CRNA</w:t>
      </w:r>
      <w:r w:rsidR="00333C0D" w:rsidRPr="00553A41">
        <w:rPr>
          <w:b/>
          <w:szCs w:val="20"/>
        </w:rPr>
        <w:t xml:space="preserve"> </w:t>
      </w:r>
      <w:r>
        <w:rPr>
          <w:b/>
          <w:szCs w:val="20"/>
        </w:rPr>
        <w:t>GORA</w:t>
      </w:r>
      <w:bookmarkEnd w:id="16"/>
      <w:r w:rsidR="00553A41" w:rsidRPr="00553A41">
        <w:rPr>
          <w:rFonts w:eastAsia="Times New Roman"/>
          <w:bCs/>
          <w:i w:val="0"/>
          <w:iCs/>
          <w:lang w:eastAsia="en-US"/>
        </w:rPr>
        <w:t xml:space="preserve"> </w:t>
      </w:r>
    </w:p>
    <w:p w:rsidR="00FD0DBE" w:rsidRDefault="00E14F76" w:rsidP="00FD0DBE">
      <w:pPr>
        <w:keepNext w:val="0"/>
        <w:rPr>
          <w:rFonts w:eastAsia="Times New Roman" w:cs="Arial"/>
          <w:b w:val="0"/>
          <w:lang w:eastAsia="en-US"/>
        </w:rPr>
      </w:pPr>
      <w:r>
        <w:rPr>
          <w:rFonts w:eastAsia="Times New Roman" w:cs="Arial"/>
          <w:b w:val="0"/>
          <w:lang w:eastAsia="en-US"/>
        </w:rPr>
        <w:t>Skupština</w:t>
      </w:r>
      <w:r w:rsidR="00AB0F03" w:rsidRPr="00263071">
        <w:rPr>
          <w:rFonts w:eastAsia="Times New Roman" w:cs="Arial"/>
          <w:b w:val="0"/>
          <w:lang w:eastAsia="en-US"/>
        </w:rPr>
        <w:t xml:space="preserve"> </w:t>
      </w:r>
      <w:r>
        <w:rPr>
          <w:rFonts w:eastAsia="Times New Roman" w:cs="Arial"/>
          <w:b w:val="0"/>
          <w:lang w:eastAsia="en-US"/>
        </w:rPr>
        <w:t>Crne</w:t>
      </w:r>
      <w:r w:rsidR="00AB0F03" w:rsidRPr="00263071">
        <w:rPr>
          <w:rFonts w:eastAsia="Times New Roman" w:cs="Arial"/>
          <w:b w:val="0"/>
          <w:lang w:eastAsia="en-US"/>
        </w:rPr>
        <w:t xml:space="preserve"> </w:t>
      </w:r>
      <w:r>
        <w:rPr>
          <w:rFonts w:eastAsia="Times New Roman" w:cs="Arial"/>
          <w:b w:val="0"/>
          <w:lang w:eastAsia="en-US"/>
        </w:rPr>
        <w:t>Gore</w:t>
      </w:r>
      <w:r w:rsidR="00AB0F03" w:rsidRPr="00263071">
        <w:rPr>
          <w:rFonts w:eastAsia="Times New Roman" w:cs="Arial"/>
          <w:b w:val="0"/>
          <w:lang w:eastAsia="en-US"/>
        </w:rPr>
        <w:t xml:space="preserve"> </w:t>
      </w:r>
      <w:r>
        <w:rPr>
          <w:rFonts w:eastAsia="Times New Roman" w:cs="Arial"/>
          <w:b w:val="0"/>
          <w:lang w:eastAsia="en-US"/>
        </w:rPr>
        <w:t>usvojila</w:t>
      </w:r>
      <w:r w:rsidR="00AB0F03" w:rsidRPr="00263071">
        <w:rPr>
          <w:rFonts w:eastAsia="Times New Roman" w:cs="Arial"/>
          <w:b w:val="0"/>
          <w:lang w:eastAsia="en-US"/>
        </w:rPr>
        <w:t xml:space="preserve"> </w:t>
      </w:r>
      <w:r>
        <w:rPr>
          <w:rFonts w:eastAsia="Times New Roman" w:cs="Arial"/>
          <w:b w:val="0"/>
          <w:lang w:eastAsia="en-US"/>
        </w:rPr>
        <w:t>je</w:t>
      </w:r>
      <w:r w:rsidR="00AB0F03" w:rsidRPr="00263071">
        <w:rPr>
          <w:rFonts w:eastAsia="Times New Roman" w:cs="Arial"/>
          <w:b w:val="0"/>
          <w:lang w:eastAsia="en-US"/>
        </w:rPr>
        <w:t xml:space="preserve"> </w:t>
      </w:r>
      <w:r>
        <w:rPr>
          <w:rFonts w:eastAsia="Times New Roman" w:cs="Arial"/>
          <w:b w:val="0"/>
          <w:lang w:eastAsia="en-US"/>
        </w:rPr>
        <w:t>izmene</w:t>
      </w:r>
      <w:r w:rsidR="00AB0F03" w:rsidRPr="00263071">
        <w:rPr>
          <w:rFonts w:eastAsia="Times New Roman" w:cs="Arial"/>
          <w:b w:val="0"/>
          <w:lang w:eastAsia="en-US"/>
        </w:rPr>
        <w:t xml:space="preserve"> </w:t>
      </w:r>
      <w:r>
        <w:rPr>
          <w:rFonts w:eastAsia="Times New Roman" w:cs="Arial"/>
          <w:b w:val="0"/>
          <w:lang w:eastAsia="en-US"/>
        </w:rPr>
        <w:t>Ustava</w:t>
      </w:r>
      <w:r w:rsidR="00AB0F03" w:rsidRPr="00263071">
        <w:rPr>
          <w:rFonts w:eastAsia="Times New Roman" w:cs="Arial"/>
          <w:b w:val="0"/>
          <w:lang w:eastAsia="en-US"/>
        </w:rPr>
        <w:t xml:space="preserve"> 2013. </w:t>
      </w:r>
      <w:r>
        <w:rPr>
          <w:rFonts w:eastAsia="Times New Roman" w:cs="Arial"/>
          <w:b w:val="0"/>
          <w:lang w:eastAsia="en-US"/>
        </w:rPr>
        <w:t>godine</w:t>
      </w:r>
      <w:r w:rsidR="00AB0F03" w:rsidRPr="00263071">
        <w:rPr>
          <w:rFonts w:eastAsia="Times New Roman" w:cs="Arial"/>
          <w:b w:val="0"/>
          <w:lang w:eastAsia="en-US"/>
        </w:rPr>
        <w:t xml:space="preserve"> </w:t>
      </w:r>
      <w:r>
        <w:rPr>
          <w:rFonts w:eastAsia="Times New Roman" w:cs="Arial"/>
          <w:b w:val="0"/>
          <w:lang w:eastAsia="en-US"/>
        </w:rPr>
        <w:t>što</w:t>
      </w:r>
      <w:r w:rsidR="00AB0F03" w:rsidRPr="00263071">
        <w:rPr>
          <w:rFonts w:eastAsia="Times New Roman" w:cs="Arial"/>
          <w:b w:val="0"/>
          <w:lang w:eastAsia="en-US"/>
        </w:rPr>
        <w:t xml:space="preserve"> </w:t>
      </w:r>
      <w:r>
        <w:rPr>
          <w:rFonts w:eastAsia="Times New Roman" w:cs="Arial"/>
          <w:b w:val="0"/>
          <w:lang w:eastAsia="en-US"/>
        </w:rPr>
        <w:t>je</w:t>
      </w:r>
      <w:r w:rsidR="00AB0F03" w:rsidRPr="00263071">
        <w:rPr>
          <w:rFonts w:eastAsia="Times New Roman" w:cs="Arial"/>
          <w:b w:val="0"/>
          <w:lang w:eastAsia="en-US"/>
        </w:rPr>
        <w:t xml:space="preserve"> </w:t>
      </w:r>
      <w:r>
        <w:rPr>
          <w:rFonts w:eastAsia="Times New Roman" w:cs="Arial"/>
          <w:b w:val="0"/>
          <w:lang w:eastAsia="en-US"/>
        </w:rPr>
        <w:t>bilo</w:t>
      </w:r>
      <w:r w:rsidR="00AB0F03" w:rsidRPr="00263071">
        <w:rPr>
          <w:rFonts w:eastAsia="Times New Roman" w:cs="Arial"/>
          <w:b w:val="0"/>
          <w:lang w:eastAsia="en-US"/>
        </w:rPr>
        <w:t xml:space="preserve"> </w:t>
      </w:r>
      <w:r>
        <w:rPr>
          <w:rFonts w:eastAsia="Times New Roman" w:cs="Arial"/>
          <w:b w:val="0"/>
          <w:lang w:eastAsia="en-US"/>
        </w:rPr>
        <w:t>neophodno</w:t>
      </w:r>
      <w:r w:rsidR="00AB0F03" w:rsidRPr="00263071">
        <w:rPr>
          <w:rFonts w:eastAsia="Times New Roman" w:cs="Arial"/>
          <w:b w:val="0"/>
          <w:lang w:eastAsia="en-US"/>
        </w:rPr>
        <w:t xml:space="preserve"> </w:t>
      </w:r>
      <w:r>
        <w:rPr>
          <w:rFonts w:eastAsia="Times New Roman" w:cs="Arial"/>
          <w:b w:val="0"/>
          <w:lang w:eastAsia="en-US"/>
        </w:rPr>
        <w:t>radi</w:t>
      </w:r>
      <w:r w:rsidR="00AB0F03" w:rsidRPr="00263071">
        <w:rPr>
          <w:rFonts w:eastAsia="Times New Roman" w:cs="Arial"/>
          <w:b w:val="0"/>
          <w:lang w:eastAsia="en-US"/>
        </w:rPr>
        <w:t xml:space="preserve"> </w:t>
      </w:r>
      <w:r>
        <w:rPr>
          <w:rFonts w:eastAsia="Times New Roman" w:cs="Arial"/>
          <w:b w:val="0"/>
          <w:spacing w:val="-4"/>
          <w:lang w:eastAsia="en-US"/>
        </w:rPr>
        <w:t>nastavljanja</w:t>
      </w:r>
      <w:r w:rsidR="00AB0F03" w:rsidRPr="007200B2">
        <w:rPr>
          <w:rFonts w:eastAsia="Times New Roman" w:cs="Arial"/>
          <w:b w:val="0"/>
          <w:spacing w:val="-4"/>
          <w:lang w:eastAsia="en-US"/>
        </w:rPr>
        <w:t xml:space="preserve"> </w:t>
      </w:r>
      <w:r>
        <w:rPr>
          <w:rFonts w:eastAsia="Times New Roman" w:cs="Arial"/>
          <w:b w:val="0"/>
          <w:spacing w:val="-4"/>
          <w:lang w:eastAsia="en-US"/>
        </w:rPr>
        <w:t>procesa</w:t>
      </w:r>
      <w:r w:rsidR="00AB0F03" w:rsidRPr="007200B2">
        <w:rPr>
          <w:rFonts w:eastAsia="Times New Roman" w:cs="Arial"/>
          <w:b w:val="0"/>
          <w:spacing w:val="-4"/>
          <w:lang w:eastAsia="en-US"/>
        </w:rPr>
        <w:t xml:space="preserve"> </w:t>
      </w:r>
      <w:r>
        <w:rPr>
          <w:rFonts w:eastAsia="Times New Roman" w:cs="Arial"/>
          <w:b w:val="0"/>
          <w:spacing w:val="-4"/>
          <w:lang w:eastAsia="en-US"/>
        </w:rPr>
        <w:t>evropskih</w:t>
      </w:r>
      <w:r w:rsidR="00AB0F03" w:rsidRPr="007200B2">
        <w:rPr>
          <w:rFonts w:eastAsia="Times New Roman" w:cs="Arial"/>
          <w:b w:val="0"/>
          <w:spacing w:val="-4"/>
          <w:lang w:eastAsia="en-US"/>
        </w:rPr>
        <w:t xml:space="preserve"> </w:t>
      </w:r>
      <w:r>
        <w:rPr>
          <w:rFonts w:eastAsia="Times New Roman" w:cs="Arial"/>
          <w:b w:val="0"/>
          <w:spacing w:val="-4"/>
          <w:lang w:eastAsia="en-US"/>
        </w:rPr>
        <w:t>integracija</w:t>
      </w:r>
      <w:r w:rsidR="00AB0F03" w:rsidRPr="007200B2">
        <w:rPr>
          <w:rFonts w:eastAsia="Times New Roman" w:cs="Arial"/>
          <w:b w:val="0"/>
          <w:spacing w:val="-4"/>
          <w:lang w:eastAsia="en-US"/>
        </w:rPr>
        <w:t xml:space="preserve">. </w:t>
      </w:r>
      <w:r>
        <w:rPr>
          <w:rFonts w:eastAsia="Times New Roman" w:cs="Arial"/>
          <w:b w:val="0"/>
          <w:spacing w:val="-4"/>
          <w:lang w:eastAsia="en-US"/>
        </w:rPr>
        <w:t>Tačnije</w:t>
      </w:r>
      <w:r w:rsidR="00AB0F03" w:rsidRPr="007200B2">
        <w:rPr>
          <w:rFonts w:eastAsia="Times New Roman" w:cs="Arial"/>
          <w:b w:val="0"/>
          <w:spacing w:val="-4"/>
          <w:lang w:eastAsia="en-US"/>
        </w:rPr>
        <w:t xml:space="preserve">, </w:t>
      </w:r>
      <w:r>
        <w:rPr>
          <w:rFonts w:eastAsia="Times New Roman" w:cs="Arial"/>
          <w:b w:val="0"/>
          <w:spacing w:val="-4"/>
          <w:lang w:eastAsia="en-US"/>
        </w:rPr>
        <w:t>ovo</w:t>
      </w:r>
      <w:r w:rsidR="00AB0F03" w:rsidRPr="007200B2">
        <w:rPr>
          <w:rFonts w:eastAsia="Times New Roman" w:cs="Arial"/>
          <w:b w:val="0"/>
          <w:spacing w:val="-4"/>
          <w:lang w:eastAsia="en-US"/>
        </w:rPr>
        <w:t xml:space="preserve"> </w:t>
      </w:r>
      <w:r>
        <w:rPr>
          <w:rFonts w:eastAsia="Times New Roman" w:cs="Arial"/>
          <w:b w:val="0"/>
          <w:spacing w:val="-4"/>
          <w:lang w:eastAsia="en-US"/>
        </w:rPr>
        <w:t>je</w:t>
      </w:r>
      <w:r w:rsidR="00AB0F03" w:rsidRPr="007200B2">
        <w:rPr>
          <w:rFonts w:eastAsia="Times New Roman" w:cs="Arial"/>
          <w:b w:val="0"/>
          <w:spacing w:val="-4"/>
          <w:lang w:eastAsia="en-US"/>
        </w:rPr>
        <w:t xml:space="preserve"> </w:t>
      </w:r>
      <w:r>
        <w:rPr>
          <w:rFonts w:eastAsia="Times New Roman" w:cs="Arial"/>
          <w:b w:val="0"/>
          <w:spacing w:val="-4"/>
          <w:lang w:eastAsia="en-US"/>
        </w:rPr>
        <w:t>bio</w:t>
      </w:r>
      <w:r w:rsidR="00AB0F03" w:rsidRPr="007200B2">
        <w:rPr>
          <w:rFonts w:eastAsia="Times New Roman" w:cs="Arial"/>
          <w:b w:val="0"/>
          <w:spacing w:val="-4"/>
          <w:lang w:eastAsia="en-US"/>
        </w:rPr>
        <w:t xml:space="preserve"> </w:t>
      </w:r>
      <w:r>
        <w:rPr>
          <w:rFonts w:eastAsia="Times New Roman" w:cs="Arial"/>
          <w:b w:val="0"/>
          <w:spacing w:val="-4"/>
          <w:lang w:eastAsia="en-US"/>
        </w:rPr>
        <w:t>uslov</w:t>
      </w:r>
      <w:r w:rsidR="00AB0F03" w:rsidRPr="007200B2">
        <w:rPr>
          <w:rFonts w:eastAsia="Times New Roman" w:cs="Arial"/>
          <w:b w:val="0"/>
          <w:spacing w:val="-4"/>
          <w:lang w:eastAsia="en-US"/>
        </w:rPr>
        <w:t xml:space="preserve"> </w:t>
      </w:r>
      <w:r>
        <w:rPr>
          <w:rFonts w:eastAsia="Times New Roman" w:cs="Arial"/>
          <w:b w:val="0"/>
          <w:spacing w:val="-4"/>
          <w:lang w:eastAsia="en-US"/>
        </w:rPr>
        <w:t>za</w:t>
      </w:r>
      <w:r w:rsidR="00AB0F03" w:rsidRPr="007200B2">
        <w:rPr>
          <w:rFonts w:eastAsia="Times New Roman" w:cs="Arial"/>
          <w:b w:val="0"/>
          <w:spacing w:val="-4"/>
          <w:lang w:eastAsia="en-US"/>
        </w:rPr>
        <w:t xml:space="preserve"> </w:t>
      </w:r>
      <w:r>
        <w:rPr>
          <w:rFonts w:eastAsia="Times New Roman" w:cs="Arial"/>
          <w:b w:val="0"/>
          <w:spacing w:val="-4"/>
          <w:lang w:eastAsia="en-US"/>
        </w:rPr>
        <w:t>otvaranje</w:t>
      </w:r>
      <w:r w:rsidR="00AB0F03" w:rsidRPr="00263071">
        <w:rPr>
          <w:rFonts w:eastAsia="Times New Roman" w:cs="Arial"/>
          <w:b w:val="0"/>
          <w:lang w:eastAsia="en-US"/>
        </w:rPr>
        <w:t xml:space="preserve"> </w:t>
      </w:r>
      <w:r>
        <w:rPr>
          <w:rFonts w:eastAsia="Times New Roman" w:cs="Arial"/>
          <w:b w:val="0"/>
          <w:lang w:eastAsia="en-US"/>
        </w:rPr>
        <w:t>poglavlja</w:t>
      </w:r>
      <w:r w:rsidR="00AB0F03" w:rsidRPr="00263071">
        <w:rPr>
          <w:rFonts w:eastAsia="Times New Roman" w:cs="Arial"/>
          <w:b w:val="0"/>
          <w:lang w:eastAsia="en-US"/>
        </w:rPr>
        <w:t xml:space="preserve"> 23 (</w:t>
      </w:r>
      <w:r>
        <w:rPr>
          <w:rFonts w:eastAsia="Times New Roman" w:cs="Arial"/>
          <w:b w:val="0"/>
          <w:lang w:eastAsia="en-US"/>
        </w:rPr>
        <w:t>Pravosuđe</w:t>
      </w:r>
      <w:r w:rsidR="00AB0F03" w:rsidRPr="00263071">
        <w:rPr>
          <w:rFonts w:eastAsia="Times New Roman" w:cs="Arial"/>
          <w:b w:val="0"/>
          <w:lang w:eastAsia="en-US"/>
        </w:rPr>
        <w:t xml:space="preserve"> </w:t>
      </w:r>
      <w:r>
        <w:rPr>
          <w:rFonts w:eastAsia="Times New Roman" w:cs="Arial"/>
          <w:b w:val="0"/>
          <w:lang w:eastAsia="en-US"/>
        </w:rPr>
        <w:t>i</w:t>
      </w:r>
      <w:r w:rsidR="00AB0F03" w:rsidRPr="00263071">
        <w:rPr>
          <w:rFonts w:eastAsia="Times New Roman" w:cs="Arial"/>
          <w:b w:val="0"/>
          <w:lang w:eastAsia="en-US"/>
        </w:rPr>
        <w:t xml:space="preserve"> </w:t>
      </w:r>
      <w:r>
        <w:rPr>
          <w:rFonts w:eastAsia="Times New Roman" w:cs="Arial"/>
          <w:b w:val="0"/>
          <w:lang w:eastAsia="en-US"/>
        </w:rPr>
        <w:t>osnovna</w:t>
      </w:r>
      <w:r w:rsidR="00AB0F03" w:rsidRPr="00263071">
        <w:rPr>
          <w:rFonts w:eastAsia="Times New Roman" w:cs="Arial"/>
          <w:b w:val="0"/>
          <w:lang w:eastAsia="en-US"/>
        </w:rPr>
        <w:t xml:space="preserve"> </w:t>
      </w:r>
      <w:r>
        <w:rPr>
          <w:rFonts w:eastAsia="Times New Roman" w:cs="Arial"/>
          <w:b w:val="0"/>
          <w:lang w:eastAsia="en-US"/>
        </w:rPr>
        <w:t>prava</w:t>
      </w:r>
      <w:r w:rsidR="00AB0F03" w:rsidRPr="00263071">
        <w:rPr>
          <w:rFonts w:eastAsia="Times New Roman" w:cs="Arial"/>
          <w:b w:val="0"/>
          <w:lang w:eastAsia="en-US"/>
        </w:rPr>
        <w:t xml:space="preserve">) </w:t>
      </w:r>
      <w:r>
        <w:rPr>
          <w:rFonts w:eastAsia="Times New Roman" w:cs="Arial"/>
          <w:b w:val="0"/>
          <w:lang w:eastAsia="en-US"/>
        </w:rPr>
        <w:t>i</w:t>
      </w:r>
      <w:r w:rsidR="00AB0F03" w:rsidRPr="00263071">
        <w:rPr>
          <w:rFonts w:eastAsia="Times New Roman" w:cs="Arial"/>
          <w:b w:val="0"/>
          <w:lang w:eastAsia="en-US"/>
        </w:rPr>
        <w:t xml:space="preserve"> 24 (</w:t>
      </w:r>
      <w:r>
        <w:rPr>
          <w:rFonts w:eastAsia="Times New Roman" w:cs="Arial"/>
          <w:b w:val="0"/>
          <w:lang w:eastAsia="en-US"/>
        </w:rPr>
        <w:t>Pravda</w:t>
      </w:r>
      <w:r w:rsidR="00AB0F03" w:rsidRPr="00263071">
        <w:rPr>
          <w:rFonts w:eastAsia="Times New Roman" w:cs="Arial"/>
          <w:b w:val="0"/>
          <w:lang w:eastAsia="en-US"/>
        </w:rPr>
        <w:t xml:space="preserve">, </w:t>
      </w:r>
      <w:r>
        <w:rPr>
          <w:rFonts w:eastAsia="Times New Roman" w:cs="Arial"/>
          <w:b w:val="0"/>
          <w:lang w:eastAsia="en-US"/>
        </w:rPr>
        <w:t>sloboda</w:t>
      </w:r>
      <w:r w:rsidR="00AB0F03" w:rsidRPr="00263071">
        <w:rPr>
          <w:rFonts w:eastAsia="Times New Roman" w:cs="Arial"/>
          <w:b w:val="0"/>
          <w:lang w:eastAsia="en-US"/>
        </w:rPr>
        <w:t xml:space="preserve"> </w:t>
      </w:r>
      <w:r>
        <w:rPr>
          <w:rFonts w:eastAsia="Times New Roman" w:cs="Arial"/>
          <w:b w:val="0"/>
          <w:lang w:eastAsia="en-US"/>
        </w:rPr>
        <w:t>i</w:t>
      </w:r>
      <w:r w:rsidR="00AB0F03" w:rsidRPr="00263071">
        <w:rPr>
          <w:rFonts w:eastAsia="Times New Roman" w:cs="Arial"/>
          <w:b w:val="0"/>
          <w:lang w:eastAsia="en-US"/>
        </w:rPr>
        <w:t xml:space="preserve"> </w:t>
      </w:r>
      <w:r>
        <w:rPr>
          <w:rFonts w:eastAsia="Times New Roman" w:cs="Arial"/>
          <w:b w:val="0"/>
          <w:lang w:eastAsia="en-US"/>
        </w:rPr>
        <w:t>sigurnost</w:t>
      </w:r>
      <w:r w:rsidR="00AB0F03" w:rsidRPr="00263071">
        <w:rPr>
          <w:rFonts w:eastAsia="Times New Roman" w:cs="Arial"/>
          <w:b w:val="0"/>
          <w:lang w:eastAsia="en-US"/>
        </w:rPr>
        <w:t xml:space="preserve">) </w:t>
      </w:r>
      <w:r>
        <w:rPr>
          <w:rFonts w:eastAsia="Times New Roman" w:cs="Arial"/>
          <w:b w:val="0"/>
          <w:lang w:eastAsia="en-US"/>
        </w:rPr>
        <w:t>koja</w:t>
      </w:r>
      <w:r w:rsidR="00AB0F03" w:rsidRPr="00263071">
        <w:rPr>
          <w:rFonts w:eastAsia="Times New Roman" w:cs="Arial"/>
          <w:b w:val="0"/>
          <w:lang w:eastAsia="en-US"/>
        </w:rPr>
        <w:t xml:space="preserve"> </w:t>
      </w:r>
      <w:r>
        <w:rPr>
          <w:rFonts w:eastAsia="Times New Roman" w:cs="Arial"/>
          <w:b w:val="0"/>
          <w:lang w:eastAsia="en-US"/>
        </w:rPr>
        <w:t>je</w:t>
      </w:r>
      <w:r w:rsidR="00AB0F03" w:rsidRPr="00263071">
        <w:rPr>
          <w:rFonts w:eastAsia="Times New Roman" w:cs="Arial"/>
          <w:b w:val="0"/>
          <w:lang w:eastAsia="en-US"/>
        </w:rPr>
        <w:t xml:space="preserve"> </w:t>
      </w:r>
      <w:r>
        <w:rPr>
          <w:rFonts w:eastAsia="Times New Roman" w:cs="Arial"/>
          <w:b w:val="0"/>
          <w:lang w:eastAsia="en-US"/>
        </w:rPr>
        <w:t>Evropska</w:t>
      </w:r>
      <w:r w:rsidR="00AB0F03" w:rsidRPr="00263071">
        <w:rPr>
          <w:rFonts w:eastAsia="Times New Roman" w:cs="Arial"/>
          <w:b w:val="0"/>
          <w:lang w:eastAsia="en-US"/>
        </w:rPr>
        <w:t xml:space="preserve"> </w:t>
      </w:r>
      <w:r>
        <w:rPr>
          <w:rFonts w:eastAsia="Times New Roman" w:cs="Arial"/>
          <w:b w:val="0"/>
          <w:lang w:eastAsia="en-US"/>
        </w:rPr>
        <w:t>komisija</w:t>
      </w:r>
      <w:r w:rsidR="00AB0F03" w:rsidRPr="00263071">
        <w:rPr>
          <w:rFonts w:eastAsia="Times New Roman" w:cs="Arial"/>
          <w:b w:val="0"/>
          <w:lang w:eastAsia="en-US"/>
        </w:rPr>
        <w:t xml:space="preserve"> </w:t>
      </w:r>
      <w:r>
        <w:rPr>
          <w:rFonts w:eastAsia="Times New Roman" w:cs="Arial"/>
          <w:b w:val="0"/>
          <w:lang w:eastAsia="en-US"/>
        </w:rPr>
        <w:t>označila</w:t>
      </w:r>
      <w:r w:rsidR="00AB0F03" w:rsidRPr="00263071">
        <w:rPr>
          <w:rFonts w:eastAsia="Times New Roman" w:cs="Arial"/>
          <w:b w:val="0"/>
          <w:lang w:eastAsia="en-US"/>
        </w:rPr>
        <w:t xml:space="preserve"> </w:t>
      </w:r>
      <w:r>
        <w:rPr>
          <w:rFonts w:eastAsia="Times New Roman" w:cs="Arial"/>
          <w:b w:val="0"/>
          <w:lang w:eastAsia="en-US"/>
        </w:rPr>
        <w:t>kao</w:t>
      </w:r>
      <w:r w:rsidR="00AB0F03" w:rsidRPr="00263071">
        <w:rPr>
          <w:rFonts w:eastAsia="Times New Roman" w:cs="Arial"/>
          <w:b w:val="0"/>
          <w:lang w:eastAsia="en-US"/>
        </w:rPr>
        <w:t xml:space="preserve"> </w:t>
      </w:r>
      <w:r>
        <w:rPr>
          <w:rFonts w:eastAsia="Times New Roman" w:cs="Arial"/>
          <w:b w:val="0"/>
          <w:lang w:eastAsia="en-US"/>
        </w:rPr>
        <w:t>ključna</w:t>
      </w:r>
      <w:r w:rsidR="00AB0F03" w:rsidRPr="00263071">
        <w:rPr>
          <w:rFonts w:eastAsia="Times New Roman" w:cs="Arial"/>
          <w:b w:val="0"/>
          <w:lang w:eastAsia="en-US"/>
        </w:rPr>
        <w:t xml:space="preserve"> </w:t>
      </w:r>
      <w:r>
        <w:rPr>
          <w:rFonts w:eastAsia="Times New Roman" w:cs="Arial"/>
          <w:b w:val="0"/>
          <w:lang w:eastAsia="en-US"/>
        </w:rPr>
        <w:t>za</w:t>
      </w:r>
      <w:r w:rsidR="00AB0F03" w:rsidRPr="00263071">
        <w:rPr>
          <w:rFonts w:eastAsia="Times New Roman" w:cs="Arial"/>
          <w:b w:val="0"/>
          <w:lang w:eastAsia="en-US"/>
        </w:rPr>
        <w:t xml:space="preserve"> </w:t>
      </w:r>
      <w:r>
        <w:rPr>
          <w:rFonts w:eastAsia="Times New Roman" w:cs="Arial"/>
          <w:b w:val="0"/>
          <w:lang w:eastAsia="en-US"/>
        </w:rPr>
        <w:t>dalji</w:t>
      </w:r>
      <w:r w:rsidR="00AB0F03" w:rsidRPr="00263071">
        <w:rPr>
          <w:rFonts w:eastAsia="Times New Roman" w:cs="Arial"/>
          <w:b w:val="0"/>
          <w:lang w:eastAsia="en-US"/>
        </w:rPr>
        <w:t xml:space="preserve"> </w:t>
      </w:r>
      <w:r>
        <w:rPr>
          <w:rFonts w:eastAsia="Times New Roman" w:cs="Arial"/>
          <w:b w:val="0"/>
          <w:lang w:eastAsia="en-US"/>
        </w:rPr>
        <w:t>napredak</w:t>
      </w:r>
      <w:r w:rsidR="00AB0F03" w:rsidRPr="00263071">
        <w:rPr>
          <w:rFonts w:eastAsia="Times New Roman" w:cs="Arial"/>
          <w:b w:val="0"/>
          <w:lang w:eastAsia="en-US"/>
        </w:rPr>
        <w:t xml:space="preserve"> </w:t>
      </w:r>
      <w:r>
        <w:rPr>
          <w:rFonts w:eastAsia="Times New Roman" w:cs="Arial"/>
          <w:b w:val="0"/>
          <w:lang w:eastAsia="en-US"/>
        </w:rPr>
        <w:t>u</w:t>
      </w:r>
      <w:r w:rsidR="00AB0F03" w:rsidRPr="00263071">
        <w:rPr>
          <w:rFonts w:eastAsia="Times New Roman" w:cs="Arial"/>
          <w:b w:val="0"/>
          <w:lang w:eastAsia="en-US"/>
        </w:rPr>
        <w:t xml:space="preserve"> </w:t>
      </w:r>
      <w:r>
        <w:rPr>
          <w:rFonts w:eastAsia="Times New Roman" w:cs="Arial"/>
          <w:b w:val="0"/>
          <w:lang w:eastAsia="en-US"/>
        </w:rPr>
        <w:t>integracijama</w:t>
      </w:r>
      <w:r w:rsidR="00AB0F03" w:rsidRPr="00263071">
        <w:rPr>
          <w:rFonts w:eastAsia="Times New Roman" w:cs="Arial"/>
          <w:b w:val="0"/>
          <w:lang w:eastAsia="en-US"/>
        </w:rPr>
        <w:t>.</w:t>
      </w:r>
      <w:r w:rsidR="00AB0F03" w:rsidRPr="00263071">
        <w:rPr>
          <w:rFonts w:eastAsia="Times New Roman" w:cs="Arial"/>
          <w:b w:val="0"/>
          <w:vertAlign w:val="superscript"/>
          <w:lang w:eastAsia="en-US"/>
        </w:rPr>
        <w:footnoteReference w:id="34"/>
      </w:r>
      <w:r w:rsidR="00FD0DBE">
        <w:rPr>
          <w:rFonts w:eastAsia="Times New Roman" w:cs="Arial"/>
          <w:b w:val="0"/>
          <w:lang w:eastAsia="en-US"/>
        </w:rPr>
        <w:t xml:space="preserve"> </w:t>
      </w:r>
    </w:p>
    <w:p w:rsidR="00FD0DBE" w:rsidRDefault="00FD0DBE" w:rsidP="00FD0DBE">
      <w:pPr>
        <w:keepNext w:val="0"/>
        <w:rPr>
          <w:rFonts w:eastAsia="Times New Roman" w:cs="Arial"/>
          <w:b w:val="0"/>
          <w:lang w:eastAsia="en-US"/>
        </w:rPr>
      </w:pPr>
    </w:p>
    <w:p w:rsidR="00FD0DBE" w:rsidRDefault="00E14F76" w:rsidP="00FD0DBE">
      <w:pPr>
        <w:keepNext w:val="0"/>
        <w:rPr>
          <w:rFonts w:eastAsiaTheme="minorHAnsi" w:cs="Arial"/>
          <w:b w:val="0"/>
        </w:rPr>
      </w:pPr>
      <w:r>
        <w:rPr>
          <w:rFonts w:eastAsiaTheme="minorHAnsi" w:cs="Arial"/>
          <w:b w:val="0"/>
        </w:rPr>
        <w:t>Izmene</w:t>
      </w:r>
      <w:r w:rsidR="00AB0F03" w:rsidRPr="00263071">
        <w:rPr>
          <w:rFonts w:eastAsiaTheme="minorHAnsi" w:cs="Arial"/>
          <w:b w:val="0"/>
        </w:rPr>
        <w:t xml:space="preserve"> </w:t>
      </w:r>
      <w:r>
        <w:rPr>
          <w:rFonts w:eastAsiaTheme="minorHAnsi" w:cs="Arial"/>
          <w:b w:val="0"/>
        </w:rPr>
        <w:t>su</w:t>
      </w:r>
      <w:r w:rsidR="00AB0F03" w:rsidRPr="00263071">
        <w:rPr>
          <w:rFonts w:eastAsiaTheme="minorHAnsi" w:cs="Arial"/>
          <w:b w:val="0"/>
        </w:rPr>
        <w:t xml:space="preserve"> </w:t>
      </w:r>
      <w:r>
        <w:rPr>
          <w:rFonts w:eastAsiaTheme="minorHAnsi" w:cs="Arial"/>
          <w:b w:val="0"/>
        </w:rPr>
        <w:t>se</w:t>
      </w:r>
      <w:r w:rsidR="00AB0F03" w:rsidRPr="00263071">
        <w:rPr>
          <w:rFonts w:eastAsiaTheme="minorHAnsi" w:cs="Arial"/>
          <w:b w:val="0"/>
        </w:rPr>
        <w:t xml:space="preserve"> </w:t>
      </w:r>
      <w:r>
        <w:rPr>
          <w:rFonts w:eastAsiaTheme="minorHAnsi" w:cs="Arial"/>
          <w:b w:val="0"/>
        </w:rPr>
        <w:t>odnosile</w:t>
      </w:r>
      <w:r w:rsidR="00AB0F03" w:rsidRPr="00263071">
        <w:rPr>
          <w:rFonts w:eastAsiaTheme="minorHAnsi" w:cs="Arial"/>
          <w:b w:val="0"/>
        </w:rPr>
        <w:t xml:space="preserve"> </w:t>
      </w:r>
      <w:r>
        <w:rPr>
          <w:rFonts w:eastAsiaTheme="minorHAnsi" w:cs="Arial"/>
          <w:b w:val="0"/>
        </w:rPr>
        <w:t>na</w:t>
      </w:r>
      <w:r w:rsidR="00AB0F03" w:rsidRPr="00263071">
        <w:rPr>
          <w:rFonts w:eastAsiaTheme="minorHAnsi" w:cs="Arial"/>
          <w:b w:val="0"/>
        </w:rPr>
        <w:t xml:space="preserve"> </w:t>
      </w:r>
      <w:r>
        <w:rPr>
          <w:rFonts w:eastAsiaTheme="minorHAnsi" w:cs="Arial"/>
          <w:b w:val="0"/>
        </w:rPr>
        <w:t>oblast</w:t>
      </w:r>
      <w:r w:rsidR="00AB0F03" w:rsidRPr="00263071">
        <w:rPr>
          <w:rFonts w:eastAsiaTheme="minorHAnsi" w:cs="Arial"/>
          <w:b w:val="0"/>
        </w:rPr>
        <w:t xml:space="preserve"> </w:t>
      </w:r>
      <w:r>
        <w:rPr>
          <w:rFonts w:eastAsiaTheme="minorHAnsi" w:cs="Arial"/>
          <w:b w:val="0"/>
        </w:rPr>
        <w:t>pravosuđa</w:t>
      </w:r>
      <w:r w:rsidR="00AB0F03" w:rsidRPr="00263071">
        <w:rPr>
          <w:rFonts w:eastAsiaTheme="minorHAnsi" w:cs="Arial"/>
          <w:b w:val="0"/>
        </w:rPr>
        <w:t xml:space="preserve">, </w:t>
      </w:r>
      <w:r>
        <w:rPr>
          <w:rFonts w:eastAsiaTheme="minorHAnsi" w:cs="Arial"/>
          <w:b w:val="0"/>
        </w:rPr>
        <w:t>tačnije</w:t>
      </w:r>
      <w:r w:rsidR="00AB0F03" w:rsidRPr="00263071">
        <w:rPr>
          <w:rFonts w:eastAsiaTheme="minorHAnsi" w:cs="Arial"/>
          <w:b w:val="0"/>
        </w:rPr>
        <w:t xml:space="preserve"> </w:t>
      </w:r>
      <w:r>
        <w:rPr>
          <w:rFonts w:eastAsiaTheme="minorHAnsi" w:cs="Arial"/>
          <w:b w:val="0"/>
        </w:rPr>
        <w:t>na</w:t>
      </w:r>
      <w:r w:rsidR="00AB0F03" w:rsidRPr="00263071">
        <w:rPr>
          <w:rFonts w:eastAsiaTheme="minorHAnsi" w:cs="Arial"/>
          <w:b w:val="0"/>
        </w:rPr>
        <w:t xml:space="preserve"> </w:t>
      </w:r>
      <w:r>
        <w:rPr>
          <w:rFonts w:eastAsiaTheme="minorHAnsi" w:cs="Arial"/>
          <w:b w:val="0"/>
        </w:rPr>
        <w:t>način</w:t>
      </w:r>
      <w:r w:rsidR="00AB0F03" w:rsidRPr="00263071">
        <w:rPr>
          <w:rFonts w:eastAsiaTheme="minorHAnsi" w:cs="Arial"/>
          <w:b w:val="0"/>
        </w:rPr>
        <w:t xml:space="preserve"> </w:t>
      </w:r>
      <w:r>
        <w:rPr>
          <w:rFonts w:eastAsiaTheme="minorHAnsi" w:cs="Arial"/>
          <w:b w:val="0"/>
        </w:rPr>
        <w:t>izbora</w:t>
      </w:r>
      <w:r w:rsidR="00AB0F03" w:rsidRPr="00263071">
        <w:rPr>
          <w:rFonts w:eastAsiaTheme="minorHAnsi" w:cs="Arial"/>
          <w:b w:val="0"/>
        </w:rPr>
        <w:t xml:space="preserve"> </w:t>
      </w:r>
      <w:r>
        <w:rPr>
          <w:rFonts w:eastAsiaTheme="minorHAnsi" w:cs="Arial"/>
          <w:b w:val="0"/>
        </w:rPr>
        <w:t>sudija</w:t>
      </w:r>
      <w:r w:rsidR="00AB0F03" w:rsidRPr="00263071">
        <w:rPr>
          <w:rFonts w:eastAsiaTheme="minorHAnsi" w:cs="Arial"/>
          <w:b w:val="0"/>
        </w:rPr>
        <w:t xml:space="preserve"> </w:t>
      </w:r>
      <w:r>
        <w:rPr>
          <w:rFonts w:eastAsiaTheme="minorHAnsi" w:cs="Arial"/>
          <w:b w:val="0"/>
        </w:rPr>
        <w:t>i</w:t>
      </w:r>
      <w:r w:rsidR="00AB0F03" w:rsidRPr="00263071">
        <w:rPr>
          <w:rFonts w:eastAsiaTheme="minorHAnsi" w:cs="Arial"/>
          <w:b w:val="0"/>
        </w:rPr>
        <w:t xml:space="preserve"> </w:t>
      </w:r>
      <w:r>
        <w:rPr>
          <w:rFonts w:eastAsiaTheme="minorHAnsi" w:cs="Arial"/>
          <w:b w:val="0"/>
        </w:rPr>
        <w:t>tužioca</w:t>
      </w:r>
      <w:r w:rsidR="00AB0F03" w:rsidRPr="00263071">
        <w:rPr>
          <w:rFonts w:eastAsiaTheme="minorHAnsi" w:cs="Arial"/>
          <w:b w:val="0"/>
        </w:rPr>
        <w:t xml:space="preserve">. </w:t>
      </w:r>
      <w:r>
        <w:rPr>
          <w:rFonts w:eastAsiaTheme="minorHAnsi" w:cs="Arial"/>
          <w:b w:val="0"/>
        </w:rPr>
        <w:t>Ovo</w:t>
      </w:r>
      <w:r w:rsidR="008A3C0C">
        <w:rPr>
          <w:rFonts w:eastAsiaTheme="minorHAnsi" w:cs="Arial"/>
          <w:b w:val="0"/>
        </w:rPr>
        <w:t xml:space="preserve"> </w:t>
      </w:r>
      <w:r>
        <w:rPr>
          <w:rFonts w:eastAsiaTheme="minorHAnsi" w:cs="Arial"/>
          <w:b w:val="0"/>
        </w:rPr>
        <w:t>se</w:t>
      </w:r>
      <w:r w:rsidR="008A3C0C">
        <w:rPr>
          <w:rFonts w:eastAsiaTheme="minorHAnsi" w:cs="Arial"/>
          <w:b w:val="0"/>
        </w:rPr>
        <w:t xml:space="preserve"> </w:t>
      </w:r>
      <w:r>
        <w:rPr>
          <w:rFonts w:eastAsiaTheme="minorHAnsi" w:cs="Arial"/>
          <w:b w:val="0"/>
        </w:rPr>
        <w:t>sprovodilo</w:t>
      </w:r>
      <w:r w:rsidR="008A3C0C">
        <w:rPr>
          <w:rFonts w:eastAsiaTheme="minorHAnsi" w:cs="Arial"/>
          <w:b w:val="0"/>
        </w:rPr>
        <w:t xml:space="preserve"> </w:t>
      </w:r>
      <w:r>
        <w:rPr>
          <w:rFonts w:eastAsiaTheme="minorHAnsi" w:cs="Arial"/>
          <w:b w:val="0"/>
        </w:rPr>
        <w:t>u</w:t>
      </w:r>
      <w:r w:rsidR="00AB0F03" w:rsidRPr="00263071">
        <w:rPr>
          <w:rFonts w:eastAsiaTheme="minorHAnsi" w:cs="Arial"/>
          <w:b w:val="0"/>
        </w:rPr>
        <w:t xml:space="preserve"> </w:t>
      </w:r>
      <w:r>
        <w:rPr>
          <w:rFonts w:eastAsiaTheme="minorHAnsi" w:cs="Arial"/>
          <w:b w:val="0"/>
        </w:rPr>
        <w:t>skladu</w:t>
      </w:r>
      <w:r w:rsidR="00AB0F03" w:rsidRPr="00263071">
        <w:rPr>
          <w:rFonts w:eastAsiaTheme="minorHAnsi" w:cs="Arial"/>
          <w:b w:val="0"/>
        </w:rPr>
        <w:t xml:space="preserve"> </w:t>
      </w:r>
      <w:r>
        <w:rPr>
          <w:rFonts w:eastAsiaTheme="minorHAnsi" w:cs="Arial"/>
          <w:b w:val="0"/>
        </w:rPr>
        <w:t>sa</w:t>
      </w:r>
      <w:r w:rsidR="00AB0F03" w:rsidRPr="00263071">
        <w:rPr>
          <w:rFonts w:eastAsiaTheme="minorHAnsi" w:cs="Arial"/>
          <w:b w:val="0"/>
        </w:rPr>
        <w:t xml:space="preserve"> </w:t>
      </w:r>
      <w:r>
        <w:rPr>
          <w:rFonts w:eastAsiaTheme="minorHAnsi" w:cs="Arial"/>
          <w:b w:val="0"/>
        </w:rPr>
        <w:t>odredbama</w:t>
      </w:r>
      <w:r w:rsidR="00AB0F03" w:rsidRPr="00263071">
        <w:rPr>
          <w:rFonts w:eastAsiaTheme="minorHAnsi" w:cs="Arial"/>
          <w:b w:val="0"/>
        </w:rPr>
        <w:t xml:space="preserve"> </w:t>
      </w:r>
      <w:r>
        <w:rPr>
          <w:rFonts w:eastAsiaTheme="minorHAnsi" w:cs="Arial"/>
          <w:b w:val="0"/>
        </w:rPr>
        <w:t>člana</w:t>
      </w:r>
      <w:r w:rsidR="00AB0F03" w:rsidRPr="00263071">
        <w:rPr>
          <w:rFonts w:eastAsiaTheme="minorHAnsi" w:cs="Arial"/>
          <w:b w:val="0"/>
        </w:rPr>
        <w:t xml:space="preserve"> 91. </w:t>
      </w:r>
      <w:r>
        <w:rPr>
          <w:rFonts w:eastAsiaTheme="minorHAnsi" w:cs="Arial"/>
          <w:b w:val="0"/>
        </w:rPr>
        <w:t>Ustava</w:t>
      </w:r>
      <w:r w:rsidR="00AB0F03" w:rsidRPr="00263071">
        <w:rPr>
          <w:rFonts w:eastAsiaTheme="minorHAnsi" w:cs="Arial"/>
          <w:b w:val="0"/>
        </w:rPr>
        <w:t xml:space="preserve"> </w:t>
      </w:r>
      <w:r>
        <w:rPr>
          <w:rFonts w:eastAsiaTheme="minorHAnsi" w:cs="Arial"/>
          <w:b w:val="0"/>
        </w:rPr>
        <w:t>tako</w:t>
      </w:r>
      <w:r w:rsidR="008A3C0C">
        <w:rPr>
          <w:rFonts w:eastAsiaTheme="minorHAnsi" w:cs="Arial"/>
          <w:b w:val="0"/>
        </w:rPr>
        <w:t xml:space="preserve"> </w:t>
      </w:r>
      <w:r>
        <w:rPr>
          <w:rFonts w:eastAsiaTheme="minorHAnsi" w:cs="Arial"/>
          <w:b w:val="0"/>
        </w:rPr>
        <w:t>što</w:t>
      </w:r>
      <w:r w:rsidR="008A3C0C">
        <w:rPr>
          <w:rFonts w:eastAsiaTheme="minorHAnsi" w:cs="Arial"/>
          <w:b w:val="0"/>
        </w:rPr>
        <w:t xml:space="preserve"> </w:t>
      </w:r>
      <w:r w:rsidR="00AB0F03" w:rsidRPr="00263071">
        <w:rPr>
          <w:rFonts w:eastAsiaTheme="minorHAnsi" w:cs="Arial"/>
          <w:b w:val="0"/>
        </w:rPr>
        <w:t>„</w:t>
      </w:r>
      <w:r>
        <w:rPr>
          <w:rFonts w:eastAsiaTheme="minorHAnsi" w:cs="Arial"/>
          <w:b w:val="0"/>
        </w:rPr>
        <w:t>u</w:t>
      </w:r>
      <w:r w:rsidR="00AB0F03" w:rsidRPr="00263071">
        <w:rPr>
          <w:rFonts w:eastAsia="Times New Roman" w:cs="Arial"/>
          <w:b w:val="0"/>
          <w:lang w:eastAsia="en-US"/>
        </w:rPr>
        <w:t xml:space="preserve"> </w:t>
      </w:r>
      <w:r>
        <w:rPr>
          <w:rFonts w:eastAsia="Times New Roman" w:cs="Arial"/>
          <w:b w:val="0"/>
          <w:lang w:eastAsia="en-US"/>
        </w:rPr>
        <w:t>prvom</w:t>
      </w:r>
      <w:r w:rsidR="00AB0F03" w:rsidRPr="00263071">
        <w:rPr>
          <w:rFonts w:eastAsia="Times New Roman" w:cs="Arial"/>
          <w:b w:val="0"/>
          <w:lang w:eastAsia="en-US"/>
        </w:rPr>
        <w:t xml:space="preserve"> </w:t>
      </w:r>
      <w:r>
        <w:rPr>
          <w:rFonts w:eastAsia="Times New Roman" w:cs="Arial"/>
          <w:b w:val="0"/>
          <w:lang w:eastAsia="en-US"/>
        </w:rPr>
        <w:t>glasanju</w:t>
      </w:r>
      <w:r w:rsidR="00AB0F03" w:rsidRPr="00263071">
        <w:rPr>
          <w:rFonts w:eastAsia="Times New Roman" w:cs="Arial"/>
          <w:b w:val="0"/>
          <w:lang w:eastAsia="en-US"/>
        </w:rPr>
        <w:t xml:space="preserve"> </w:t>
      </w:r>
      <w:r>
        <w:rPr>
          <w:rFonts w:eastAsia="Times New Roman" w:cs="Arial"/>
          <w:b w:val="0"/>
          <w:lang w:eastAsia="en-US"/>
        </w:rPr>
        <w:t>dvotrećinskom</w:t>
      </w:r>
      <w:r w:rsidR="00AB0F03" w:rsidRPr="00263071">
        <w:rPr>
          <w:rFonts w:eastAsia="Times New Roman" w:cs="Arial"/>
          <w:b w:val="0"/>
          <w:lang w:eastAsia="en-US"/>
        </w:rPr>
        <w:t xml:space="preserve"> </w:t>
      </w:r>
      <w:r>
        <w:rPr>
          <w:rFonts w:eastAsia="Times New Roman" w:cs="Arial"/>
          <w:b w:val="0"/>
          <w:lang w:eastAsia="en-US"/>
        </w:rPr>
        <w:t>većinom</w:t>
      </w:r>
      <w:r w:rsidR="00AB0F03" w:rsidRPr="00263071">
        <w:rPr>
          <w:rFonts w:eastAsia="Times New Roman" w:cs="Arial"/>
          <w:b w:val="0"/>
          <w:lang w:eastAsia="en-US"/>
        </w:rPr>
        <w:t xml:space="preserve"> </w:t>
      </w:r>
      <w:r>
        <w:rPr>
          <w:rFonts w:eastAsia="Times New Roman" w:cs="Arial"/>
          <w:b w:val="0"/>
          <w:lang w:eastAsia="en-US"/>
        </w:rPr>
        <w:t>i</w:t>
      </w:r>
      <w:r w:rsidR="00AB0F03" w:rsidRPr="00263071">
        <w:rPr>
          <w:rFonts w:eastAsia="Times New Roman" w:cs="Arial"/>
          <w:b w:val="0"/>
          <w:lang w:eastAsia="en-US"/>
        </w:rPr>
        <w:t xml:space="preserve"> </w:t>
      </w:r>
      <w:r>
        <w:rPr>
          <w:rFonts w:eastAsia="Times New Roman" w:cs="Arial"/>
          <w:b w:val="0"/>
          <w:lang w:eastAsia="en-US"/>
        </w:rPr>
        <w:t>u</w:t>
      </w:r>
      <w:r w:rsidR="00AB0F03" w:rsidRPr="00263071">
        <w:rPr>
          <w:rFonts w:eastAsia="Times New Roman" w:cs="Arial"/>
          <w:b w:val="0"/>
          <w:lang w:eastAsia="en-US"/>
        </w:rPr>
        <w:t xml:space="preserve"> </w:t>
      </w:r>
      <w:r>
        <w:rPr>
          <w:rFonts w:eastAsia="Times New Roman" w:cs="Arial"/>
          <w:b w:val="0"/>
          <w:lang w:eastAsia="en-US"/>
        </w:rPr>
        <w:t>drugom</w:t>
      </w:r>
      <w:r w:rsidR="00AB0F03" w:rsidRPr="00263071">
        <w:rPr>
          <w:rFonts w:eastAsia="Times New Roman" w:cs="Arial"/>
          <w:b w:val="0"/>
          <w:lang w:eastAsia="en-US"/>
        </w:rPr>
        <w:t xml:space="preserve"> </w:t>
      </w:r>
      <w:r>
        <w:rPr>
          <w:rFonts w:eastAsia="Times New Roman" w:cs="Arial"/>
          <w:b w:val="0"/>
          <w:lang w:eastAsia="en-US"/>
        </w:rPr>
        <w:t>glasanju</w:t>
      </w:r>
      <w:r w:rsidR="00AB0F03" w:rsidRPr="00263071">
        <w:rPr>
          <w:rFonts w:eastAsia="Times New Roman" w:cs="Arial"/>
          <w:b w:val="0"/>
          <w:lang w:eastAsia="en-US"/>
        </w:rPr>
        <w:t xml:space="preserve"> </w:t>
      </w:r>
      <w:r>
        <w:rPr>
          <w:rFonts w:eastAsia="Times New Roman" w:cs="Arial"/>
          <w:b w:val="0"/>
          <w:lang w:eastAsia="en-US"/>
        </w:rPr>
        <w:t>tropetinskom</w:t>
      </w:r>
      <w:r w:rsidR="00AB0F03" w:rsidRPr="00263071">
        <w:rPr>
          <w:rFonts w:eastAsia="Times New Roman" w:cs="Arial"/>
          <w:b w:val="0"/>
          <w:lang w:eastAsia="en-US"/>
        </w:rPr>
        <w:t xml:space="preserve"> </w:t>
      </w:r>
      <w:r>
        <w:rPr>
          <w:rFonts w:eastAsia="Times New Roman" w:cs="Arial"/>
          <w:b w:val="0"/>
          <w:lang w:eastAsia="en-US"/>
        </w:rPr>
        <w:t>većinom</w:t>
      </w:r>
      <w:r w:rsidR="00AB0F03" w:rsidRPr="00263071">
        <w:rPr>
          <w:rFonts w:eastAsia="Times New Roman" w:cs="Arial"/>
          <w:b w:val="0"/>
          <w:lang w:eastAsia="en-US"/>
        </w:rPr>
        <w:t xml:space="preserve"> </w:t>
      </w:r>
      <w:r>
        <w:rPr>
          <w:rFonts w:eastAsia="Times New Roman" w:cs="Arial"/>
          <w:b w:val="0"/>
          <w:lang w:eastAsia="en-US"/>
        </w:rPr>
        <w:t>svih</w:t>
      </w:r>
      <w:r w:rsidR="00AB0F03" w:rsidRPr="00263071">
        <w:rPr>
          <w:rFonts w:eastAsia="Times New Roman" w:cs="Arial"/>
          <w:b w:val="0"/>
          <w:lang w:eastAsia="en-US"/>
        </w:rPr>
        <w:t xml:space="preserve"> </w:t>
      </w:r>
      <w:r>
        <w:rPr>
          <w:rFonts w:eastAsia="Times New Roman" w:cs="Arial"/>
          <w:b w:val="0"/>
          <w:lang w:eastAsia="en-US"/>
        </w:rPr>
        <w:t>poslanika</w:t>
      </w:r>
      <w:r w:rsidR="00AB0F03" w:rsidRPr="00263071">
        <w:rPr>
          <w:rFonts w:eastAsia="Times New Roman" w:cs="Arial"/>
          <w:b w:val="0"/>
          <w:lang w:eastAsia="en-US"/>
        </w:rPr>
        <w:t xml:space="preserve"> </w:t>
      </w:r>
      <w:r>
        <w:rPr>
          <w:rFonts w:eastAsia="Times New Roman" w:cs="Arial"/>
          <w:b w:val="0"/>
          <w:lang w:eastAsia="en-US"/>
        </w:rPr>
        <w:t>najranije</w:t>
      </w:r>
      <w:r w:rsidR="00AB0F03" w:rsidRPr="00263071">
        <w:rPr>
          <w:rFonts w:eastAsia="Times New Roman" w:cs="Arial"/>
          <w:b w:val="0"/>
          <w:lang w:eastAsia="en-US"/>
        </w:rPr>
        <w:t xml:space="preserve"> </w:t>
      </w:r>
      <w:r>
        <w:rPr>
          <w:rFonts w:eastAsia="Times New Roman" w:cs="Arial"/>
          <w:b w:val="0"/>
          <w:lang w:eastAsia="en-US"/>
        </w:rPr>
        <w:t>nakon</w:t>
      </w:r>
      <w:r w:rsidR="00AB0F03" w:rsidRPr="00263071">
        <w:rPr>
          <w:rFonts w:eastAsia="Times New Roman" w:cs="Arial"/>
          <w:b w:val="0"/>
          <w:lang w:eastAsia="en-US"/>
        </w:rPr>
        <w:t xml:space="preserve"> </w:t>
      </w:r>
      <w:r>
        <w:rPr>
          <w:rFonts w:eastAsia="Times New Roman" w:cs="Arial"/>
          <w:b w:val="0"/>
          <w:lang w:eastAsia="en-US"/>
        </w:rPr>
        <w:t>mesec</w:t>
      </w:r>
      <w:r w:rsidR="00AB0F03" w:rsidRPr="00263071">
        <w:rPr>
          <w:rFonts w:eastAsia="Times New Roman" w:cs="Arial"/>
          <w:b w:val="0"/>
          <w:lang w:eastAsia="en-US"/>
        </w:rPr>
        <w:t xml:space="preserve"> </w:t>
      </w:r>
      <w:r>
        <w:rPr>
          <w:rFonts w:eastAsia="Times New Roman" w:cs="Arial"/>
          <w:b w:val="0"/>
          <w:lang w:eastAsia="en-US"/>
        </w:rPr>
        <w:t>dana</w:t>
      </w:r>
      <w:r w:rsidR="00AB0F03" w:rsidRPr="00263071">
        <w:rPr>
          <w:rFonts w:eastAsia="Times New Roman" w:cs="Arial"/>
          <w:b w:val="0"/>
          <w:lang w:eastAsia="en-US"/>
        </w:rPr>
        <w:t xml:space="preserve">, </w:t>
      </w:r>
      <w:r>
        <w:rPr>
          <w:rFonts w:eastAsia="Times New Roman" w:cs="Arial"/>
          <w:b w:val="0"/>
          <w:lang w:eastAsia="en-US"/>
        </w:rPr>
        <w:t>Skupština</w:t>
      </w:r>
      <w:r w:rsidR="00AB0F03" w:rsidRPr="00263071">
        <w:rPr>
          <w:rFonts w:eastAsia="Times New Roman" w:cs="Arial"/>
          <w:b w:val="0"/>
          <w:lang w:eastAsia="en-US"/>
        </w:rPr>
        <w:t xml:space="preserve"> </w:t>
      </w:r>
      <w:r>
        <w:rPr>
          <w:rFonts w:eastAsia="Times New Roman" w:cs="Arial"/>
          <w:b w:val="0"/>
          <w:lang w:eastAsia="en-US"/>
        </w:rPr>
        <w:t>bira</w:t>
      </w:r>
      <w:r w:rsidR="00AB0F03" w:rsidRPr="00263071">
        <w:rPr>
          <w:rFonts w:eastAsia="Times New Roman" w:cs="Arial"/>
          <w:b w:val="0"/>
          <w:lang w:eastAsia="en-US"/>
        </w:rPr>
        <w:t xml:space="preserve"> </w:t>
      </w:r>
      <w:r>
        <w:rPr>
          <w:rFonts w:eastAsia="Times New Roman" w:cs="Arial"/>
          <w:b w:val="0"/>
          <w:lang w:eastAsia="en-US"/>
        </w:rPr>
        <w:t>i</w:t>
      </w:r>
      <w:r w:rsidR="00AB0F03" w:rsidRPr="00263071">
        <w:rPr>
          <w:rFonts w:eastAsia="Times New Roman" w:cs="Arial"/>
          <w:b w:val="0"/>
          <w:lang w:eastAsia="en-US"/>
        </w:rPr>
        <w:t xml:space="preserve"> </w:t>
      </w:r>
      <w:r>
        <w:rPr>
          <w:rFonts w:eastAsia="Times New Roman" w:cs="Arial"/>
          <w:b w:val="0"/>
          <w:lang w:eastAsia="en-US"/>
        </w:rPr>
        <w:t>razrešava</w:t>
      </w:r>
      <w:r w:rsidR="00AB0F03" w:rsidRPr="00263071">
        <w:rPr>
          <w:rFonts w:eastAsia="Times New Roman" w:cs="Arial"/>
          <w:b w:val="0"/>
          <w:lang w:eastAsia="en-US"/>
        </w:rPr>
        <w:t xml:space="preserve"> </w:t>
      </w:r>
      <w:r>
        <w:rPr>
          <w:rFonts w:eastAsia="Times New Roman" w:cs="Arial"/>
          <w:b w:val="0"/>
          <w:lang w:eastAsia="en-US"/>
        </w:rPr>
        <w:t>sudije</w:t>
      </w:r>
      <w:r w:rsidR="00AB0F03" w:rsidRPr="00263071">
        <w:rPr>
          <w:rFonts w:eastAsia="Times New Roman" w:cs="Arial"/>
          <w:b w:val="0"/>
          <w:lang w:eastAsia="en-US"/>
        </w:rPr>
        <w:t xml:space="preserve"> </w:t>
      </w:r>
      <w:r>
        <w:rPr>
          <w:rFonts w:eastAsia="Times New Roman" w:cs="Arial"/>
          <w:b w:val="0"/>
          <w:lang w:eastAsia="en-US"/>
        </w:rPr>
        <w:t>Ustavnog</w:t>
      </w:r>
      <w:r w:rsidR="00AB0F03" w:rsidRPr="00263071">
        <w:rPr>
          <w:rFonts w:eastAsia="Times New Roman" w:cs="Arial"/>
          <w:b w:val="0"/>
          <w:lang w:eastAsia="en-US"/>
        </w:rPr>
        <w:t xml:space="preserve"> </w:t>
      </w:r>
      <w:r>
        <w:rPr>
          <w:rFonts w:eastAsia="Times New Roman" w:cs="Arial"/>
          <w:b w:val="0"/>
          <w:lang w:eastAsia="en-US"/>
        </w:rPr>
        <w:t>suda</w:t>
      </w:r>
      <w:r w:rsidR="00AB0F03" w:rsidRPr="00263071">
        <w:rPr>
          <w:rFonts w:eastAsia="Times New Roman" w:cs="Arial"/>
          <w:b w:val="0"/>
          <w:lang w:eastAsia="en-US"/>
        </w:rPr>
        <w:t xml:space="preserve">, </w:t>
      </w:r>
      <w:r>
        <w:rPr>
          <w:rFonts w:eastAsia="Times New Roman" w:cs="Arial"/>
          <w:b w:val="0"/>
          <w:lang w:eastAsia="en-US"/>
        </w:rPr>
        <w:t>vrhovnog</w:t>
      </w:r>
      <w:r w:rsidR="00AB0F03" w:rsidRPr="00263071">
        <w:rPr>
          <w:rFonts w:eastAsia="Times New Roman" w:cs="Arial"/>
          <w:b w:val="0"/>
          <w:lang w:eastAsia="en-US"/>
        </w:rPr>
        <w:t xml:space="preserve"> </w:t>
      </w:r>
      <w:r>
        <w:rPr>
          <w:rFonts w:eastAsia="Times New Roman" w:cs="Arial"/>
          <w:b w:val="0"/>
          <w:lang w:eastAsia="en-US"/>
        </w:rPr>
        <w:t>državnog</w:t>
      </w:r>
      <w:r w:rsidR="00AB0F03" w:rsidRPr="00263071">
        <w:rPr>
          <w:rFonts w:eastAsia="Times New Roman" w:cs="Arial"/>
          <w:b w:val="0"/>
          <w:lang w:eastAsia="en-US"/>
        </w:rPr>
        <w:t xml:space="preserve"> </w:t>
      </w:r>
      <w:r>
        <w:rPr>
          <w:rFonts w:eastAsia="Times New Roman" w:cs="Arial"/>
          <w:b w:val="0"/>
          <w:lang w:eastAsia="en-US"/>
        </w:rPr>
        <w:t>tužioca</w:t>
      </w:r>
      <w:r w:rsidR="00AB0F03" w:rsidRPr="00263071">
        <w:rPr>
          <w:rFonts w:eastAsia="Times New Roman" w:cs="Arial"/>
          <w:b w:val="0"/>
          <w:lang w:eastAsia="en-US"/>
        </w:rPr>
        <w:t xml:space="preserve"> </w:t>
      </w:r>
      <w:r>
        <w:rPr>
          <w:rFonts w:eastAsia="Times New Roman" w:cs="Arial"/>
          <w:b w:val="0"/>
          <w:lang w:eastAsia="en-US"/>
        </w:rPr>
        <w:t>i</w:t>
      </w:r>
      <w:r w:rsidR="00AB0F03" w:rsidRPr="00263071">
        <w:rPr>
          <w:rFonts w:eastAsia="Times New Roman" w:cs="Arial"/>
          <w:b w:val="0"/>
          <w:lang w:eastAsia="en-US"/>
        </w:rPr>
        <w:t xml:space="preserve"> </w:t>
      </w:r>
      <w:r>
        <w:rPr>
          <w:rFonts w:eastAsia="Times New Roman" w:cs="Arial"/>
          <w:b w:val="0"/>
          <w:lang w:eastAsia="en-US"/>
        </w:rPr>
        <w:t>četiri</w:t>
      </w:r>
      <w:r w:rsidR="00AB0F03" w:rsidRPr="00263071">
        <w:rPr>
          <w:rFonts w:eastAsia="Times New Roman" w:cs="Arial"/>
          <w:b w:val="0"/>
          <w:lang w:eastAsia="en-US"/>
        </w:rPr>
        <w:t xml:space="preserve"> </w:t>
      </w:r>
      <w:r>
        <w:rPr>
          <w:rFonts w:eastAsia="Times New Roman" w:cs="Arial"/>
          <w:b w:val="0"/>
          <w:lang w:eastAsia="en-US"/>
        </w:rPr>
        <w:t>člana</w:t>
      </w:r>
      <w:r w:rsidR="00AB0F03" w:rsidRPr="00263071">
        <w:rPr>
          <w:rFonts w:eastAsia="Times New Roman" w:cs="Arial"/>
          <w:b w:val="0"/>
          <w:lang w:eastAsia="en-US"/>
        </w:rPr>
        <w:t xml:space="preserve"> </w:t>
      </w:r>
      <w:r>
        <w:rPr>
          <w:rFonts w:eastAsia="Times New Roman" w:cs="Arial"/>
          <w:b w:val="0"/>
          <w:lang w:eastAsia="en-US"/>
        </w:rPr>
        <w:t>Sudskog</w:t>
      </w:r>
      <w:r w:rsidR="00AB0F03" w:rsidRPr="00263071">
        <w:rPr>
          <w:rFonts w:eastAsia="Times New Roman" w:cs="Arial"/>
          <w:b w:val="0"/>
          <w:lang w:eastAsia="en-US"/>
        </w:rPr>
        <w:t xml:space="preserve"> </w:t>
      </w:r>
      <w:r>
        <w:rPr>
          <w:rFonts w:eastAsia="Times New Roman" w:cs="Arial"/>
          <w:b w:val="0"/>
          <w:lang w:eastAsia="en-US"/>
        </w:rPr>
        <w:t>saveta</w:t>
      </w:r>
      <w:r w:rsidR="00AB0F03" w:rsidRPr="00263071">
        <w:rPr>
          <w:rFonts w:eastAsia="Times New Roman" w:cs="Arial"/>
          <w:b w:val="0"/>
          <w:lang w:eastAsia="en-US"/>
        </w:rPr>
        <w:t xml:space="preserve"> </w:t>
      </w:r>
      <w:r>
        <w:rPr>
          <w:rFonts w:eastAsia="Times New Roman" w:cs="Arial"/>
          <w:b w:val="0"/>
          <w:lang w:eastAsia="en-US"/>
        </w:rPr>
        <w:t>iz</w:t>
      </w:r>
      <w:r w:rsidR="00AB0F03" w:rsidRPr="00263071">
        <w:rPr>
          <w:rFonts w:eastAsia="Times New Roman" w:cs="Arial"/>
          <w:b w:val="0"/>
          <w:lang w:eastAsia="en-US"/>
        </w:rPr>
        <w:t xml:space="preserve"> </w:t>
      </w:r>
      <w:r>
        <w:rPr>
          <w:rFonts w:eastAsia="Times New Roman" w:cs="Arial"/>
          <w:b w:val="0"/>
          <w:lang w:eastAsia="en-US"/>
        </w:rPr>
        <w:t>reda</w:t>
      </w:r>
      <w:r w:rsidR="00AB0F03" w:rsidRPr="00263071">
        <w:rPr>
          <w:rFonts w:eastAsia="Times New Roman" w:cs="Arial"/>
          <w:b w:val="0"/>
          <w:lang w:eastAsia="en-US"/>
        </w:rPr>
        <w:t xml:space="preserve"> </w:t>
      </w:r>
      <w:r>
        <w:rPr>
          <w:rFonts w:eastAsia="Times New Roman" w:cs="Arial"/>
          <w:b w:val="0"/>
          <w:lang w:eastAsia="en-US"/>
        </w:rPr>
        <w:t>uglednih</w:t>
      </w:r>
      <w:r w:rsidR="00AB0F03" w:rsidRPr="00263071">
        <w:rPr>
          <w:rFonts w:eastAsia="Times New Roman" w:cs="Arial"/>
          <w:b w:val="0"/>
          <w:lang w:eastAsia="en-US"/>
        </w:rPr>
        <w:t xml:space="preserve"> </w:t>
      </w:r>
      <w:r>
        <w:rPr>
          <w:rFonts w:eastAsia="Times New Roman" w:cs="Arial"/>
          <w:b w:val="0"/>
          <w:lang w:eastAsia="en-US"/>
        </w:rPr>
        <w:t>pravnika</w:t>
      </w:r>
      <w:r w:rsidR="00AB0F03" w:rsidRPr="00263071">
        <w:rPr>
          <w:rFonts w:eastAsia="Times New Roman" w:cs="Arial"/>
          <w:b w:val="0"/>
          <w:lang w:eastAsia="en-US"/>
        </w:rPr>
        <w:t xml:space="preserve">. </w:t>
      </w:r>
      <w:r>
        <w:rPr>
          <w:rFonts w:eastAsia="Times New Roman" w:cs="Arial"/>
          <w:b w:val="0"/>
          <w:lang w:eastAsia="en-US"/>
        </w:rPr>
        <w:t>U</w:t>
      </w:r>
      <w:r w:rsidR="00AB0F03" w:rsidRPr="00263071">
        <w:rPr>
          <w:rFonts w:eastAsia="Times New Roman" w:cs="Arial"/>
          <w:b w:val="0"/>
          <w:lang w:eastAsia="en-US"/>
        </w:rPr>
        <w:t xml:space="preserve"> </w:t>
      </w:r>
      <w:r>
        <w:rPr>
          <w:rFonts w:eastAsia="Times New Roman" w:cs="Arial"/>
          <w:b w:val="0"/>
          <w:lang w:eastAsia="en-US"/>
        </w:rPr>
        <w:t>prvom</w:t>
      </w:r>
      <w:r w:rsidR="00AB0F03" w:rsidRPr="00263071">
        <w:rPr>
          <w:rFonts w:eastAsia="Times New Roman" w:cs="Arial"/>
          <w:b w:val="0"/>
          <w:lang w:eastAsia="en-US"/>
        </w:rPr>
        <w:t xml:space="preserve"> </w:t>
      </w:r>
      <w:r>
        <w:rPr>
          <w:rFonts w:eastAsia="Times New Roman" w:cs="Arial"/>
          <w:b w:val="0"/>
          <w:lang w:eastAsia="en-US"/>
        </w:rPr>
        <w:t>glasanju</w:t>
      </w:r>
      <w:r w:rsidR="00AB0F03" w:rsidRPr="00263071">
        <w:rPr>
          <w:rFonts w:eastAsia="Times New Roman" w:cs="Arial"/>
          <w:b w:val="0"/>
          <w:lang w:eastAsia="en-US"/>
        </w:rPr>
        <w:t xml:space="preserve"> </w:t>
      </w:r>
      <w:r>
        <w:rPr>
          <w:rFonts w:eastAsia="Times New Roman" w:cs="Arial"/>
          <w:b w:val="0"/>
          <w:lang w:eastAsia="en-US"/>
        </w:rPr>
        <w:t>Skupština</w:t>
      </w:r>
      <w:r w:rsidR="00AB0F03" w:rsidRPr="00263071">
        <w:rPr>
          <w:rFonts w:eastAsia="Times New Roman" w:cs="Arial"/>
          <w:b w:val="0"/>
          <w:lang w:eastAsia="en-US"/>
        </w:rPr>
        <w:t xml:space="preserve"> </w:t>
      </w:r>
      <w:r>
        <w:rPr>
          <w:rFonts w:eastAsia="Times New Roman" w:cs="Arial"/>
          <w:b w:val="0"/>
          <w:lang w:eastAsia="en-US"/>
        </w:rPr>
        <w:t>bira</w:t>
      </w:r>
      <w:r w:rsidR="00AB0F03" w:rsidRPr="00263071">
        <w:rPr>
          <w:rFonts w:eastAsia="Times New Roman" w:cs="Arial"/>
          <w:b w:val="0"/>
          <w:lang w:eastAsia="en-US"/>
        </w:rPr>
        <w:t xml:space="preserve"> </w:t>
      </w:r>
      <w:r>
        <w:rPr>
          <w:rFonts w:eastAsia="Times New Roman" w:cs="Arial"/>
          <w:b w:val="0"/>
          <w:lang w:eastAsia="en-US"/>
        </w:rPr>
        <w:t>vrhovnog</w:t>
      </w:r>
      <w:r w:rsidR="00AB0F03" w:rsidRPr="00263071">
        <w:rPr>
          <w:rFonts w:eastAsia="Times New Roman" w:cs="Arial"/>
          <w:b w:val="0"/>
          <w:lang w:eastAsia="en-US"/>
        </w:rPr>
        <w:t xml:space="preserve"> </w:t>
      </w:r>
      <w:r>
        <w:rPr>
          <w:rFonts w:eastAsia="Times New Roman" w:cs="Arial"/>
          <w:b w:val="0"/>
          <w:lang w:eastAsia="en-US"/>
        </w:rPr>
        <w:t>državnog</w:t>
      </w:r>
      <w:r w:rsidR="00AB0F03" w:rsidRPr="00263071">
        <w:rPr>
          <w:rFonts w:eastAsia="Times New Roman" w:cs="Arial"/>
          <w:b w:val="0"/>
          <w:lang w:eastAsia="en-US"/>
        </w:rPr>
        <w:t xml:space="preserve"> </w:t>
      </w:r>
      <w:r>
        <w:rPr>
          <w:rFonts w:eastAsia="Times New Roman" w:cs="Arial"/>
          <w:b w:val="0"/>
          <w:lang w:eastAsia="en-US"/>
        </w:rPr>
        <w:t>tužioca</w:t>
      </w:r>
      <w:r w:rsidR="00AB0F03" w:rsidRPr="00263071">
        <w:rPr>
          <w:rFonts w:eastAsia="Times New Roman" w:cs="Arial"/>
          <w:b w:val="0"/>
          <w:lang w:eastAsia="en-US"/>
        </w:rPr>
        <w:t xml:space="preserve"> </w:t>
      </w:r>
      <w:r>
        <w:rPr>
          <w:rFonts w:eastAsia="Times New Roman" w:cs="Arial"/>
          <w:b w:val="0"/>
          <w:lang w:eastAsia="en-US"/>
        </w:rPr>
        <w:t>na</w:t>
      </w:r>
      <w:r w:rsidR="00AB0F03" w:rsidRPr="00263071">
        <w:rPr>
          <w:rFonts w:eastAsia="Times New Roman" w:cs="Arial"/>
          <w:b w:val="0"/>
          <w:lang w:eastAsia="en-US"/>
        </w:rPr>
        <w:t xml:space="preserve"> </w:t>
      </w:r>
      <w:r>
        <w:rPr>
          <w:rFonts w:eastAsia="Times New Roman" w:cs="Arial"/>
          <w:b w:val="0"/>
          <w:lang w:eastAsia="en-US"/>
        </w:rPr>
        <w:t>predlog</w:t>
      </w:r>
      <w:r w:rsidR="00AB0F03" w:rsidRPr="00263071">
        <w:rPr>
          <w:rFonts w:eastAsia="Times New Roman" w:cs="Arial"/>
          <w:b w:val="0"/>
          <w:lang w:eastAsia="en-US"/>
        </w:rPr>
        <w:t xml:space="preserve"> </w:t>
      </w:r>
      <w:r>
        <w:rPr>
          <w:rFonts w:eastAsia="Times New Roman" w:cs="Arial"/>
          <w:b w:val="0"/>
          <w:lang w:eastAsia="en-US"/>
        </w:rPr>
        <w:t>Tužilačkog</w:t>
      </w:r>
      <w:r w:rsidR="00AB0F03" w:rsidRPr="00263071">
        <w:rPr>
          <w:rFonts w:eastAsia="Times New Roman" w:cs="Arial"/>
          <w:b w:val="0"/>
          <w:lang w:eastAsia="en-US"/>
        </w:rPr>
        <w:t xml:space="preserve"> </w:t>
      </w:r>
      <w:r>
        <w:rPr>
          <w:rFonts w:eastAsia="Times New Roman" w:cs="Arial"/>
          <w:b w:val="0"/>
          <w:lang w:eastAsia="en-US"/>
        </w:rPr>
        <w:t>saveta</w:t>
      </w:r>
      <w:r w:rsidR="00AB0F03" w:rsidRPr="00263071">
        <w:rPr>
          <w:rFonts w:eastAsia="Times New Roman" w:cs="Arial"/>
          <w:b w:val="0"/>
          <w:lang w:eastAsia="en-US"/>
        </w:rPr>
        <w:t xml:space="preserve">. </w:t>
      </w:r>
      <w:r>
        <w:rPr>
          <w:rFonts w:eastAsia="Times New Roman" w:cs="Arial"/>
          <w:b w:val="0"/>
          <w:lang w:eastAsia="en-US"/>
        </w:rPr>
        <w:t>Ako</w:t>
      </w:r>
      <w:r w:rsidR="00AB0F03" w:rsidRPr="00263071">
        <w:rPr>
          <w:rFonts w:eastAsia="Times New Roman" w:cs="Arial"/>
          <w:b w:val="0"/>
          <w:lang w:eastAsia="en-US"/>
        </w:rPr>
        <w:t xml:space="preserve"> </w:t>
      </w:r>
      <w:r>
        <w:rPr>
          <w:rFonts w:eastAsia="Times New Roman" w:cs="Arial"/>
          <w:b w:val="0"/>
          <w:lang w:eastAsia="en-US"/>
        </w:rPr>
        <w:t>predloženi</w:t>
      </w:r>
      <w:r w:rsidR="00AB0F03" w:rsidRPr="00263071">
        <w:rPr>
          <w:rFonts w:eastAsia="Times New Roman" w:cs="Arial"/>
          <w:b w:val="0"/>
          <w:lang w:eastAsia="en-US"/>
        </w:rPr>
        <w:t xml:space="preserve"> </w:t>
      </w:r>
      <w:r>
        <w:rPr>
          <w:rFonts w:eastAsia="Times New Roman" w:cs="Arial"/>
          <w:b w:val="0"/>
          <w:lang w:eastAsia="en-US"/>
        </w:rPr>
        <w:t>kandidat</w:t>
      </w:r>
      <w:r w:rsidR="00AB0F03" w:rsidRPr="00263071">
        <w:rPr>
          <w:rFonts w:eastAsia="Times New Roman" w:cs="Arial"/>
          <w:b w:val="0"/>
          <w:lang w:eastAsia="en-US"/>
        </w:rPr>
        <w:t xml:space="preserve"> </w:t>
      </w:r>
      <w:r>
        <w:rPr>
          <w:rFonts w:eastAsia="Times New Roman" w:cs="Arial"/>
          <w:b w:val="0"/>
          <w:lang w:eastAsia="en-US"/>
        </w:rPr>
        <w:t>ne</w:t>
      </w:r>
      <w:r w:rsidR="00AB0F03" w:rsidRPr="00263071">
        <w:rPr>
          <w:rFonts w:eastAsia="Times New Roman" w:cs="Arial"/>
          <w:b w:val="0"/>
          <w:lang w:eastAsia="en-US"/>
        </w:rPr>
        <w:t xml:space="preserve"> </w:t>
      </w:r>
      <w:r>
        <w:rPr>
          <w:rFonts w:eastAsia="Times New Roman" w:cs="Arial"/>
          <w:b w:val="0"/>
          <w:lang w:eastAsia="en-US"/>
        </w:rPr>
        <w:t>dobije</w:t>
      </w:r>
      <w:r w:rsidR="00AB0F03" w:rsidRPr="00263071">
        <w:rPr>
          <w:rFonts w:eastAsia="Times New Roman" w:cs="Arial"/>
          <w:b w:val="0"/>
          <w:lang w:eastAsia="en-US"/>
        </w:rPr>
        <w:t xml:space="preserve"> </w:t>
      </w:r>
      <w:r>
        <w:rPr>
          <w:rFonts w:eastAsia="Times New Roman" w:cs="Arial"/>
          <w:b w:val="0"/>
          <w:lang w:eastAsia="en-US"/>
        </w:rPr>
        <w:t>potrebnu</w:t>
      </w:r>
      <w:r w:rsidR="00AB0F03" w:rsidRPr="00263071">
        <w:rPr>
          <w:rFonts w:eastAsia="Times New Roman" w:cs="Arial"/>
          <w:b w:val="0"/>
          <w:lang w:eastAsia="en-US"/>
        </w:rPr>
        <w:t xml:space="preserve"> </w:t>
      </w:r>
      <w:r>
        <w:rPr>
          <w:rFonts w:eastAsia="Times New Roman" w:cs="Arial"/>
          <w:b w:val="0"/>
          <w:lang w:eastAsia="en-US"/>
        </w:rPr>
        <w:t>većinu</w:t>
      </w:r>
      <w:r w:rsidR="00AB0F03" w:rsidRPr="00263071">
        <w:rPr>
          <w:rFonts w:eastAsia="Times New Roman" w:cs="Arial"/>
          <w:b w:val="0"/>
          <w:lang w:eastAsia="en-US"/>
        </w:rPr>
        <w:t xml:space="preserve">, </w:t>
      </w:r>
      <w:r>
        <w:rPr>
          <w:rFonts w:eastAsia="Times New Roman" w:cs="Arial"/>
          <w:b w:val="0"/>
          <w:lang w:eastAsia="en-US"/>
        </w:rPr>
        <w:t>Skupština</w:t>
      </w:r>
      <w:r w:rsidR="00AB0F03" w:rsidRPr="00263071">
        <w:rPr>
          <w:rFonts w:eastAsia="Times New Roman" w:cs="Arial"/>
          <w:b w:val="0"/>
          <w:lang w:eastAsia="en-US"/>
        </w:rPr>
        <w:t xml:space="preserve"> </w:t>
      </w:r>
      <w:r>
        <w:rPr>
          <w:rFonts w:eastAsia="Times New Roman" w:cs="Arial"/>
          <w:b w:val="0"/>
          <w:lang w:eastAsia="en-US"/>
        </w:rPr>
        <w:t>u</w:t>
      </w:r>
      <w:r w:rsidR="00AB0F03" w:rsidRPr="00263071">
        <w:rPr>
          <w:rFonts w:eastAsia="Times New Roman" w:cs="Arial"/>
          <w:b w:val="0"/>
          <w:lang w:eastAsia="en-US"/>
        </w:rPr>
        <w:t xml:space="preserve"> </w:t>
      </w:r>
      <w:r>
        <w:rPr>
          <w:rFonts w:eastAsia="Times New Roman" w:cs="Arial"/>
          <w:b w:val="0"/>
          <w:lang w:eastAsia="en-US"/>
        </w:rPr>
        <w:t>drugom</w:t>
      </w:r>
      <w:r w:rsidR="00AB0F03" w:rsidRPr="00263071">
        <w:rPr>
          <w:rFonts w:eastAsia="Times New Roman" w:cs="Arial"/>
          <w:b w:val="0"/>
          <w:lang w:eastAsia="en-US"/>
        </w:rPr>
        <w:t xml:space="preserve"> </w:t>
      </w:r>
      <w:r>
        <w:rPr>
          <w:rFonts w:eastAsia="Times New Roman" w:cs="Arial"/>
          <w:b w:val="0"/>
          <w:lang w:eastAsia="en-US"/>
        </w:rPr>
        <w:t>glasanju</w:t>
      </w:r>
      <w:r w:rsidR="00AB0F03" w:rsidRPr="00263071">
        <w:rPr>
          <w:rFonts w:eastAsia="Times New Roman" w:cs="Arial"/>
          <w:b w:val="0"/>
          <w:lang w:eastAsia="en-US"/>
        </w:rPr>
        <w:t xml:space="preserve"> </w:t>
      </w:r>
      <w:r>
        <w:rPr>
          <w:rFonts w:eastAsia="Times New Roman" w:cs="Arial"/>
          <w:b w:val="0"/>
          <w:lang w:eastAsia="en-US"/>
        </w:rPr>
        <w:t>bira</w:t>
      </w:r>
      <w:r w:rsidR="00AB0F03" w:rsidRPr="00263071">
        <w:rPr>
          <w:rFonts w:eastAsia="Times New Roman" w:cs="Arial"/>
          <w:b w:val="0"/>
          <w:lang w:eastAsia="en-US"/>
        </w:rPr>
        <w:t xml:space="preserve"> </w:t>
      </w:r>
      <w:r>
        <w:rPr>
          <w:rFonts w:eastAsia="Times New Roman" w:cs="Arial"/>
          <w:b w:val="0"/>
          <w:lang w:eastAsia="en-US"/>
        </w:rPr>
        <w:t>vrhovnog</w:t>
      </w:r>
      <w:r w:rsidR="00AB0F03" w:rsidRPr="00263071">
        <w:rPr>
          <w:rFonts w:eastAsia="Times New Roman" w:cs="Arial"/>
          <w:b w:val="0"/>
          <w:lang w:eastAsia="en-US"/>
        </w:rPr>
        <w:t xml:space="preserve"> </w:t>
      </w:r>
      <w:r>
        <w:rPr>
          <w:rFonts w:eastAsia="Times New Roman" w:cs="Arial"/>
          <w:b w:val="0"/>
          <w:lang w:eastAsia="en-US"/>
        </w:rPr>
        <w:t>državnog</w:t>
      </w:r>
      <w:r w:rsidR="00AB0F03" w:rsidRPr="00263071">
        <w:rPr>
          <w:rFonts w:eastAsia="Times New Roman" w:cs="Arial"/>
          <w:b w:val="0"/>
          <w:lang w:eastAsia="en-US"/>
        </w:rPr>
        <w:t xml:space="preserve"> </w:t>
      </w:r>
      <w:r>
        <w:rPr>
          <w:rFonts w:eastAsia="Times New Roman" w:cs="Arial"/>
          <w:b w:val="0"/>
          <w:lang w:eastAsia="en-US"/>
        </w:rPr>
        <w:t>tužioca</w:t>
      </w:r>
      <w:r w:rsidR="00AB0F03" w:rsidRPr="00263071">
        <w:rPr>
          <w:rFonts w:eastAsia="Times New Roman" w:cs="Arial"/>
          <w:b w:val="0"/>
          <w:lang w:eastAsia="en-US"/>
        </w:rPr>
        <w:t xml:space="preserve"> </w:t>
      </w:r>
      <w:r>
        <w:rPr>
          <w:rFonts w:eastAsia="Times New Roman" w:cs="Arial"/>
          <w:b w:val="0"/>
          <w:lang w:eastAsia="en-US"/>
        </w:rPr>
        <w:t>iz</w:t>
      </w:r>
      <w:r w:rsidR="00AB0F03" w:rsidRPr="00263071">
        <w:rPr>
          <w:rFonts w:eastAsia="Times New Roman" w:cs="Arial"/>
          <w:b w:val="0"/>
          <w:lang w:eastAsia="en-US"/>
        </w:rPr>
        <w:t xml:space="preserve"> </w:t>
      </w:r>
      <w:r>
        <w:rPr>
          <w:rFonts w:eastAsia="Times New Roman" w:cs="Arial"/>
          <w:b w:val="0"/>
          <w:lang w:eastAsia="en-US"/>
        </w:rPr>
        <w:t>reda</w:t>
      </w:r>
      <w:r w:rsidR="00AB0F03" w:rsidRPr="00263071">
        <w:rPr>
          <w:rFonts w:eastAsia="Times New Roman" w:cs="Arial"/>
          <w:b w:val="0"/>
          <w:lang w:eastAsia="en-US"/>
        </w:rPr>
        <w:t xml:space="preserve"> </w:t>
      </w:r>
      <w:r>
        <w:rPr>
          <w:rFonts w:eastAsia="Times New Roman" w:cs="Arial"/>
          <w:b w:val="0"/>
          <w:lang w:eastAsia="en-US"/>
        </w:rPr>
        <w:t>svih</w:t>
      </w:r>
      <w:r w:rsidR="00AB0F03" w:rsidRPr="00263071">
        <w:rPr>
          <w:rFonts w:eastAsia="Times New Roman" w:cs="Arial"/>
          <w:b w:val="0"/>
          <w:lang w:eastAsia="en-US"/>
        </w:rPr>
        <w:t xml:space="preserve"> </w:t>
      </w:r>
      <w:r>
        <w:rPr>
          <w:rFonts w:eastAsia="Times New Roman" w:cs="Arial"/>
          <w:b w:val="0"/>
          <w:lang w:eastAsia="en-US"/>
        </w:rPr>
        <w:t>kandidata</w:t>
      </w:r>
      <w:r w:rsidR="00AB0F03" w:rsidRPr="00263071">
        <w:rPr>
          <w:rFonts w:eastAsia="Times New Roman" w:cs="Arial"/>
          <w:b w:val="0"/>
          <w:lang w:eastAsia="en-US"/>
        </w:rPr>
        <w:t xml:space="preserve"> </w:t>
      </w:r>
      <w:r>
        <w:rPr>
          <w:rFonts w:eastAsia="Times New Roman" w:cs="Arial"/>
          <w:b w:val="0"/>
          <w:lang w:eastAsia="en-US"/>
        </w:rPr>
        <w:t>koji</w:t>
      </w:r>
      <w:r w:rsidR="00AB0F03" w:rsidRPr="00263071">
        <w:rPr>
          <w:rFonts w:eastAsia="Times New Roman" w:cs="Arial"/>
          <w:b w:val="0"/>
          <w:lang w:eastAsia="en-US"/>
        </w:rPr>
        <w:t xml:space="preserve"> </w:t>
      </w:r>
      <w:r>
        <w:rPr>
          <w:rFonts w:eastAsia="Times New Roman" w:cs="Arial"/>
          <w:b w:val="0"/>
          <w:lang w:eastAsia="en-US"/>
        </w:rPr>
        <w:t>ispunjavaju</w:t>
      </w:r>
      <w:r w:rsidR="00AB0F03" w:rsidRPr="00263071">
        <w:rPr>
          <w:rFonts w:eastAsia="Times New Roman" w:cs="Arial"/>
          <w:b w:val="0"/>
          <w:lang w:eastAsia="en-US"/>
        </w:rPr>
        <w:t xml:space="preserve"> </w:t>
      </w:r>
      <w:r>
        <w:rPr>
          <w:rFonts w:eastAsia="Times New Roman" w:cs="Arial"/>
          <w:b w:val="0"/>
          <w:lang w:eastAsia="en-US"/>
        </w:rPr>
        <w:t>zakonske</w:t>
      </w:r>
      <w:r w:rsidR="00AB0F03" w:rsidRPr="00263071">
        <w:rPr>
          <w:rFonts w:eastAsia="Times New Roman" w:cs="Arial"/>
          <w:b w:val="0"/>
          <w:lang w:eastAsia="en-US"/>
        </w:rPr>
        <w:t xml:space="preserve"> </w:t>
      </w:r>
      <w:r>
        <w:rPr>
          <w:rFonts w:eastAsia="Times New Roman" w:cs="Arial"/>
          <w:b w:val="0"/>
          <w:lang w:eastAsia="en-US"/>
        </w:rPr>
        <w:t>uslove</w:t>
      </w:r>
      <w:r w:rsidR="00AB0F03" w:rsidRPr="00263071">
        <w:rPr>
          <w:rFonts w:eastAsia="Times New Roman" w:cs="Arial"/>
          <w:b w:val="0"/>
          <w:lang w:eastAsia="en-US"/>
        </w:rPr>
        <w:t>.“</w:t>
      </w:r>
      <w:r w:rsidR="00AB0F03" w:rsidRPr="00263071">
        <w:rPr>
          <w:rFonts w:eastAsia="Times New Roman" w:cs="Arial"/>
          <w:b w:val="0"/>
          <w:vertAlign w:val="superscript"/>
          <w:lang w:eastAsia="en-US"/>
        </w:rPr>
        <w:footnoteReference w:id="35"/>
      </w:r>
      <w:r w:rsidR="00AB0F03" w:rsidRPr="00263071">
        <w:rPr>
          <w:rFonts w:eastAsia="Times New Roman" w:cs="Arial"/>
          <w:b w:val="0"/>
          <w:lang w:eastAsia="en-US"/>
        </w:rPr>
        <w:t xml:space="preserve"> </w:t>
      </w:r>
      <w:r>
        <w:rPr>
          <w:rFonts w:eastAsia="Times New Roman" w:cs="Arial"/>
          <w:b w:val="0"/>
          <w:lang w:eastAsia="en-US"/>
        </w:rPr>
        <w:t>Takođe</w:t>
      </w:r>
      <w:r w:rsidR="00AB0F03" w:rsidRPr="00263071">
        <w:rPr>
          <w:rFonts w:eastAsia="Times New Roman" w:cs="Arial"/>
          <w:b w:val="0"/>
          <w:lang w:eastAsia="en-US"/>
        </w:rPr>
        <w:t xml:space="preserve">, </w:t>
      </w:r>
      <w:r>
        <w:rPr>
          <w:rFonts w:eastAsia="Times New Roman" w:cs="Arial"/>
          <w:b w:val="0"/>
          <w:lang w:eastAsia="en-US"/>
        </w:rPr>
        <w:t>novina</w:t>
      </w:r>
      <w:r w:rsidR="00AB0F03" w:rsidRPr="00263071">
        <w:rPr>
          <w:rFonts w:eastAsia="Times New Roman" w:cs="Arial"/>
          <w:b w:val="0"/>
          <w:lang w:eastAsia="en-US"/>
        </w:rPr>
        <w:t xml:space="preserve"> </w:t>
      </w:r>
      <w:r>
        <w:rPr>
          <w:rFonts w:eastAsia="Times New Roman" w:cs="Arial"/>
          <w:b w:val="0"/>
          <w:lang w:eastAsia="en-US"/>
        </w:rPr>
        <w:t>je</w:t>
      </w:r>
      <w:r w:rsidR="00AB0F03" w:rsidRPr="00263071">
        <w:rPr>
          <w:rFonts w:eastAsia="Times New Roman" w:cs="Arial"/>
          <w:b w:val="0"/>
          <w:lang w:eastAsia="en-US"/>
        </w:rPr>
        <w:t xml:space="preserve"> </w:t>
      </w:r>
      <w:r>
        <w:rPr>
          <w:rFonts w:eastAsiaTheme="minorHAnsi" w:cs="Arial"/>
          <w:b w:val="0"/>
        </w:rPr>
        <w:t>i</w:t>
      </w:r>
      <w:r w:rsidR="00AB0F03" w:rsidRPr="00263071">
        <w:rPr>
          <w:rFonts w:eastAsiaTheme="minorHAnsi" w:cs="Arial"/>
          <w:b w:val="0"/>
        </w:rPr>
        <w:t xml:space="preserve"> </w:t>
      </w:r>
      <w:r>
        <w:rPr>
          <w:rFonts w:eastAsiaTheme="minorHAnsi" w:cs="Arial"/>
          <w:b w:val="0"/>
        </w:rPr>
        <w:t>da</w:t>
      </w:r>
      <w:r w:rsidR="00AB0F03" w:rsidRPr="00263071">
        <w:rPr>
          <w:rFonts w:eastAsiaTheme="minorHAnsi" w:cs="Arial"/>
          <w:b w:val="0"/>
        </w:rPr>
        <w:t xml:space="preserve"> </w:t>
      </w:r>
      <w:r>
        <w:rPr>
          <w:rFonts w:eastAsiaTheme="minorHAnsi" w:cs="Arial"/>
          <w:b w:val="0"/>
        </w:rPr>
        <w:t>će</w:t>
      </w:r>
      <w:r w:rsidR="00AB0F03" w:rsidRPr="00263071">
        <w:rPr>
          <w:rFonts w:eastAsiaTheme="minorHAnsi" w:cs="Arial"/>
          <w:b w:val="0"/>
        </w:rPr>
        <w:t xml:space="preserve"> </w:t>
      </w:r>
      <w:r>
        <w:rPr>
          <w:rFonts w:eastAsiaTheme="minorHAnsi" w:cs="Arial"/>
          <w:b w:val="0"/>
        </w:rPr>
        <w:t>predsednika</w:t>
      </w:r>
      <w:r w:rsidR="00AB0F03" w:rsidRPr="00263071">
        <w:rPr>
          <w:rFonts w:eastAsiaTheme="minorHAnsi" w:cs="Arial"/>
          <w:b w:val="0"/>
        </w:rPr>
        <w:t xml:space="preserve"> </w:t>
      </w:r>
      <w:r>
        <w:rPr>
          <w:rFonts w:eastAsiaTheme="minorHAnsi" w:cs="Arial"/>
          <w:b w:val="0"/>
        </w:rPr>
        <w:t>Vrhovnog</w:t>
      </w:r>
      <w:r w:rsidR="00AB0F03" w:rsidRPr="00263071">
        <w:rPr>
          <w:rFonts w:eastAsiaTheme="minorHAnsi" w:cs="Arial"/>
          <w:b w:val="0"/>
        </w:rPr>
        <w:t xml:space="preserve"> </w:t>
      </w:r>
      <w:r>
        <w:rPr>
          <w:rFonts w:eastAsiaTheme="minorHAnsi" w:cs="Arial"/>
          <w:b w:val="0"/>
        </w:rPr>
        <w:t>suda</w:t>
      </w:r>
      <w:r w:rsidR="00AB0F03" w:rsidRPr="00263071">
        <w:rPr>
          <w:rFonts w:eastAsiaTheme="minorHAnsi" w:cs="Arial"/>
          <w:b w:val="0"/>
        </w:rPr>
        <w:t xml:space="preserve"> </w:t>
      </w:r>
      <w:r>
        <w:rPr>
          <w:rFonts w:eastAsiaTheme="minorHAnsi" w:cs="Arial"/>
          <w:b w:val="0"/>
        </w:rPr>
        <w:t>birati</w:t>
      </w:r>
      <w:r w:rsidR="00AB0F03" w:rsidRPr="00263071">
        <w:rPr>
          <w:rFonts w:eastAsiaTheme="minorHAnsi" w:cs="Arial"/>
          <w:b w:val="0"/>
        </w:rPr>
        <w:t xml:space="preserve"> </w:t>
      </w:r>
      <w:r>
        <w:rPr>
          <w:rFonts w:eastAsiaTheme="minorHAnsi" w:cs="Arial"/>
          <w:b w:val="0"/>
        </w:rPr>
        <w:t>i</w:t>
      </w:r>
      <w:r w:rsidR="00AB0F03" w:rsidRPr="00263071">
        <w:rPr>
          <w:rFonts w:eastAsiaTheme="minorHAnsi" w:cs="Arial"/>
          <w:b w:val="0"/>
        </w:rPr>
        <w:t xml:space="preserve"> </w:t>
      </w:r>
      <w:r>
        <w:rPr>
          <w:rFonts w:eastAsiaTheme="minorHAnsi" w:cs="Arial"/>
          <w:b w:val="0"/>
        </w:rPr>
        <w:t>razrešavati</w:t>
      </w:r>
      <w:r w:rsidR="00AB0F03" w:rsidRPr="00263071">
        <w:rPr>
          <w:rFonts w:eastAsiaTheme="minorHAnsi" w:cs="Arial"/>
          <w:b w:val="0"/>
        </w:rPr>
        <w:t xml:space="preserve"> </w:t>
      </w:r>
      <w:r>
        <w:rPr>
          <w:rFonts w:eastAsiaTheme="minorHAnsi" w:cs="Arial"/>
          <w:b w:val="0"/>
        </w:rPr>
        <w:t>Sudski</w:t>
      </w:r>
      <w:r w:rsidR="00AB0F03" w:rsidRPr="00263071">
        <w:rPr>
          <w:rFonts w:eastAsiaTheme="minorHAnsi" w:cs="Arial"/>
          <w:b w:val="0"/>
        </w:rPr>
        <w:t xml:space="preserve"> </w:t>
      </w:r>
      <w:r>
        <w:rPr>
          <w:rFonts w:eastAsiaTheme="minorHAnsi" w:cs="Arial"/>
          <w:b w:val="0"/>
        </w:rPr>
        <w:t>savet</w:t>
      </w:r>
      <w:r w:rsidR="00AB0F03" w:rsidRPr="00263071">
        <w:rPr>
          <w:rFonts w:eastAsiaTheme="minorHAnsi" w:cs="Arial"/>
          <w:b w:val="0"/>
        </w:rPr>
        <w:t xml:space="preserve"> </w:t>
      </w:r>
      <w:r>
        <w:rPr>
          <w:rFonts w:eastAsiaTheme="minorHAnsi" w:cs="Arial"/>
          <w:b w:val="0"/>
        </w:rPr>
        <w:t>dvotrećinskom</w:t>
      </w:r>
      <w:r w:rsidR="00AB0F03" w:rsidRPr="00263071">
        <w:rPr>
          <w:rFonts w:eastAsiaTheme="minorHAnsi" w:cs="Arial"/>
          <w:b w:val="0"/>
        </w:rPr>
        <w:t xml:space="preserve"> </w:t>
      </w:r>
      <w:r>
        <w:rPr>
          <w:rFonts w:eastAsiaTheme="minorHAnsi" w:cs="Arial"/>
          <w:b w:val="0"/>
        </w:rPr>
        <w:t>većinom</w:t>
      </w:r>
      <w:r w:rsidR="00AB0F03" w:rsidRPr="00263071">
        <w:rPr>
          <w:rFonts w:eastAsiaTheme="minorHAnsi" w:cs="Arial"/>
          <w:b w:val="0"/>
        </w:rPr>
        <w:t xml:space="preserve"> </w:t>
      </w:r>
      <w:r>
        <w:rPr>
          <w:rFonts w:eastAsiaTheme="minorHAnsi" w:cs="Arial"/>
          <w:b w:val="0"/>
        </w:rPr>
        <w:t>glasova</w:t>
      </w:r>
      <w:r w:rsidR="003C2538" w:rsidRPr="00263071">
        <w:rPr>
          <w:rFonts w:eastAsiaTheme="minorHAnsi" w:cs="Arial"/>
          <w:b w:val="0"/>
        </w:rPr>
        <w:t xml:space="preserve"> </w:t>
      </w:r>
      <w:r>
        <w:rPr>
          <w:rFonts w:eastAsiaTheme="minorHAnsi" w:cs="Arial"/>
          <w:b w:val="0"/>
        </w:rPr>
        <w:t>na</w:t>
      </w:r>
      <w:r w:rsidR="00AB0F03" w:rsidRPr="00263071">
        <w:rPr>
          <w:rFonts w:eastAsiaTheme="minorHAnsi" w:cs="Arial"/>
          <w:b w:val="0"/>
        </w:rPr>
        <w:t xml:space="preserve"> </w:t>
      </w:r>
      <w:r>
        <w:rPr>
          <w:rFonts w:eastAsiaTheme="minorHAnsi" w:cs="Arial"/>
          <w:b w:val="0"/>
        </w:rPr>
        <w:t>pet</w:t>
      </w:r>
      <w:r w:rsidR="00AB0F03" w:rsidRPr="00263071">
        <w:rPr>
          <w:rFonts w:eastAsiaTheme="minorHAnsi" w:cs="Arial"/>
          <w:b w:val="0"/>
        </w:rPr>
        <w:t xml:space="preserve"> </w:t>
      </w:r>
      <w:r>
        <w:rPr>
          <w:rFonts w:eastAsiaTheme="minorHAnsi" w:cs="Arial"/>
          <w:b w:val="0"/>
        </w:rPr>
        <w:t>godina</w:t>
      </w:r>
      <w:r w:rsidR="00AB0F03" w:rsidRPr="00263071">
        <w:rPr>
          <w:rFonts w:eastAsiaTheme="minorHAnsi" w:cs="Arial"/>
          <w:b w:val="0"/>
        </w:rPr>
        <w:t xml:space="preserve">. </w:t>
      </w:r>
    </w:p>
    <w:p w:rsidR="00FD0DBE" w:rsidRDefault="00FD0DBE" w:rsidP="00FD0DBE">
      <w:pPr>
        <w:keepNext w:val="0"/>
        <w:rPr>
          <w:rFonts w:eastAsiaTheme="minorHAnsi" w:cs="Arial"/>
          <w:b w:val="0"/>
        </w:rPr>
      </w:pPr>
    </w:p>
    <w:p w:rsidR="00FD0DBE" w:rsidRDefault="00E14F76" w:rsidP="00FD0DBE">
      <w:pPr>
        <w:keepNext w:val="0"/>
        <w:rPr>
          <w:rFonts w:eastAsia="Times New Roman" w:cs="Arial"/>
          <w:b w:val="0"/>
          <w:lang w:eastAsia="en-US"/>
        </w:rPr>
      </w:pPr>
      <w:r>
        <w:rPr>
          <w:rFonts w:eastAsia="Times New Roman" w:cs="Arial"/>
          <w:b w:val="0"/>
          <w:lang w:eastAsia="en-US"/>
        </w:rPr>
        <w:t>Drugih</w:t>
      </w:r>
      <w:r w:rsidR="00AB0F03" w:rsidRPr="00263071">
        <w:rPr>
          <w:rFonts w:eastAsia="Times New Roman" w:cs="Arial"/>
          <w:b w:val="0"/>
          <w:lang w:eastAsia="en-US"/>
        </w:rPr>
        <w:t xml:space="preserve"> </w:t>
      </w:r>
      <w:r>
        <w:rPr>
          <w:rFonts w:eastAsia="Times New Roman" w:cs="Arial"/>
          <w:b w:val="0"/>
          <w:lang w:eastAsia="en-US"/>
        </w:rPr>
        <w:t>izmena</w:t>
      </w:r>
      <w:r w:rsidR="00AB0F03" w:rsidRPr="00263071">
        <w:rPr>
          <w:rFonts w:eastAsia="Times New Roman" w:cs="Arial"/>
          <w:b w:val="0"/>
          <w:lang w:eastAsia="en-US"/>
        </w:rPr>
        <w:t xml:space="preserve"> </w:t>
      </w:r>
      <w:r>
        <w:rPr>
          <w:rFonts w:eastAsia="Times New Roman" w:cs="Arial"/>
          <w:b w:val="0"/>
          <w:lang w:eastAsia="en-US"/>
        </w:rPr>
        <w:t>Ustava</w:t>
      </w:r>
      <w:r w:rsidR="00AB0F03" w:rsidRPr="00263071">
        <w:rPr>
          <w:rFonts w:eastAsia="Times New Roman" w:cs="Arial"/>
          <w:b w:val="0"/>
          <w:lang w:eastAsia="en-US"/>
        </w:rPr>
        <w:t xml:space="preserve">, </w:t>
      </w:r>
      <w:r>
        <w:rPr>
          <w:rFonts w:eastAsia="Times New Roman" w:cs="Arial"/>
          <w:b w:val="0"/>
          <w:lang w:eastAsia="en-US"/>
        </w:rPr>
        <w:t>do</w:t>
      </w:r>
      <w:r w:rsidR="00AB0F03" w:rsidRPr="00263071">
        <w:rPr>
          <w:rFonts w:eastAsia="Times New Roman" w:cs="Arial"/>
          <w:b w:val="0"/>
          <w:lang w:eastAsia="en-US"/>
        </w:rPr>
        <w:t xml:space="preserve"> </w:t>
      </w:r>
      <w:r>
        <w:rPr>
          <w:rFonts w:eastAsia="Times New Roman" w:cs="Arial"/>
          <w:b w:val="0"/>
          <w:lang w:eastAsia="en-US"/>
        </w:rPr>
        <w:t>sada</w:t>
      </w:r>
      <w:r w:rsidR="00AB0F03" w:rsidRPr="00263071">
        <w:rPr>
          <w:rFonts w:eastAsia="Times New Roman" w:cs="Arial"/>
          <w:b w:val="0"/>
          <w:lang w:eastAsia="en-US"/>
        </w:rPr>
        <w:t xml:space="preserve">, </w:t>
      </w:r>
      <w:r>
        <w:rPr>
          <w:rFonts w:eastAsia="Times New Roman" w:cs="Arial"/>
          <w:b w:val="0"/>
          <w:lang w:eastAsia="en-US"/>
        </w:rPr>
        <w:t>nije</w:t>
      </w:r>
      <w:r w:rsidR="00AB0F03" w:rsidRPr="00263071">
        <w:rPr>
          <w:rFonts w:eastAsia="Times New Roman" w:cs="Arial"/>
          <w:b w:val="0"/>
          <w:lang w:eastAsia="en-US"/>
        </w:rPr>
        <w:t xml:space="preserve"> </w:t>
      </w:r>
      <w:r>
        <w:rPr>
          <w:rFonts w:eastAsia="Times New Roman" w:cs="Arial"/>
          <w:b w:val="0"/>
          <w:lang w:eastAsia="en-US"/>
        </w:rPr>
        <w:t>bilo</w:t>
      </w:r>
      <w:r w:rsidR="00AB0F03" w:rsidRPr="00263071">
        <w:rPr>
          <w:rFonts w:eastAsia="Times New Roman" w:cs="Arial"/>
          <w:b w:val="0"/>
          <w:lang w:eastAsia="en-US"/>
        </w:rPr>
        <w:t xml:space="preserve"> </w:t>
      </w:r>
      <w:r>
        <w:rPr>
          <w:rFonts w:eastAsia="Times New Roman" w:cs="Arial"/>
          <w:b w:val="0"/>
          <w:lang w:eastAsia="en-US"/>
        </w:rPr>
        <w:t>jer</w:t>
      </w:r>
      <w:r w:rsidR="00AB0F03" w:rsidRPr="00263071">
        <w:rPr>
          <w:rFonts w:eastAsia="Times New Roman" w:cs="Arial"/>
          <w:b w:val="0"/>
          <w:lang w:eastAsia="en-US"/>
        </w:rPr>
        <w:t xml:space="preserve"> </w:t>
      </w:r>
      <w:r>
        <w:rPr>
          <w:rFonts w:eastAsia="Times New Roman" w:cs="Arial"/>
          <w:b w:val="0"/>
          <w:lang w:eastAsia="en-US"/>
        </w:rPr>
        <w:t>je</w:t>
      </w:r>
      <w:r w:rsidR="00AB0F03" w:rsidRPr="00263071">
        <w:rPr>
          <w:rFonts w:eastAsia="Times New Roman" w:cs="Arial"/>
          <w:b w:val="0"/>
          <w:lang w:eastAsia="en-US"/>
        </w:rPr>
        <w:t xml:space="preserve"> </w:t>
      </w:r>
      <w:r>
        <w:rPr>
          <w:rFonts w:eastAsia="Times New Roman" w:cs="Arial"/>
          <w:b w:val="0"/>
          <w:lang w:eastAsia="en-US"/>
        </w:rPr>
        <w:t>važeći</w:t>
      </w:r>
      <w:r w:rsidR="00AB0F03" w:rsidRPr="00263071">
        <w:rPr>
          <w:rFonts w:eastAsia="Times New Roman" w:cs="Arial"/>
          <w:b w:val="0"/>
          <w:lang w:eastAsia="en-US"/>
        </w:rPr>
        <w:t xml:space="preserve"> </w:t>
      </w:r>
      <w:r>
        <w:rPr>
          <w:rFonts w:eastAsia="Times New Roman" w:cs="Arial"/>
          <w:b w:val="0"/>
          <w:lang w:eastAsia="en-US"/>
        </w:rPr>
        <w:t>Ustav</w:t>
      </w:r>
      <w:r w:rsidR="00AB0F03" w:rsidRPr="00263071">
        <w:rPr>
          <w:rFonts w:eastAsia="Times New Roman" w:cs="Arial"/>
          <w:b w:val="0"/>
          <w:lang w:eastAsia="en-US"/>
        </w:rPr>
        <w:t xml:space="preserve"> (</w:t>
      </w:r>
      <w:r>
        <w:rPr>
          <w:rFonts w:eastAsia="Times New Roman" w:cs="Arial"/>
          <w:b w:val="0"/>
          <w:lang w:eastAsia="en-US"/>
        </w:rPr>
        <w:t>koji</w:t>
      </w:r>
      <w:r w:rsidR="00AB0F03" w:rsidRPr="00263071">
        <w:rPr>
          <w:rFonts w:eastAsia="Times New Roman" w:cs="Arial"/>
          <w:b w:val="0"/>
          <w:lang w:eastAsia="en-US"/>
        </w:rPr>
        <w:t xml:space="preserve"> </w:t>
      </w:r>
      <w:r>
        <w:rPr>
          <w:rFonts w:eastAsia="Times New Roman" w:cs="Arial"/>
          <w:b w:val="0"/>
          <w:lang w:eastAsia="en-US"/>
        </w:rPr>
        <w:t>je</w:t>
      </w:r>
      <w:r w:rsidR="00AB0F03" w:rsidRPr="00263071">
        <w:rPr>
          <w:rFonts w:eastAsia="Times New Roman" w:cs="Arial"/>
          <w:b w:val="0"/>
          <w:lang w:eastAsia="en-US"/>
        </w:rPr>
        <w:t xml:space="preserve"> </w:t>
      </w:r>
      <w:r>
        <w:rPr>
          <w:rFonts w:eastAsia="Times New Roman" w:cs="Arial"/>
          <w:b w:val="0"/>
          <w:lang w:eastAsia="en-US"/>
        </w:rPr>
        <w:t>i</w:t>
      </w:r>
      <w:r w:rsidR="00AB0F03" w:rsidRPr="00263071">
        <w:rPr>
          <w:rFonts w:eastAsia="Times New Roman" w:cs="Arial"/>
          <w:b w:val="0"/>
          <w:lang w:eastAsia="en-US"/>
        </w:rPr>
        <w:t xml:space="preserve"> </w:t>
      </w:r>
      <w:r>
        <w:rPr>
          <w:rFonts w:eastAsia="Times New Roman" w:cs="Arial"/>
          <w:b w:val="0"/>
          <w:lang w:eastAsia="en-US"/>
        </w:rPr>
        <w:t>menjan</w:t>
      </w:r>
      <w:r w:rsidR="00AB0F03" w:rsidRPr="00263071">
        <w:rPr>
          <w:rFonts w:eastAsia="Times New Roman" w:cs="Arial"/>
          <w:b w:val="0"/>
          <w:lang w:eastAsia="en-US"/>
        </w:rPr>
        <w:t xml:space="preserve">), </w:t>
      </w:r>
      <w:r>
        <w:rPr>
          <w:rFonts w:eastAsia="Times New Roman" w:cs="Arial"/>
          <w:b w:val="0"/>
          <w:lang w:eastAsia="en-US"/>
        </w:rPr>
        <w:t>donesen</w:t>
      </w:r>
      <w:r w:rsidR="00AB0F03" w:rsidRPr="00263071">
        <w:rPr>
          <w:rFonts w:eastAsia="Times New Roman" w:cs="Arial"/>
          <w:b w:val="0"/>
          <w:lang w:eastAsia="en-US"/>
        </w:rPr>
        <w:t xml:space="preserve"> 2007. </w:t>
      </w:r>
      <w:r>
        <w:rPr>
          <w:rFonts w:eastAsia="Times New Roman" w:cs="Arial"/>
          <w:b w:val="0"/>
          <w:lang w:eastAsia="en-US"/>
        </w:rPr>
        <w:t>godine</w:t>
      </w:r>
      <w:r w:rsidR="00AB0F03" w:rsidRPr="00263071">
        <w:rPr>
          <w:rFonts w:eastAsia="Times New Roman" w:cs="Arial"/>
          <w:b w:val="0"/>
          <w:lang w:eastAsia="en-US"/>
        </w:rPr>
        <w:t xml:space="preserve"> </w:t>
      </w:r>
      <w:r>
        <w:rPr>
          <w:rFonts w:eastAsia="Times New Roman" w:cs="Arial"/>
          <w:b w:val="0"/>
          <w:lang w:eastAsia="en-US"/>
        </w:rPr>
        <w:t>na</w:t>
      </w:r>
      <w:r w:rsidR="00AB0F03" w:rsidRPr="00263071">
        <w:rPr>
          <w:rFonts w:eastAsia="Times New Roman" w:cs="Arial"/>
          <w:b w:val="0"/>
          <w:lang w:eastAsia="en-US"/>
        </w:rPr>
        <w:t xml:space="preserve"> </w:t>
      </w:r>
      <w:r>
        <w:rPr>
          <w:rFonts w:eastAsia="Times New Roman" w:cs="Arial"/>
          <w:b w:val="0"/>
          <w:lang w:eastAsia="en-US"/>
        </w:rPr>
        <w:t>Ustavotvornoj</w:t>
      </w:r>
      <w:r w:rsidR="00AB0F03" w:rsidRPr="00263071">
        <w:rPr>
          <w:rFonts w:eastAsia="Times New Roman" w:cs="Arial"/>
          <w:b w:val="0"/>
          <w:lang w:eastAsia="en-US"/>
        </w:rPr>
        <w:t xml:space="preserve"> </w:t>
      </w:r>
      <w:r>
        <w:rPr>
          <w:rFonts w:eastAsia="Times New Roman" w:cs="Arial"/>
          <w:b w:val="0"/>
          <w:lang w:eastAsia="en-US"/>
        </w:rPr>
        <w:t>skupštini</w:t>
      </w:r>
      <w:r w:rsidR="00AB0F03" w:rsidRPr="00263071">
        <w:rPr>
          <w:rFonts w:eastAsia="Times New Roman" w:cs="Arial"/>
          <w:b w:val="0"/>
          <w:lang w:eastAsia="en-US"/>
        </w:rPr>
        <w:t xml:space="preserve"> </w:t>
      </w:r>
      <w:r>
        <w:rPr>
          <w:rFonts w:eastAsia="Times New Roman" w:cs="Arial"/>
          <w:b w:val="0"/>
          <w:lang w:eastAsia="en-US"/>
        </w:rPr>
        <w:t>Republike</w:t>
      </w:r>
      <w:r w:rsidR="00AB0F03" w:rsidRPr="00263071">
        <w:rPr>
          <w:rFonts w:eastAsia="Times New Roman" w:cs="Arial"/>
          <w:b w:val="0"/>
          <w:lang w:eastAsia="en-US"/>
        </w:rPr>
        <w:t xml:space="preserve"> </w:t>
      </w:r>
      <w:r>
        <w:rPr>
          <w:rFonts w:eastAsia="Times New Roman" w:cs="Arial"/>
          <w:b w:val="0"/>
          <w:lang w:eastAsia="en-US"/>
        </w:rPr>
        <w:t>Crne</w:t>
      </w:r>
      <w:r w:rsidR="00AB0F03" w:rsidRPr="00263071">
        <w:rPr>
          <w:rFonts w:eastAsia="Times New Roman" w:cs="Arial"/>
          <w:b w:val="0"/>
          <w:lang w:eastAsia="en-US"/>
        </w:rPr>
        <w:t xml:space="preserve"> </w:t>
      </w:r>
      <w:r>
        <w:rPr>
          <w:rFonts w:eastAsia="Times New Roman" w:cs="Arial"/>
          <w:b w:val="0"/>
          <w:lang w:eastAsia="en-US"/>
        </w:rPr>
        <w:t>Gore</w:t>
      </w:r>
      <w:r w:rsidR="00AB0F03" w:rsidRPr="00263071">
        <w:rPr>
          <w:rFonts w:eastAsia="Times New Roman" w:cs="Arial"/>
          <w:b w:val="0"/>
          <w:lang w:eastAsia="en-US"/>
        </w:rPr>
        <w:t xml:space="preserve"> </w:t>
      </w:r>
      <w:r>
        <w:rPr>
          <w:rFonts w:eastAsia="Times New Roman" w:cs="Arial"/>
          <w:b w:val="0"/>
          <w:lang w:eastAsia="en-US"/>
        </w:rPr>
        <w:t>i</w:t>
      </w:r>
      <w:r w:rsidR="00AB0F03" w:rsidRPr="00263071">
        <w:rPr>
          <w:rFonts w:eastAsia="Times New Roman" w:cs="Arial"/>
          <w:b w:val="0"/>
          <w:lang w:eastAsia="en-US"/>
        </w:rPr>
        <w:t xml:space="preserve"> </w:t>
      </w:r>
      <w:r>
        <w:rPr>
          <w:rFonts w:eastAsia="Times New Roman" w:cs="Arial"/>
          <w:b w:val="0"/>
          <w:lang w:eastAsia="en-US"/>
        </w:rPr>
        <w:t>ne</w:t>
      </w:r>
      <w:r w:rsidR="00AB0F03" w:rsidRPr="00263071">
        <w:rPr>
          <w:rFonts w:eastAsia="Times New Roman" w:cs="Arial"/>
          <w:b w:val="0"/>
          <w:lang w:eastAsia="en-US"/>
        </w:rPr>
        <w:t xml:space="preserve"> </w:t>
      </w:r>
      <w:r>
        <w:rPr>
          <w:rFonts w:eastAsia="Times New Roman" w:cs="Arial"/>
          <w:b w:val="0"/>
          <w:lang w:eastAsia="en-US"/>
        </w:rPr>
        <w:t>sadrži</w:t>
      </w:r>
      <w:r w:rsidR="00AB0F03" w:rsidRPr="00263071">
        <w:rPr>
          <w:rFonts w:eastAsia="Times New Roman" w:cs="Arial"/>
          <w:b w:val="0"/>
          <w:lang w:eastAsia="en-US"/>
        </w:rPr>
        <w:t xml:space="preserve"> </w:t>
      </w:r>
      <w:r>
        <w:rPr>
          <w:rFonts w:eastAsia="Times New Roman" w:cs="Arial"/>
          <w:b w:val="0"/>
          <w:lang w:eastAsia="en-US"/>
        </w:rPr>
        <w:t>odredbe</w:t>
      </w:r>
      <w:r w:rsidR="00AB0F03" w:rsidRPr="00263071">
        <w:rPr>
          <w:rFonts w:eastAsia="Times New Roman" w:cs="Arial"/>
          <w:b w:val="0"/>
          <w:lang w:eastAsia="en-US"/>
        </w:rPr>
        <w:t xml:space="preserve"> </w:t>
      </w:r>
      <w:r>
        <w:rPr>
          <w:rFonts w:eastAsia="Times New Roman" w:cs="Arial"/>
          <w:b w:val="0"/>
          <w:lang w:eastAsia="en-US"/>
        </w:rPr>
        <w:t>koje</w:t>
      </w:r>
      <w:r w:rsidR="00AB0F03" w:rsidRPr="00263071">
        <w:rPr>
          <w:rFonts w:eastAsia="Times New Roman" w:cs="Arial"/>
          <w:b w:val="0"/>
          <w:lang w:eastAsia="en-US"/>
        </w:rPr>
        <w:t xml:space="preserve"> </w:t>
      </w:r>
      <w:r>
        <w:rPr>
          <w:rFonts w:eastAsia="Times New Roman" w:cs="Arial"/>
          <w:b w:val="0"/>
          <w:lang w:eastAsia="en-US"/>
        </w:rPr>
        <w:t>otežavaju</w:t>
      </w:r>
      <w:r w:rsidR="00AB0F03" w:rsidRPr="00263071">
        <w:rPr>
          <w:rFonts w:eastAsia="Times New Roman" w:cs="Arial"/>
          <w:b w:val="0"/>
          <w:lang w:eastAsia="en-US"/>
        </w:rPr>
        <w:t xml:space="preserve"> </w:t>
      </w:r>
      <w:r>
        <w:rPr>
          <w:rFonts w:eastAsia="Times New Roman" w:cs="Arial"/>
          <w:b w:val="0"/>
          <w:lang w:eastAsia="en-US"/>
        </w:rPr>
        <w:t>proces</w:t>
      </w:r>
      <w:r w:rsidR="00AB0F03" w:rsidRPr="00263071">
        <w:rPr>
          <w:rFonts w:eastAsia="Times New Roman" w:cs="Arial"/>
          <w:b w:val="0"/>
          <w:lang w:eastAsia="en-US"/>
        </w:rPr>
        <w:t xml:space="preserve"> </w:t>
      </w:r>
      <w:r>
        <w:rPr>
          <w:rFonts w:eastAsia="Times New Roman" w:cs="Arial"/>
          <w:b w:val="0"/>
          <w:lang w:eastAsia="en-US"/>
        </w:rPr>
        <w:t>pristupanja</w:t>
      </w:r>
      <w:r w:rsidR="00AB0F03" w:rsidRPr="00263071">
        <w:rPr>
          <w:rFonts w:eastAsia="Times New Roman" w:cs="Arial"/>
          <w:b w:val="0"/>
          <w:lang w:eastAsia="en-US"/>
        </w:rPr>
        <w:t xml:space="preserve"> </w:t>
      </w:r>
      <w:r>
        <w:rPr>
          <w:rFonts w:eastAsia="Times New Roman" w:cs="Arial"/>
          <w:b w:val="0"/>
          <w:lang w:eastAsia="en-US"/>
        </w:rPr>
        <w:t>Evropskoj</w:t>
      </w:r>
      <w:r w:rsidR="00AB0F03" w:rsidRPr="00263071">
        <w:rPr>
          <w:rFonts w:eastAsia="Times New Roman" w:cs="Arial"/>
          <w:b w:val="0"/>
          <w:lang w:eastAsia="en-US"/>
        </w:rPr>
        <w:t xml:space="preserve"> </w:t>
      </w:r>
      <w:r>
        <w:rPr>
          <w:rFonts w:eastAsia="Times New Roman" w:cs="Arial"/>
          <w:b w:val="0"/>
          <w:lang w:eastAsia="en-US"/>
        </w:rPr>
        <w:t>uniji</w:t>
      </w:r>
      <w:r w:rsidR="00AB0F03" w:rsidRPr="00263071">
        <w:rPr>
          <w:rFonts w:eastAsia="Times New Roman" w:cs="Arial"/>
          <w:b w:val="0"/>
          <w:lang w:eastAsia="en-US"/>
        </w:rPr>
        <w:t xml:space="preserve">. </w:t>
      </w:r>
      <w:r>
        <w:rPr>
          <w:rFonts w:eastAsia="Times New Roman" w:cs="Arial"/>
          <w:b w:val="0"/>
          <w:lang w:eastAsia="en-US"/>
        </w:rPr>
        <w:t>Ukratko</w:t>
      </w:r>
      <w:r w:rsidR="00AB0F03" w:rsidRPr="00263071">
        <w:rPr>
          <w:rFonts w:eastAsia="Times New Roman" w:cs="Arial"/>
          <w:b w:val="0"/>
          <w:lang w:eastAsia="en-US"/>
        </w:rPr>
        <w:t xml:space="preserve">, </w:t>
      </w:r>
      <w:r>
        <w:rPr>
          <w:rFonts w:eastAsia="Times New Roman" w:cs="Arial"/>
          <w:b w:val="0"/>
          <w:lang w:eastAsia="en-US"/>
        </w:rPr>
        <w:t>Ustavom</w:t>
      </w:r>
      <w:r w:rsidR="00AB0F03" w:rsidRPr="00263071">
        <w:rPr>
          <w:rFonts w:eastAsia="Times New Roman" w:cs="Arial"/>
          <w:b w:val="0"/>
          <w:lang w:eastAsia="en-US"/>
        </w:rPr>
        <w:t xml:space="preserve"> </w:t>
      </w:r>
      <w:r>
        <w:rPr>
          <w:rFonts w:eastAsia="Times New Roman" w:cs="Arial"/>
          <w:b w:val="0"/>
          <w:lang w:eastAsia="en-US"/>
        </w:rPr>
        <w:t>je</w:t>
      </w:r>
      <w:r w:rsidR="00AB0F03" w:rsidRPr="00263071">
        <w:rPr>
          <w:rFonts w:eastAsia="Times New Roman" w:cs="Arial"/>
          <w:b w:val="0"/>
          <w:lang w:eastAsia="en-US"/>
        </w:rPr>
        <w:t xml:space="preserve"> </w:t>
      </w:r>
      <w:r>
        <w:rPr>
          <w:rFonts w:eastAsia="Times New Roman" w:cs="Arial"/>
          <w:b w:val="0"/>
          <w:lang w:eastAsia="en-US"/>
        </w:rPr>
        <w:t>precizirano</w:t>
      </w:r>
      <w:r w:rsidR="00AB0F03" w:rsidRPr="00263071">
        <w:rPr>
          <w:rFonts w:eastAsia="Times New Roman" w:cs="Arial"/>
          <w:b w:val="0"/>
          <w:lang w:eastAsia="en-US"/>
        </w:rPr>
        <w:t xml:space="preserve"> </w:t>
      </w:r>
      <w:r>
        <w:rPr>
          <w:rFonts w:eastAsia="Times New Roman" w:cs="Arial"/>
          <w:b w:val="0"/>
          <w:lang w:eastAsia="en-US"/>
        </w:rPr>
        <w:t>da</w:t>
      </w:r>
      <w:r w:rsidR="00AB0F03" w:rsidRPr="00263071">
        <w:rPr>
          <w:rFonts w:eastAsia="Times New Roman" w:cs="Arial"/>
          <w:b w:val="0"/>
          <w:lang w:eastAsia="en-US"/>
        </w:rPr>
        <w:t xml:space="preserve"> </w:t>
      </w:r>
      <w:r>
        <w:rPr>
          <w:rFonts w:eastAsia="Times New Roman" w:cs="Arial"/>
          <w:b w:val="0"/>
          <w:lang w:eastAsia="en-US"/>
        </w:rPr>
        <w:t>su</w:t>
      </w:r>
      <w:r w:rsidR="00AB0F03" w:rsidRPr="00263071">
        <w:rPr>
          <w:rFonts w:eastAsia="Times New Roman" w:cs="Arial"/>
          <w:b w:val="0"/>
          <w:lang w:eastAsia="en-US"/>
        </w:rPr>
        <w:t xml:space="preserve"> </w:t>
      </w:r>
      <w:r>
        <w:rPr>
          <w:rFonts w:eastAsia="Times New Roman" w:cs="Arial"/>
          <w:b w:val="0"/>
          <w:lang w:eastAsia="en-US"/>
        </w:rPr>
        <w:t>međunarodni</w:t>
      </w:r>
      <w:r w:rsidR="00AB0F03" w:rsidRPr="00263071">
        <w:rPr>
          <w:rFonts w:eastAsia="Times New Roman" w:cs="Arial"/>
          <w:b w:val="0"/>
          <w:lang w:eastAsia="en-US"/>
        </w:rPr>
        <w:t xml:space="preserve"> </w:t>
      </w:r>
      <w:r>
        <w:rPr>
          <w:rFonts w:eastAsia="Times New Roman" w:cs="Arial"/>
          <w:b w:val="0"/>
          <w:lang w:eastAsia="en-US"/>
        </w:rPr>
        <w:t>ugovori</w:t>
      </w:r>
      <w:r w:rsidR="00AB0F03" w:rsidRPr="00263071">
        <w:rPr>
          <w:rFonts w:eastAsia="Times New Roman" w:cs="Arial"/>
          <w:b w:val="0"/>
          <w:lang w:eastAsia="en-US"/>
        </w:rPr>
        <w:t xml:space="preserve"> </w:t>
      </w:r>
      <w:r>
        <w:rPr>
          <w:rFonts w:eastAsia="Times New Roman" w:cs="Arial"/>
          <w:b w:val="0"/>
          <w:lang w:eastAsia="en-US"/>
        </w:rPr>
        <w:t>i</w:t>
      </w:r>
      <w:r w:rsidR="00AB0F03" w:rsidRPr="00263071">
        <w:rPr>
          <w:rFonts w:eastAsia="Times New Roman" w:cs="Arial"/>
          <w:b w:val="0"/>
          <w:lang w:eastAsia="en-US"/>
        </w:rPr>
        <w:t xml:space="preserve"> </w:t>
      </w:r>
      <w:r>
        <w:rPr>
          <w:rFonts w:eastAsia="Times New Roman" w:cs="Arial"/>
          <w:b w:val="0"/>
          <w:lang w:eastAsia="en-US"/>
        </w:rPr>
        <w:t>opšteprihvaćena</w:t>
      </w:r>
      <w:r w:rsidR="00AB0F03" w:rsidRPr="00263071">
        <w:rPr>
          <w:rFonts w:eastAsia="Times New Roman" w:cs="Arial"/>
          <w:b w:val="0"/>
          <w:lang w:eastAsia="en-US"/>
        </w:rPr>
        <w:t xml:space="preserve"> </w:t>
      </w:r>
      <w:r>
        <w:rPr>
          <w:rFonts w:eastAsia="Times New Roman" w:cs="Arial"/>
          <w:b w:val="0"/>
          <w:lang w:eastAsia="en-US"/>
        </w:rPr>
        <w:t>pravila</w:t>
      </w:r>
      <w:r w:rsidR="00AB0F03" w:rsidRPr="00263071">
        <w:rPr>
          <w:rFonts w:eastAsia="Times New Roman" w:cs="Arial"/>
          <w:b w:val="0"/>
          <w:lang w:eastAsia="en-US"/>
        </w:rPr>
        <w:t xml:space="preserve"> </w:t>
      </w:r>
      <w:r>
        <w:rPr>
          <w:rFonts w:eastAsia="Times New Roman" w:cs="Arial"/>
          <w:b w:val="0"/>
          <w:lang w:eastAsia="en-US"/>
        </w:rPr>
        <w:t>međunarodnog</w:t>
      </w:r>
      <w:r w:rsidR="00AB0F03" w:rsidRPr="00263071">
        <w:rPr>
          <w:rFonts w:eastAsia="Times New Roman" w:cs="Arial"/>
          <w:b w:val="0"/>
          <w:lang w:eastAsia="en-US"/>
        </w:rPr>
        <w:t xml:space="preserve"> </w:t>
      </w:r>
      <w:r>
        <w:rPr>
          <w:rFonts w:eastAsia="Times New Roman" w:cs="Arial"/>
          <w:b w:val="0"/>
          <w:lang w:eastAsia="en-US"/>
        </w:rPr>
        <w:t>prava</w:t>
      </w:r>
      <w:r w:rsidR="00AB0F03" w:rsidRPr="00263071">
        <w:rPr>
          <w:rFonts w:eastAsia="Times New Roman" w:cs="Arial"/>
          <w:b w:val="0"/>
          <w:lang w:eastAsia="en-US"/>
        </w:rPr>
        <w:t xml:space="preserve"> </w:t>
      </w:r>
      <w:r>
        <w:rPr>
          <w:rFonts w:eastAsia="Times New Roman" w:cs="Arial"/>
          <w:b w:val="0"/>
          <w:lang w:eastAsia="en-US"/>
        </w:rPr>
        <w:t>sastavni</w:t>
      </w:r>
      <w:r w:rsidR="00AB0F03" w:rsidRPr="00263071">
        <w:rPr>
          <w:rFonts w:eastAsia="Times New Roman" w:cs="Arial"/>
          <w:b w:val="0"/>
          <w:lang w:eastAsia="en-US"/>
        </w:rPr>
        <w:t xml:space="preserve"> </w:t>
      </w:r>
      <w:r>
        <w:rPr>
          <w:rFonts w:eastAsia="Times New Roman" w:cs="Arial"/>
          <w:b w:val="0"/>
          <w:lang w:eastAsia="en-US"/>
        </w:rPr>
        <w:t>deo</w:t>
      </w:r>
      <w:r w:rsidR="00AB0F03" w:rsidRPr="00263071">
        <w:rPr>
          <w:rFonts w:eastAsia="Times New Roman" w:cs="Arial"/>
          <w:b w:val="0"/>
          <w:lang w:eastAsia="en-US"/>
        </w:rPr>
        <w:t xml:space="preserve"> </w:t>
      </w:r>
      <w:r>
        <w:rPr>
          <w:rFonts w:eastAsia="Times New Roman" w:cs="Arial"/>
          <w:b w:val="0"/>
          <w:lang w:eastAsia="en-US"/>
        </w:rPr>
        <w:t>unutrašnjeg</w:t>
      </w:r>
      <w:r w:rsidR="00AB0F03" w:rsidRPr="00263071">
        <w:rPr>
          <w:rFonts w:eastAsia="Times New Roman" w:cs="Arial"/>
          <w:b w:val="0"/>
          <w:lang w:eastAsia="en-US"/>
        </w:rPr>
        <w:t xml:space="preserve"> </w:t>
      </w:r>
      <w:r>
        <w:rPr>
          <w:rFonts w:eastAsia="Times New Roman" w:cs="Arial"/>
          <w:b w:val="0"/>
          <w:lang w:eastAsia="en-US"/>
        </w:rPr>
        <w:t>pravnog</w:t>
      </w:r>
      <w:r w:rsidR="00AB0F03" w:rsidRPr="00263071">
        <w:rPr>
          <w:rFonts w:eastAsia="Times New Roman" w:cs="Arial"/>
          <w:b w:val="0"/>
          <w:lang w:eastAsia="en-US"/>
        </w:rPr>
        <w:t xml:space="preserve"> </w:t>
      </w:r>
      <w:r>
        <w:rPr>
          <w:rFonts w:eastAsia="Times New Roman" w:cs="Arial"/>
          <w:b w:val="0"/>
          <w:lang w:eastAsia="en-US"/>
        </w:rPr>
        <w:t>poretka</w:t>
      </w:r>
      <w:r w:rsidR="00AB0F03" w:rsidRPr="00263071">
        <w:rPr>
          <w:rFonts w:eastAsia="Times New Roman" w:cs="Arial"/>
          <w:b w:val="0"/>
          <w:lang w:eastAsia="en-US"/>
        </w:rPr>
        <w:t xml:space="preserve">, </w:t>
      </w:r>
      <w:r>
        <w:rPr>
          <w:rFonts w:eastAsia="Times New Roman" w:cs="Arial"/>
          <w:b w:val="0"/>
          <w:lang w:eastAsia="en-US"/>
        </w:rPr>
        <w:t>imaju</w:t>
      </w:r>
      <w:r w:rsidR="00AB0F03" w:rsidRPr="00263071">
        <w:rPr>
          <w:rFonts w:eastAsia="Times New Roman" w:cs="Arial"/>
          <w:b w:val="0"/>
          <w:lang w:eastAsia="en-US"/>
        </w:rPr>
        <w:t xml:space="preserve"> </w:t>
      </w:r>
      <w:r>
        <w:rPr>
          <w:rFonts w:eastAsia="Times New Roman" w:cs="Arial"/>
          <w:b w:val="0"/>
          <w:lang w:eastAsia="en-US"/>
        </w:rPr>
        <w:t>primat</w:t>
      </w:r>
      <w:r w:rsidR="00AB0F03" w:rsidRPr="00263071">
        <w:rPr>
          <w:rFonts w:eastAsia="Times New Roman" w:cs="Arial"/>
          <w:b w:val="0"/>
          <w:lang w:eastAsia="en-US"/>
        </w:rPr>
        <w:t xml:space="preserve"> </w:t>
      </w:r>
      <w:r>
        <w:rPr>
          <w:rFonts w:eastAsia="Times New Roman" w:cs="Arial"/>
          <w:b w:val="0"/>
          <w:lang w:eastAsia="en-US"/>
        </w:rPr>
        <w:t>nad</w:t>
      </w:r>
      <w:r w:rsidR="00AB0F03" w:rsidRPr="00263071">
        <w:rPr>
          <w:rFonts w:eastAsia="Times New Roman" w:cs="Arial"/>
          <w:b w:val="0"/>
          <w:lang w:eastAsia="en-US"/>
        </w:rPr>
        <w:t xml:space="preserve"> </w:t>
      </w:r>
      <w:r>
        <w:rPr>
          <w:rFonts w:eastAsia="Times New Roman" w:cs="Arial"/>
          <w:b w:val="0"/>
          <w:lang w:eastAsia="en-US"/>
        </w:rPr>
        <w:t>domaćim</w:t>
      </w:r>
      <w:r w:rsidR="00AB0F03" w:rsidRPr="00263071">
        <w:rPr>
          <w:rFonts w:eastAsia="Times New Roman" w:cs="Arial"/>
          <w:b w:val="0"/>
          <w:lang w:eastAsia="en-US"/>
        </w:rPr>
        <w:t xml:space="preserve"> </w:t>
      </w:r>
      <w:r>
        <w:rPr>
          <w:rFonts w:eastAsia="Times New Roman" w:cs="Arial"/>
          <w:b w:val="0"/>
          <w:lang w:eastAsia="en-US"/>
        </w:rPr>
        <w:t>zakonodavstvom</w:t>
      </w:r>
      <w:r w:rsidR="00AB0F03" w:rsidRPr="00263071">
        <w:rPr>
          <w:rFonts w:eastAsia="Times New Roman" w:cs="Arial"/>
          <w:b w:val="0"/>
          <w:lang w:eastAsia="en-US"/>
        </w:rPr>
        <w:t xml:space="preserve"> </w:t>
      </w:r>
      <w:r>
        <w:rPr>
          <w:rFonts w:eastAsia="Times New Roman" w:cs="Arial"/>
          <w:b w:val="0"/>
          <w:lang w:eastAsia="en-US"/>
        </w:rPr>
        <w:t>i</w:t>
      </w:r>
      <w:r w:rsidR="00AB0F03" w:rsidRPr="00263071">
        <w:rPr>
          <w:rFonts w:eastAsia="Times New Roman" w:cs="Arial"/>
          <w:b w:val="0"/>
          <w:lang w:eastAsia="en-US"/>
        </w:rPr>
        <w:t xml:space="preserve"> </w:t>
      </w:r>
      <w:r>
        <w:rPr>
          <w:rFonts w:eastAsia="Times New Roman" w:cs="Arial"/>
          <w:b w:val="0"/>
          <w:lang w:eastAsia="en-US"/>
        </w:rPr>
        <w:t>neposredno</w:t>
      </w:r>
      <w:r w:rsidR="00AB0F03" w:rsidRPr="00263071">
        <w:rPr>
          <w:rFonts w:eastAsia="Times New Roman" w:cs="Arial"/>
          <w:b w:val="0"/>
          <w:lang w:eastAsia="en-US"/>
        </w:rPr>
        <w:t xml:space="preserve"> </w:t>
      </w:r>
      <w:r>
        <w:rPr>
          <w:rFonts w:eastAsia="Times New Roman" w:cs="Arial"/>
          <w:b w:val="0"/>
          <w:lang w:eastAsia="en-US"/>
        </w:rPr>
        <w:t>se</w:t>
      </w:r>
      <w:r w:rsidR="00AB0F03" w:rsidRPr="00263071">
        <w:rPr>
          <w:rFonts w:eastAsia="Times New Roman" w:cs="Arial"/>
          <w:b w:val="0"/>
          <w:lang w:eastAsia="en-US"/>
        </w:rPr>
        <w:t xml:space="preserve"> </w:t>
      </w:r>
      <w:r>
        <w:rPr>
          <w:rFonts w:eastAsia="Times New Roman" w:cs="Arial"/>
          <w:b w:val="0"/>
          <w:lang w:eastAsia="en-US"/>
        </w:rPr>
        <w:t>primenjuju</w:t>
      </w:r>
      <w:r w:rsidR="00AB0F03" w:rsidRPr="00263071">
        <w:rPr>
          <w:rFonts w:eastAsia="Times New Roman" w:cs="Arial"/>
          <w:b w:val="0"/>
          <w:lang w:eastAsia="en-US"/>
        </w:rPr>
        <w:t xml:space="preserve"> </w:t>
      </w:r>
      <w:r>
        <w:rPr>
          <w:rFonts w:eastAsia="Times New Roman" w:cs="Arial"/>
          <w:b w:val="0"/>
          <w:lang w:eastAsia="en-US"/>
        </w:rPr>
        <w:t>kada</w:t>
      </w:r>
      <w:r w:rsidR="00AB0F03" w:rsidRPr="00263071">
        <w:rPr>
          <w:rFonts w:eastAsia="Times New Roman" w:cs="Arial"/>
          <w:b w:val="0"/>
          <w:lang w:eastAsia="en-US"/>
        </w:rPr>
        <w:t xml:space="preserve"> </w:t>
      </w:r>
      <w:r>
        <w:rPr>
          <w:rFonts w:eastAsia="Times New Roman" w:cs="Arial"/>
          <w:b w:val="0"/>
          <w:lang w:eastAsia="en-US"/>
        </w:rPr>
        <w:t>odnose</w:t>
      </w:r>
      <w:r w:rsidR="00AB0F03" w:rsidRPr="00263071">
        <w:rPr>
          <w:rFonts w:eastAsia="Times New Roman" w:cs="Arial"/>
          <w:b w:val="0"/>
          <w:lang w:eastAsia="en-US"/>
        </w:rPr>
        <w:t xml:space="preserve"> </w:t>
      </w:r>
      <w:r>
        <w:rPr>
          <w:rFonts w:eastAsia="Times New Roman" w:cs="Arial"/>
          <w:b w:val="0"/>
          <w:lang w:eastAsia="en-US"/>
        </w:rPr>
        <w:t>uređuju</w:t>
      </w:r>
      <w:r w:rsidR="00AB0F03" w:rsidRPr="00263071">
        <w:rPr>
          <w:rFonts w:eastAsia="Times New Roman" w:cs="Arial"/>
          <w:b w:val="0"/>
          <w:lang w:eastAsia="en-US"/>
        </w:rPr>
        <w:t xml:space="preserve"> </w:t>
      </w:r>
      <w:r>
        <w:rPr>
          <w:rFonts w:eastAsia="Times New Roman" w:cs="Arial"/>
          <w:b w:val="0"/>
          <w:lang w:eastAsia="en-US"/>
        </w:rPr>
        <w:t>drugačije</w:t>
      </w:r>
      <w:r w:rsidR="00AB0F03" w:rsidRPr="00263071">
        <w:rPr>
          <w:rFonts w:eastAsia="Times New Roman" w:cs="Arial"/>
          <w:b w:val="0"/>
          <w:lang w:eastAsia="en-US"/>
        </w:rPr>
        <w:t xml:space="preserve"> </w:t>
      </w:r>
      <w:r>
        <w:rPr>
          <w:rFonts w:eastAsia="Times New Roman" w:cs="Arial"/>
          <w:b w:val="0"/>
          <w:lang w:eastAsia="en-US"/>
        </w:rPr>
        <w:t>od</w:t>
      </w:r>
      <w:r w:rsidR="00AB0F03" w:rsidRPr="00263071">
        <w:rPr>
          <w:rFonts w:eastAsia="Times New Roman" w:cs="Arial"/>
          <w:b w:val="0"/>
          <w:lang w:eastAsia="en-US"/>
        </w:rPr>
        <w:t xml:space="preserve"> </w:t>
      </w:r>
      <w:r>
        <w:rPr>
          <w:rFonts w:eastAsia="Times New Roman" w:cs="Arial"/>
          <w:b w:val="0"/>
          <w:lang w:eastAsia="en-US"/>
        </w:rPr>
        <w:t>unutrašnjeg</w:t>
      </w:r>
      <w:r w:rsidR="00C56E25" w:rsidRPr="00263071">
        <w:rPr>
          <w:rFonts w:eastAsia="Times New Roman" w:cs="Arial"/>
          <w:b w:val="0"/>
          <w:lang w:eastAsia="en-US"/>
        </w:rPr>
        <w:t xml:space="preserve"> </w:t>
      </w:r>
      <w:r>
        <w:rPr>
          <w:rFonts w:eastAsia="Times New Roman" w:cs="Arial"/>
          <w:b w:val="0"/>
          <w:lang w:eastAsia="en-US"/>
        </w:rPr>
        <w:t>zakonodavstva</w:t>
      </w:r>
      <w:r w:rsidR="00C56E25" w:rsidRPr="00263071">
        <w:rPr>
          <w:rFonts w:eastAsia="Times New Roman" w:cs="Arial"/>
          <w:b w:val="0"/>
          <w:lang w:eastAsia="en-US"/>
        </w:rPr>
        <w:t xml:space="preserve"> (</w:t>
      </w:r>
      <w:r>
        <w:rPr>
          <w:rFonts w:eastAsia="Times New Roman" w:cs="Arial"/>
          <w:b w:val="0"/>
          <w:lang w:eastAsia="en-US"/>
        </w:rPr>
        <w:t>član</w:t>
      </w:r>
      <w:r w:rsidR="00C56E25" w:rsidRPr="00263071">
        <w:rPr>
          <w:rFonts w:eastAsia="Times New Roman" w:cs="Arial"/>
          <w:b w:val="0"/>
          <w:lang w:eastAsia="en-US"/>
        </w:rPr>
        <w:t xml:space="preserve"> 9.). </w:t>
      </w:r>
      <w:r>
        <w:rPr>
          <w:rFonts w:eastAsia="Times New Roman" w:cs="Arial"/>
          <w:b w:val="0"/>
          <w:lang w:eastAsia="en-US"/>
        </w:rPr>
        <w:t>Osim</w:t>
      </w:r>
      <w:r w:rsidR="00C56E25" w:rsidRPr="00263071">
        <w:rPr>
          <w:rFonts w:eastAsia="Times New Roman" w:cs="Arial"/>
          <w:b w:val="0"/>
          <w:lang w:eastAsia="en-US"/>
        </w:rPr>
        <w:t xml:space="preserve"> </w:t>
      </w:r>
      <w:r>
        <w:rPr>
          <w:rFonts w:eastAsia="Times New Roman" w:cs="Arial"/>
          <w:b w:val="0"/>
          <w:lang w:eastAsia="en-US"/>
        </w:rPr>
        <w:t>ovoga</w:t>
      </w:r>
      <w:r w:rsidR="00C56E25" w:rsidRPr="00263071">
        <w:rPr>
          <w:rFonts w:eastAsia="Times New Roman" w:cs="Arial"/>
          <w:b w:val="0"/>
          <w:lang w:eastAsia="en-US"/>
        </w:rPr>
        <w:t xml:space="preserve">, </w:t>
      </w:r>
      <w:r>
        <w:rPr>
          <w:rFonts w:eastAsia="Times New Roman" w:cs="Arial"/>
          <w:b w:val="0"/>
          <w:lang w:eastAsia="en-US"/>
        </w:rPr>
        <w:t>prema</w:t>
      </w:r>
      <w:r w:rsidR="00AB0F03" w:rsidRPr="00263071">
        <w:rPr>
          <w:rFonts w:eastAsia="Times New Roman" w:cs="Arial"/>
          <w:b w:val="0"/>
          <w:lang w:eastAsia="en-US"/>
        </w:rPr>
        <w:t xml:space="preserve"> </w:t>
      </w:r>
      <w:r>
        <w:rPr>
          <w:rFonts w:eastAsia="Times New Roman" w:cs="Arial"/>
          <w:b w:val="0"/>
          <w:lang w:eastAsia="en-US"/>
        </w:rPr>
        <w:t>članu</w:t>
      </w:r>
      <w:r w:rsidR="00AB0F03" w:rsidRPr="00263071">
        <w:rPr>
          <w:rFonts w:eastAsia="Times New Roman" w:cs="Arial"/>
          <w:b w:val="0"/>
          <w:lang w:eastAsia="en-US"/>
        </w:rPr>
        <w:t xml:space="preserve"> 15</w:t>
      </w:r>
      <w:r w:rsidR="00C56E25" w:rsidRPr="00263071">
        <w:rPr>
          <w:rFonts w:eastAsia="Times New Roman" w:cs="Arial"/>
          <w:b w:val="0"/>
          <w:lang w:eastAsia="en-US"/>
        </w:rPr>
        <w:t>.</w:t>
      </w:r>
      <w:r w:rsidR="00AB0F03" w:rsidRPr="00263071">
        <w:rPr>
          <w:rFonts w:eastAsia="Times New Roman" w:cs="Arial"/>
          <w:b w:val="0"/>
          <w:lang w:eastAsia="en-US"/>
        </w:rPr>
        <w:t xml:space="preserve"> </w:t>
      </w:r>
      <w:r>
        <w:rPr>
          <w:rFonts w:eastAsia="Times New Roman" w:cs="Arial"/>
          <w:b w:val="0"/>
          <w:lang w:eastAsia="en-US"/>
        </w:rPr>
        <w:t>Crna</w:t>
      </w:r>
      <w:r w:rsidR="00AB0F03" w:rsidRPr="00263071">
        <w:rPr>
          <w:rFonts w:eastAsia="Times New Roman" w:cs="Arial"/>
          <w:b w:val="0"/>
          <w:lang w:eastAsia="en-US"/>
        </w:rPr>
        <w:t xml:space="preserve"> </w:t>
      </w:r>
      <w:r>
        <w:rPr>
          <w:rFonts w:eastAsia="Times New Roman" w:cs="Arial"/>
          <w:b w:val="0"/>
          <w:lang w:eastAsia="en-US"/>
        </w:rPr>
        <w:t>Gora</w:t>
      </w:r>
      <w:r w:rsidR="00AB0F03" w:rsidRPr="00263071">
        <w:rPr>
          <w:rFonts w:eastAsia="Times New Roman" w:cs="Arial"/>
          <w:b w:val="0"/>
          <w:lang w:eastAsia="en-US"/>
        </w:rPr>
        <w:t xml:space="preserve">, </w:t>
      </w:r>
      <w:r>
        <w:rPr>
          <w:rFonts w:eastAsia="Times New Roman" w:cs="Arial"/>
          <w:b w:val="0"/>
          <w:lang w:eastAsia="en-US"/>
        </w:rPr>
        <w:t>može</w:t>
      </w:r>
      <w:r w:rsidR="00AB0F03" w:rsidRPr="00263071">
        <w:rPr>
          <w:rFonts w:eastAsia="Times New Roman" w:cs="Arial"/>
          <w:b w:val="0"/>
          <w:lang w:eastAsia="en-US"/>
        </w:rPr>
        <w:t xml:space="preserve"> </w:t>
      </w:r>
      <w:r>
        <w:rPr>
          <w:rFonts w:eastAsia="Times New Roman" w:cs="Arial"/>
          <w:b w:val="0"/>
          <w:lang w:eastAsia="en-US"/>
        </w:rPr>
        <w:t>stupati</w:t>
      </w:r>
      <w:r w:rsidR="00AB0F03" w:rsidRPr="00263071">
        <w:rPr>
          <w:rFonts w:eastAsia="Times New Roman" w:cs="Arial"/>
          <w:b w:val="0"/>
          <w:lang w:eastAsia="en-US"/>
        </w:rPr>
        <w:t xml:space="preserve"> </w:t>
      </w:r>
      <w:r>
        <w:rPr>
          <w:rFonts w:eastAsia="Times New Roman" w:cs="Arial"/>
          <w:b w:val="0"/>
          <w:lang w:eastAsia="en-US"/>
        </w:rPr>
        <w:t>u</w:t>
      </w:r>
      <w:r w:rsidR="00AB0F03" w:rsidRPr="00263071">
        <w:rPr>
          <w:rFonts w:eastAsia="Times New Roman" w:cs="Arial"/>
          <w:b w:val="0"/>
          <w:lang w:eastAsia="en-US"/>
        </w:rPr>
        <w:t xml:space="preserve"> </w:t>
      </w:r>
      <w:r>
        <w:rPr>
          <w:rFonts w:eastAsia="Times New Roman" w:cs="Arial"/>
          <w:b w:val="0"/>
          <w:lang w:eastAsia="en-US"/>
        </w:rPr>
        <w:t>članstvo</w:t>
      </w:r>
      <w:r w:rsidR="00C56E25" w:rsidRPr="00263071">
        <w:rPr>
          <w:rFonts w:eastAsia="Times New Roman" w:cs="Arial"/>
          <w:b w:val="0"/>
          <w:lang w:eastAsia="en-US"/>
        </w:rPr>
        <w:t xml:space="preserve"> </w:t>
      </w:r>
      <w:r>
        <w:rPr>
          <w:rFonts w:eastAsia="Times New Roman" w:cs="Arial"/>
          <w:b w:val="0"/>
          <w:lang w:eastAsia="en-US"/>
        </w:rPr>
        <w:t>međunarodnih</w:t>
      </w:r>
      <w:r w:rsidR="00AB0F03" w:rsidRPr="00263071">
        <w:rPr>
          <w:rFonts w:eastAsia="Times New Roman" w:cs="Arial"/>
          <w:b w:val="0"/>
          <w:lang w:eastAsia="en-US"/>
        </w:rPr>
        <w:t xml:space="preserve"> </w:t>
      </w:r>
      <w:r>
        <w:rPr>
          <w:rFonts w:eastAsia="Times New Roman" w:cs="Arial"/>
          <w:b w:val="0"/>
          <w:lang w:eastAsia="en-US"/>
        </w:rPr>
        <w:t>organizacija</w:t>
      </w:r>
      <w:r w:rsidR="00C56E25" w:rsidRPr="00263071">
        <w:rPr>
          <w:rFonts w:eastAsia="Times New Roman" w:cs="Arial"/>
          <w:b w:val="0"/>
          <w:lang w:eastAsia="en-US"/>
        </w:rPr>
        <w:t xml:space="preserve"> </w:t>
      </w:r>
      <w:r>
        <w:rPr>
          <w:rFonts w:eastAsia="Times New Roman" w:cs="Arial"/>
          <w:b w:val="0"/>
          <w:lang w:eastAsia="en-US"/>
        </w:rPr>
        <w:t>pa</w:t>
      </w:r>
      <w:r w:rsidR="00C56E25" w:rsidRPr="00263071">
        <w:rPr>
          <w:rFonts w:eastAsia="Times New Roman" w:cs="Arial"/>
          <w:b w:val="0"/>
          <w:lang w:eastAsia="en-US"/>
        </w:rPr>
        <w:t xml:space="preserve"> </w:t>
      </w:r>
      <w:r>
        <w:rPr>
          <w:rFonts w:eastAsia="Times New Roman" w:cs="Arial"/>
          <w:b w:val="0"/>
          <w:lang w:eastAsia="en-US"/>
        </w:rPr>
        <w:t>tako</w:t>
      </w:r>
      <w:r w:rsidR="00C56E25" w:rsidRPr="00263071">
        <w:rPr>
          <w:rFonts w:eastAsia="Times New Roman" w:cs="Arial"/>
          <w:b w:val="0"/>
          <w:lang w:eastAsia="en-US"/>
        </w:rPr>
        <w:t xml:space="preserve"> </w:t>
      </w:r>
      <w:r>
        <w:rPr>
          <w:rFonts w:eastAsia="Times New Roman" w:cs="Arial"/>
          <w:b w:val="0"/>
          <w:lang w:eastAsia="en-US"/>
        </w:rPr>
        <w:t>i</w:t>
      </w:r>
      <w:r w:rsidR="00C56E25" w:rsidRPr="00263071">
        <w:rPr>
          <w:rFonts w:eastAsia="Times New Roman" w:cs="Arial"/>
          <w:b w:val="0"/>
          <w:lang w:eastAsia="en-US"/>
        </w:rPr>
        <w:t xml:space="preserve"> </w:t>
      </w:r>
      <w:r>
        <w:rPr>
          <w:rFonts w:eastAsia="Times New Roman" w:cs="Arial"/>
          <w:b w:val="0"/>
          <w:lang w:eastAsia="en-US"/>
        </w:rPr>
        <w:t>Evropske</w:t>
      </w:r>
      <w:r w:rsidR="00C56E25" w:rsidRPr="00263071">
        <w:rPr>
          <w:rFonts w:eastAsia="Times New Roman" w:cs="Arial"/>
          <w:b w:val="0"/>
          <w:lang w:eastAsia="en-US"/>
        </w:rPr>
        <w:t xml:space="preserve"> </w:t>
      </w:r>
      <w:r>
        <w:rPr>
          <w:rFonts w:eastAsia="Times New Roman" w:cs="Arial"/>
          <w:b w:val="0"/>
          <w:lang w:eastAsia="en-US"/>
        </w:rPr>
        <w:t>unije</w:t>
      </w:r>
      <w:r w:rsidR="00C56E25" w:rsidRPr="00263071">
        <w:rPr>
          <w:rFonts w:eastAsia="Times New Roman" w:cs="Arial"/>
          <w:b w:val="0"/>
          <w:lang w:eastAsia="en-US"/>
        </w:rPr>
        <w:t>,</w:t>
      </w:r>
      <w:r w:rsidR="00AB0F03" w:rsidRPr="00263071">
        <w:rPr>
          <w:rFonts w:eastAsia="Times New Roman" w:cs="Arial"/>
          <w:b w:val="0"/>
          <w:lang w:eastAsia="en-US"/>
        </w:rPr>
        <w:t xml:space="preserve"> </w:t>
      </w:r>
      <w:r>
        <w:rPr>
          <w:rFonts w:eastAsia="Times New Roman" w:cs="Arial"/>
          <w:b w:val="0"/>
          <w:lang w:eastAsia="en-US"/>
        </w:rPr>
        <w:t>o</w:t>
      </w:r>
      <w:r w:rsidR="00C56E25" w:rsidRPr="00263071">
        <w:rPr>
          <w:rFonts w:eastAsia="Times New Roman" w:cs="Arial"/>
          <w:b w:val="0"/>
          <w:lang w:eastAsia="en-US"/>
        </w:rPr>
        <w:t xml:space="preserve"> </w:t>
      </w:r>
      <w:r>
        <w:rPr>
          <w:rFonts w:eastAsia="Times New Roman" w:cs="Arial"/>
          <w:b w:val="0"/>
          <w:lang w:eastAsia="en-US"/>
        </w:rPr>
        <w:t>čemu</w:t>
      </w:r>
      <w:r w:rsidR="00C56E25" w:rsidRPr="00263071">
        <w:rPr>
          <w:rFonts w:eastAsia="Times New Roman" w:cs="Arial"/>
          <w:b w:val="0"/>
          <w:lang w:eastAsia="en-US"/>
        </w:rPr>
        <w:t xml:space="preserve"> </w:t>
      </w:r>
      <w:r>
        <w:rPr>
          <w:rFonts w:eastAsia="Times New Roman" w:cs="Arial"/>
          <w:b w:val="0"/>
          <w:lang w:eastAsia="en-US"/>
        </w:rPr>
        <w:t>odlučuje</w:t>
      </w:r>
      <w:r w:rsidR="00C56E25" w:rsidRPr="00263071">
        <w:rPr>
          <w:rFonts w:eastAsia="Times New Roman" w:cs="Arial"/>
          <w:b w:val="0"/>
          <w:lang w:eastAsia="en-US"/>
        </w:rPr>
        <w:t xml:space="preserve"> </w:t>
      </w:r>
      <w:r>
        <w:rPr>
          <w:rFonts w:eastAsia="Times New Roman" w:cs="Arial"/>
          <w:b w:val="0"/>
          <w:lang w:eastAsia="en-US"/>
        </w:rPr>
        <w:t>Narodna</w:t>
      </w:r>
      <w:r w:rsidR="00C56E25" w:rsidRPr="00263071">
        <w:rPr>
          <w:rFonts w:eastAsia="Times New Roman" w:cs="Arial"/>
          <w:b w:val="0"/>
          <w:lang w:eastAsia="en-US"/>
        </w:rPr>
        <w:t xml:space="preserve"> </w:t>
      </w:r>
      <w:r>
        <w:rPr>
          <w:rFonts w:eastAsia="Times New Roman" w:cs="Arial"/>
          <w:b w:val="0"/>
          <w:lang w:eastAsia="en-US"/>
        </w:rPr>
        <w:t>skupština</w:t>
      </w:r>
      <w:r w:rsidR="00AB0F03" w:rsidRPr="00263071">
        <w:rPr>
          <w:rFonts w:eastAsia="Times New Roman" w:cs="Arial"/>
          <w:b w:val="0"/>
          <w:lang w:eastAsia="en-US"/>
        </w:rPr>
        <w:t xml:space="preserve">. </w:t>
      </w:r>
    </w:p>
    <w:p w:rsidR="00FD0DBE" w:rsidRDefault="00FD0DBE" w:rsidP="00FD0DBE">
      <w:pPr>
        <w:keepNext w:val="0"/>
        <w:rPr>
          <w:rFonts w:eastAsia="Times New Roman" w:cs="Arial"/>
          <w:b w:val="0"/>
          <w:lang w:eastAsia="en-US"/>
        </w:rPr>
      </w:pPr>
    </w:p>
    <w:p w:rsidR="00733CC6" w:rsidRDefault="00E14F76" w:rsidP="00733CC6">
      <w:pPr>
        <w:keepNext w:val="0"/>
        <w:rPr>
          <w:rFonts w:eastAsia="Times New Roman" w:cs="Arial"/>
          <w:b w:val="0"/>
          <w:lang w:val="sr-Latn-RS" w:eastAsia="en-US"/>
        </w:rPr>
      </w:pPr>
      <w:r>
        <w:rPr>
          <w:rFonts w:eastAsia="Times New Roman" w:cs="Arial"/>
          <w:b w:val="0"/>
          <w:lang w:eastAsia="en-US"/>
        </w:rPr>
        <w:t>Predlog</w:t>
      </w:r>
      <w:r w:rsidR="00AB0F03" w:rsidRPr="00263071">
        <w:rPr>
          <w:rFonts w:eastAsia="Times New Roman" w:cs="Arial"/>
          <w:b w:val="0"/>
          <w:lang w:eastAsia="en-US"/>
        </w:rPr>
        <w:t xml:space="preserve"> </w:t>
      </w:r>
      <w:r>
        <w:rPr>
          <w:rFonts w:eastAsia="Times New Roman" w:cs="Arial"/>
          <w:b w:val="0"/>
          <w:lang w:eastAsia="en-US"/>
        </w:rPr>
        <w:t>za</w:t>
      </w:r>
      <w:r w:rsidR="00AB0F03" w:rsidRPr="00263071">
        <w:rPr>
          <w:rFonts w:eastAsia="Times New Roman" w:cs="Arial"/>
          <w:b w:val="0"/>
          <w:lang w:eastAsia="en-US"/>
        </w:rPr>
        <w:t xml:space="preserve"> </w:t>
      </w:r>
      <w:r>
        <w:rPr>
          <w:rFonts w:eastAsia="Times New Roman" w:cs="Arial"/>
          <w:b w:val="0"/>
          <w:lang w:eastAsia="en-US"/>
        </w:rPr>
        <w:t>promenu</w:t>
      </w:r>
      <w:r w:rsidR="00AB0F03" w:rsidRPr="00263071">
        <w:rPr>
          <w:rFonts w:eastAsia="Times New Roman" w:cs="Arial"/>
          <w:b w:val="0"/>
          <w:lang w:eastAsia="en-US"/>
        </w:rPr>
        <w:t xml:space="preserve"> </w:t>
      </w:r>
      <w:r>
        <w:rPr>
          <w:rFonts w:eastAsia="Times New Roman" w:cs="Arial"/>
          <w:b w:val="0"/>
          <w:lang w:eastAsia="en-US"/>
        </w:rPr>
        <w:t>Ustava</w:t>
      </w:r>
      <w:r w:rsidR="00AB0F03" w:rsidRPr="00263071">
        <w:rPr>
          <w:rFonts w:eastAsia="Times New Roman" w:cs="Arial"/>
          <w:b w:val="0"/>
          <w:lang w:eastAsia="en-US"/>
        </w:rPr>
        <w:t xml:space="preserve"> </w:t>
      </w:r>
      <w:r>
        <w:rPr>
          <w:rFonts w:eastAsia="Times New Roman" w:cs="Arial"/>
          <w:b w:val="0"/>
          <w:lang w:eastAsia="en-US"/>
        </w:rPr>
        <w:t>može</w:t>
      </w:r>
      <w:r w:rsidR="00AB0F03" w:rsidRPr="00263071">
        <w:rPr>
          <w:rFonts w:eastAsia="Times New Roman" w:cs="Arial"/>
          <w:b w:val="0"/>
          <w:lang w:eastAsia="en-US"/>
        </w:rPr>
        <w:t xml:space="preserve"> </w:t>
      </w:r>
      <w:r>
        <w:rPr>
          <w:rFonts w:eastAsia="Times New Roman" w:cs="Arial"/>
          <w:b w:val="0"/>
          <w:lang w:eastAsia="en-US"/>
        </w:rPr>
        <w:t>podneti</w:t>
      </w:r>
      <w:r w:rsidR="00AB0F03" w:rsidRPr="00263071">
        <w:rPr>
          <w:rFonts w:eastAsia="Times New Roman" w:cs="Arial"/>
          <w:b w:val="0"/>
          <w:lang w:eastAsia="en-US"/>
        </w:rPr>
        <w:t xml:space="preserve"> </w:t>
      </w:r>
      <w:r>
        <w:rPr>
          <w:rFonts w:eastAsia="Times New Roman" w:cs="Arial"/>
          <w:b w:val="0"/>
          <w:lang w:eastAsia="en-US"/>
        </w:rPr>
        <w:t>predsednik</w:t>
      </w:r>
      <w:r w:rsidR="00AB0F03" w:rsidRPr="00263071">
        <w:rPr>
          <w:rFonts w:eastAsia="Times New Roman" w:cs="Arial"/>
          <w:b w:val="0"/>
          <w:lang w:eastAsia="en-US"/>
        </w:rPr>
        <w:t xml:space="preserve"> </w:t>
      </w:r>
      <w:r>
        <w:rPr>
          <w:rFonts w:eastAsia="Times New Roman" w:cs="Arial"/>
          <w:b w:val="0"/>
          <w:lang w:eastAsia="en-US"/>
        </w:rPr>
        <w:t>Crne</w:t>
      </w:r>
      <w:r w:rsidR="00AB0F03" w:rsidRPr="00263071">
        <w:rPr>
          <w:rFonts w:eastAsia="Times New Roman" w:cs="Arial"/>
          <w:b w:val="0"/>
          <w:lang w:eastAsia="en-US"/>
        </w:rPr>
        <w:t xml:space="preserve"> </w:t>
      </w:r>
      <w:r>
        <w:rPr>
          <w:rFonts w:eastAsia="Times New Roman" w:cs="Arial"/>
          <w:b w:val="0"/>
          <w:lang w:eastAsia="en-US"/>
        </w:rPr>
        <w:t>Gore</w:t>
      </w:r>
      <w:r w:rsidR="00AB0F03" w:rsidRPr="00263071">
        <w:rPr>
          <w:rFonts w:eastAsia="Times New Roman" w:cs="Arial"/>
          <w:b w:val="0"/>
          <w:lang w:eastAsia="en-US"/>
        </w:rPr>
        <w:t xml:space="preserve">, </w:t>
      </w:r>
      <w:r>
        <w:rPr>
          <w:rFonts w:eastAsia="Times New Roman" w:cs="Arial"/>
          <w:b w:val="0"/>
          <w:lang w:eastAsia="en-US"/>
        </w:rPr>
        <w:t>Vlada</w:t>
      </w:r>
      <w:r w:rsidR="00AB0F03" w:rsidRPr="00263071">
        <w:rPr>
          <w:rFonts w:eastAsia="Times New Roman" w:cs="Arial"/>
          <w:b w:val="0"/>
          <w:lang w:eastAsia="en-US"/>
        </w:rPr>
        <w:t xml:space="preserve"> </w:t>
      </w:r>
      <w:r>
        <w:rPr>
          <w:rFonts w:eastAsia="Times New Roman" w:cs="Arial"/>
          <w:b w:val="0"/>
          <w:lang w:eastAsia="en-US"/>
        </w:rPr>
        <w:t>ili</w:t>
      </w:r>
      <w:r w:rsidR="00AB0F03" w:rsidRPr="00263071">
        <w:rPr>
          <w:rFonts w:eastAsia="Times New Roman" w:cs="Arial"/>
          <w:b w:val="0"/>
          <w:lang w:eastAsia="en-US"/>
        </w:rPr>
        <w:t xml:space="preserve"> </w:t>
      </w:r>
      <w:r>
        <w:rPr>
          <w:rFonts w:eastAsia="Times New Roman" w:cs="Arial"/>
          <w:b w:val="0"/>
          <w:lang w:eastAsia="en-US"/>
        </w:rPr>
        <w:t>najmanje</w:t>
      </w:r>
      <w:r w:rsidR="00AB0F03" w:rsidRPr="00263071">
        <w:rPr>
          <w:rFonts w:eastAsia="Times New Roman" w:cs="Arial"/>
          <w:b w:val="0"/>
          <w:lang w:eastAsia="en-US"/>
        </w:rPr>
        <w:t xml:space="preserve"> 25 </w:t>
      </w:r>
      <w:r>
        <w:rPr>
          <w:rFonts w:eastAsia="Times New Roman" w:cs="Arial"/>
          <w:b w:val="0"/>
          <w:lang w:eastAsia="en-US"/>
        </w:rPr>
        <w:t>poslanika</w:t>
      </w:r>
      <w:r w:rsidR="00AB0F03" w:rsidRPr="00263071">
        <w:rPr>
          <w:rFonts w:eastAsia="Times New Roman" w:cs="Arial"/>
          <w:b w:val="0"/>
          <w:lang w:eastAsia="en-US"/>
        </w:rPr>
        <w:t xml:space="preserve">. </w:t>
      </w:r>
      <w:r>
        <w:rPr>
          <w:rFonts w:eastAsia="Times New Roman" w:cs="Arial"/>
          <w:b w:val="0"/>
          <w:lang w:eastAsia="en-US"/>
        </w:rPr>
        <w:t>Promena</w:t>
      </w:r>
      <w:r w:rsidR="00AB0F03" w:rsidRPr="00263071">
        <w:rPr>
          <w:rFonts w:eastAsia="Times New Roman" w:cs="Arial"/>
          <w:b w:val="0"/>
          <w:lang w:eastAsia="en-US"/>
        </w:rPr>
        <w:t xml:space="preserve"> </w:t>
      </w:r>
      <w:r>
        <w:rPr>
          <w:rFonts w:eastAsia="Times New Roman" w:cs="Arial"/>
          <w:b w:val="0"/>
          <w:lang w:eastAsia="en-US"/>
        </w:rPr>
        <w:t>pojedinih</w:t>
      </w:r>
      <w:r w:rsidR="00AB0F03" w:rsidRPr="00263071">
        <w:rPr>
          <w:rFonts w:eastAsia="Times New Roman" w:cs="Arial"/>
          <w:b w:val="0"/>
          <w:lang w:eastAsia="en-US"/>
        </w:rPr>
        <w:t xml:space="preserve"> </w:t>
      </w:r>
      <w:r>
        <w:rPr>
          <w:rFonts w:eastAsia="Times New Roman" w:cs="Arial"/>
          <w:b w:val="0"/>
          <w:lang w:eastAsia="en-US"/>
        </w:rPr>
        <w:t>odredbi</w:t>
      </w:r>
      <w:r w:rsidR="00AB0F03" w:rsidRPr="00263071">
        <w:rPr>
          <w:rFonts w:eastAsia="Times New Roman" w:cs="Arial"/>
          <w:b w:val="0"/>
          <w:lang w:eastAsia="en-US"/>
        </w:rPr>
        <w:t xml:space="preserve"> </w:t>
      </w:r>
      <w:r>
        <w:rPr>
          <w:rFonts w:eastAsia="Times New Roman" w:cs="Arial"/>
          <w:b w:val="0"/>
          <w:lang w:eastAsia="en-US"/>
        </w:rPr>
        <w:t>Ustava</w:t>
      </w:r>
      <w:r w:rsidR="00AB0F03" w:rsidRPr="00263071">
        <w:rPr>
          <w:rFonts w:eastAsia="Times New Roman" w:cs="Arial"/>
          <w:b w:val="0"/>
          <w:lang w:eastAsia="en-US"/>
        </w:rPr>
        <w:t xml:space="preserve"> </w:t>
      </w:r>
      <w:r>
        <w:rPr>
          <w:rFonts w:eastAsia="Times New Roman" w:cs="Arial"/>
          <w:b w:val="0"/>
          <w:lang w:eastAsia="en-US"/>
        </w:rPr>
        <w:t>vrši</w:t>
      </w:r>
      <w:r w:rsidR="00AB0F03" w:rsidRPr="00263071">
        <w:rPr>
          <w:rFonts w:eastAsia="Times New Roman" w:cs="Arial"/>
          <w:b w:val="0"/>
          <w:lang w:eastAsia="en-US"/>
        </w:rPr>
        <w:t xml:space="preserve"> </w:t>
      </w:r>
      <w:r>
        <w:rPr>
          <w:rFonts w:eastAsia="Times New Roman" w:cs="Arial"/>
          <w:b w:val="0"/>
          <w:lang w:eastAsia="en-US"/>
        </w:rPr>
        <w:t>se</w:t>
      </w:r>
      <w:r w:rsidR="00AB0F03" w:rsidRPr="00263071">
        <w:rPr>
          <w:rFonts w:eastAsia="Times New Roman" w:cs="Arial"/>
          <w:b w:val="0"/>
          <w:lang w:eastAsia="en-US"/>
        </w:rPr>
        <w:t xml:space="preserve"> </w:t>
      </w:r>
      <w:r>
        <w:rPr>
          <w:rFonts w:eastAsia="Times New Roman" w:cs="Arial"/>
          <w:b w:val="0"/>
          <w:lang w:eastAsia="en-US"/>
        </w:rPr>
        <w:t>amandmanima</w:t>
      </w:r>
      <w:r w:rsidR="00AB0F03" w:rsidRPr="00263071">
        <w:rPr>
          <w:rFonts w:eastAsia="Times New Roman" w:cs="Arial"/>
          <w:b w:val="0"/>
          <w:lang w:eastAsia="en-US"/>
        </w:rPr>
        <w:t xml:space="preserve">. </w:t>
      </w:r>
      <w:r>
        <w:rPr>
          <w:rFonts w:eastAsia="Times New Roman" w:cs="Arial"/>
          <w:b w:val="0"/>
          <w:lang w:eastAsia="en-US"/>
        </w:rPr>
        <w:t>Nacrt</w:t>
      </w:r>
      <w:r w:rsidR="00AB0F03" w:rsidRPr="00263071">
        <w:rPr>
          <w:rFonts w:eastAsia="Times New Roman" w:cs="Arial"/>
          <w:b w:val="0"/>
          <w:lang w:eastAsia="en-US"/>
        </w:rPr>
        <w:t xml:space="preserve"> </w:t>
      </w:r>
      <w:r>
        <w:rPr>
          <w:rFonts w:eastAsia="Times New Roman" w:cs="Arial"/>
          <w:b w:val="0"/>
          <w:lang w:eastAsia="en-US"/>
        </w:rPr>
        <w:t>akta</w:t>
      </w:r>
      <w:r w:rsidR="00AB0F03" w:rsidRPr="00263071">
        <w:rPr>
          <w:rFonts w:eastAsia="Times New Roman" w:cs="Arial"/>
          <w:b w:val="0"/>
          <w:lang w:eastAsia="en-US"/>
        </w:rPr>
        <w:t xml:space="preserve"> </w:t>
      </w:r>
      <w:r>
        <w:rPr>
          <w:rFonts w:eastAsia="Times New Roman" w:cs="Arial"/>
          <w:b w:val="0"/>
          <w:lang w:eastAsia="en-US"/>
        </w:rPr>
        <w:t>o</w:t>
      </w:r>
      <w:r w:rsidR="00AB0F03" w:rsidRPr="00263071">
        <w:rPr>
          <w:rFonts w:eastAsia="Times New Roman" w:cs="Arial"/>
          <w:b w:val="0"/>
          <w:lang w:eastAsia="en-US"/>
        </w:rPr>
        <w:t xml:space="preserve"> </w:t>
      </w:r>
      <w:r>
        <w:rPr>
          <w:rFonts w:eastAsia="Times New Roman" w:cs="Arial"/>
          <w:b w:val="0"/>
          <w:lang w:eastAsia="en-US"/>
        </w:rPr>
        <w:t>promeni</w:t>
      </w:r>
      <w:r w:rsidR="00AB0F03" w:rsidRPr="00263071">
        <w:rPr>
          <w:rFonts w:eastAsia="Times New Roman" w:cs="Arial"/>
          <w:b w:val="0"/>
          <w:lang w:eastAsia="en-US"/>
        </w:rPr>
        <w:t xml:space="preserve"> </w:t>
      </w:r>
      <w:r>
        <w:rPr>
          <w:rFonts w:eastAsia="Times New Roman" w:cs="Arial"/>
          <w:b w:val="0"/>
          <w:lang w:eastAsia="en-US"/>
        </w:rPr>
        <w:t>Ustava</w:t>
      </w:r>
      <w:r w:rsidR="00AB0F03" w:rsidRPr="00263071">
        <w:rPr>
          <w:rFonts w:eastAsia="Times New Roman" w:cs="Arial"/>
          <w:b w:val="0"/>
          <w:lang w:eastAsia="en-US"/>
        </w:rPr>
        <w:t xml:space="preserve"> </w:t>
      </w:r>
      <w:r>
        <w:rPr>
          <w:rFonts w:eastAsia="Times New Roman" w:cs="Arial"/>
          <w:b w:val="0"/>
          <w:lang w:eastAsia="en-US"/>
        </w:rPr>
        <w:t>sačinjava</w:t>
      </w:r>
      <w:r w:rsidR="00AB0F03" w:rsidRPr="00263071">
        <w:rPr>
          <w:rFonts w:eastAsia="Times New Roman" w:cs="Arial"/>
          <w:b w:val="0"/>
          <w:lang w:eastAsia="en-US"/>
        </w:rPr>
        <w:t xml:space="preserve"> </w:t>
      </w:r>
      <w:r>
        <w:rPr>
          <w:rFonts w:eastAsia="Times New Roman" w:cs="Arial"/>
          <w:b w:val="0"/>
          <w:lang w:eastAsia="en-US"/>
        </w:rPr>
        <w:t>nadležno</w:t>
      </w:r>
      <w:r w:rsidR="00AB0F03" w:rsidRPr="00263071">
        <w:rPr>
          <w:rFonts w:eastAsia="Times New Roman" w:cs="Arial"/>
          <w:b w:val="0"/>
          <w:lang w:eastAsia="en-US"/>
        </w:rPr>
        <w:t xml:space="preserve"> </w:t>
      </w:r>
      <w:r>
        <w:rPr>
          <w:rFonts w:eastAsia="Times New Roman" w:cs="Arial"/>
          <w:b w:val="0"/>
          <w:lang w:eastAsia="en-US"/>
        </w:rPr>
        <w:t>radno</w:t>
      </w:r>
      <w:r w:rsidR="00AB0F03" w:rsidRPr="00263071">
        <w:rPr>
          <w:rFonts w:eastAsia="Times New Roman" w:cs="Arial"/>
          <w:b w:val="0"/>
          <w:lang w:eastAsia="en-US"/>
        </w:rPr>
        <w:t xml:space="preserve"> </w:t>
      </w:r>
      <w:r>
        <w:rPr>
          <w:rFonts w:eastAsia="Times New Roman" w:cs="Arial"/>
          <w:b w:val="0"/>
          <w:lang w:eastAsia="en-US"/>
        </w:rPr>
        <w:t>telo</w:t>
      </w:r>
      <w:r w:rsidR="00AB0F03" w:rsidRPr="00263071">
        <w:rPr>
          <w:rFonts w:eastAsia="Times New Roman" w:cs="Arial"/>
          <w:b w:val="0"/>
          <w:lang w:eastAsia="en-US"/>
        </w:rPr>
        <w:t xml:space="preserve"> </w:t>
      </w:r>
      <w:r>
        <w:rPr>
          <w:rFonts w:eastAsia="Times New Roman" w:cs="Arial"/>
          <w:b w:val="0"/>
          <w:lang w:eastAsia="en-US"/>
        </w:rPr>
        <w:t>Skupštine</w:t>
      </w:r>
      <w:r w:rsidR="00AB0F03" w:rsidRPr="00263071">
        <w:rPr>
          <w:rFonts w:eastAsia="Times New Roman" w:cs="Arial"/>
          <w:b w:val="0"/>
          <w:lang w:eastAsia="en-US"/>
        </w:rPr>
        <w:t xml:space="preserve"> </w:t>
      </w:r>
      <w:r>
        <w:rPr>
          <w:rFonts w:eastAsia="Times New Roman" w:cs="Arial"/>
          <w:b w:val="0"/>
          <w:lang w:eastAsia="en-US"/>
        </w:rPr>
        <w:t>koje</w:t>
      </w:r>
      <w:r w:rsidR="00AB0F03" w:rsidRPr="00263071">
        <w:rPr>
          <w:rFonts w:eastAsia="Times New Roman" w:cs="Arial"/>
          <w:b w:val="0"/>
          <w:lang w:eastAsia="en-US"/>
        </w:rPr>
        <w:t xml:space="preserve"> </w:t>
      </w:r>
      <w:r>
        <w:rPr>
          <w:rFonts w:eastAsia="Times New Roman" w:cs="Arial"/>
          <w:b w:val="0"/>
          <w:lang w:eastAsia="en-US"/>
        </w:rPr>
        <w:t>ga</w:t>
      </w:r>
      <w:r w:rsidR="00AB0F03" w:rsidRPr="00263071">
        <w:rPr>
          <w:rFonts w:eastAsia="Times New Roman" w:cs="Arial"/>
          <w:b w:val="0"/>
          <w:lang w:eastAsia="en-US"/>
        </w:rPr>
        <w:t xml:space="preserve"> </w:t>
      </w:r>
      <w:r>
        <w:rPr>
          <w:rFonts w:eastAsia="Times New Roman" w:cs="Arial"/>
          <w:b w:val="0"/>
          <w:lang w:eastAsia="en-US"/>
        </w:rPr>
        <w:t>stavlja</w:t>
      </w:r>
      <w:r w:rsidR="00AB0F03" w:rsidRPr="00263071">
        <w:rPr>
          <w:rFonts w:eastAsia="Times New Roman" w:cs="Arial"/>
          <w:b w:val="0"/>
          <w:lang w:eastAsia="en-US"/>
        </w:rPr>
        <w:t xml:space="preserve"> </w:t>
      </w:r>
      <w:r>
        <w:rPr>
          <w:rFonts w:eastAsia="Times New Roman" w:cs="Arial"/>
          <w:b w:val="0"/>
          <w:lang w:eastAsia="en-US"/>
        </w:rPr>
        <w:t>na</w:t>
      </w:r>
      <w:r w:rsidR="00AB0F03" w:rsidRPr="00263071">
        <w:rPr>
          <w:rFonts w:eastAsia="Times New Roman" w:cs="Arial"/>
          <w:b w:val="0"/>
          <w:lang w:eastAsia="en-US"/>
        </w:rPr>
        <w:t xml:space="preserve"> </w:t>
      </w:r>
      <w:r>
        <w:rPr>
          <w:rFonts w:eastAsia="Times New Roman" w:cs="Arial"/>
          <w:b w:val="0"/>
          <w:lang w:eastAsia="en-US"/>
        </w:rPr>
        <w:t>javnu</w:t>
      </w:r>
      <w:r w:rsidR="00AB0F03" w:rsidRPr="00263071">
        <w:rPr>
          <w:rFonts w:eastAsia="Times New Roman" w:cs="Arial"/>
          <w:b w:val="0"/>
          <w:lang w:eastAsia="en-US"/>
        </w:rPr>
        <w:t xml:space="preserve"> </w:t>
      </w:r>
      <w:r>
        <w:rPr>
          <w:rFonts w:eastAsia="Times New Roman" w:cs="Arial"/>
          <w:b w:val="0"/>
          <w:lang w:eastAsia="en-US"/>
        </w:rPr>
        <w:t>raspravu</w:t>
      </w:r>
      <w:r w:rsidR="00C23F92">
        <w:rPr>
          <w:rFonts w:eastAsia="Times New Roman" w:cs="Arial"/>
          <w:b w:val="0"/>
          <w:lang w:eastAsia="en-US"/>
        </w:rPr>
        <w:t xml:space="preserve"> </w:t>
      </w:r>
      <w:r>
        <w:rPr>
          <w:rFonts w:eastAsia="Times New Roman" w:cs="Arial"/>
          <w:b w:val="0"/>
          <w:lang w:eastAsia="en-US"/>
        </w:rPr>
        <w:t>i</w:t>
      </w:r>
      <w:r w:rsidR="00C23F92">
        <w:rPr>
          <w:rFonts w:eastAsia="Times New Roman" w:cs="Arial"/>
          <w:b w:val="0"/>
          <w:lang w:eastAsia="en-US"/>
        </w:rPr>
        <w:t xml:space="preserve"> </w:t>
      </w:r>
      <w:r>
        <w:rPr>
          <w:rFonts w:eastAsia="Times New Roman" w:cs="Arial"/>
          <w:b w:val="0"/>
          <w:lang w:eastAsia="en-US"/>
        </w:rPr>
        <w:t>ceo</w:t>
      </w:r>
      <w:r w:rsidR="00C23F92">
        <w:rPr>
          <w:rFonts w:eastAsia="Times New Roman" w:cs="Arial"/>
          <w:b w:val="0"/>
          <w:lang w:eastAsia="en-US"/>
        </w:rPr>
        <w:t xml:space="preserve"> </w:t>
      </w:r>
      <w:r>
        <w:rPr>
          <w:rFonts w:eastAsia="Times New Roman" w:cs="Arial"/>
          <w:b w:val="0"/>
          <w:lang w:eastAsia="en-US"/>
        </w:rPr>
        <w:t>proces</w:t>
      </w:r>
      <w:r w:rsidR="00C23F92">
        <w:rPr>
          <w:rFonts w:eastAsia="Times New Roman" w:cs="Arial"/>
          <w:b w:val="0"/>
          <w:lang w:eastAsia="en-US"/>
        </w:rPr>
        <w:t xml:space="preserve"> </w:t>
      </w:r>
      <w:r>
        <w:rPr>
          <w:rFonts w:eastAsia="Times New Roman" w:cs="Arial"/>
          <w:b w:val="0"/>
          <w:lang w:eastAsia="en-US"/>
        </w:rPr>
        <w:t>ne</w:t>
      </w:r>
      <w:r w:rsidR="00AB0F03" w:rsidRPr="00263071">
        <w:rPr>
          <w:rFonts w:eastAsia="Times New Roman" w:cs="Arial"/>
          <w:b w:val="0"/>
          <w:lang w:eastAsia="en-US"/>
        </w:rPr>
        <w:t xml:space="preserve"> </w:t>
      </w:r>
      <w:r>
        <w:rPr>
          <w:rFonts w:eastAsia="Times New Roman" w:cs="Arial"/>
          <w:b w:val="0"/>
          <w:lang w:eastAsia="en-US"/>
        </w:rPr>
        <w:t>može</w:t>
      </w:r>
      <w:r w:rsidR="00AB0F03" w:rsidRPr="00263071">
        <w:rPr>
          <w:rFonts w:eastAsia="Times New Roman" w:cs="Arial"/>
          <w:b w:val="0"/>
          <w:lang w:eastAsia="en-US"/>
        </w:rPr>
        <w:t xml:space="preserve"> </w:t>
      </w:r>
      <w:r>
        <w:rPr>
          <w:rFonts w:eastAsia="Times New Roman" w:cs="Arial"/>
          <w:b w:val="0"/>
          <w:lang w:eastAsia="en-US"/>
        </w:rPr>
        <w:t>trajati</w:t>
      </w:r>
      <w:r w:rsidR="00AB0F03" w:rsidRPr="00263071">
        <w:rPr>
          <w:rFonts w:eastAsia="Times New Roman" w:cs="Arial"/>
          <w:b w:val="0"/>
          <w:lang w:eastAsia="en-US"/>
        </w:rPr>
        <w:t xml:space="preserve"> </w:t>
      </w:r>
      <w:r>
        <w:rPr>
          <w:rFonts w:eastAsia="Times New Roman" w:cs="Arial"/>
          <w:b w:val="0"/>
          <w:lang w:eastAsia="en-US"/>
        </w:rPr>
        <w:t>kraće</w:t>
      </w:r>
      <w:r w:rsidR="00AB0F03" w:rsidRPr="00263071">
        <w:rPr>
          <w:rFonts w:eastAsia="Times New Roman" w:cs="Arial"/>
          <w:b w:val="0"/>
          <w:lang w:eastAsia="en-US"/>
        </w:rPr>
        <w:t xml:space="preserve"> </w:t>
      </w:r>
      <w:r>
        <w:rPr>
          <w:rFonts w:eastAsia="Times New Roman" w:cs="Arial"/>
          <w:b w:val="0"/>
          <w:lang w:eastAsia="en-US"/>
        </w:rPr>
        <w:t>od</w:t>
      </w:r>
      <w:r w:rsidR="00AB0F03" w:rsidRPr="00263071">
        <w:rPr>
          <w:rFonts w:eastAsia="Times New Roman" w:cs="Arial"/>
          <w:b w:val="0"/>
          <w:lang w:eastAsia="en-US"/>
        </w:rPr>
        <w:t xml:space="preserve"> </w:t>
      </w:r>
      <w:r>
        <w:rPr>
          <w:rFonts w:eastAsia="Times New Roman" w:cs="Arial"/>
          <w:b w:val="0"/>
          <w:lang w:eastAsia="en-US"/>
        </w:rPr>
        <w:t>mesec</w:t>
      </w:r>
      <w:r w:rsidR="00AB0F03" w:rsidRPr="00263071">
        <w:rPr>
          <w:rFonts w:eastAsia="Times New Roman" w:cs="Arial"/>
          <w:b w:val="0"/>
          <w:lang w:eastAsia="en-US"/>
        </w:rPr>
        <w:t xml:space="preserve"> </w:t>
      </w:r>
      <w:r>
        <w:rPr>
          <w:rFonts w:eastAsia="Times New Roman" w:cs="Arial"/>
          <w:b w:val="0"/>
          <w:lang w:eastAsia="en-US"/>
        </w:rPr>
        <w:t>dana</w:t>
      </w:r>
      <w:r w:rsidR="00AB0F03" w:rsidRPr="00263071">
        <w:rPr>
          <w:rFonts w:eastAsia="Times New Roman" w:cs="Arial"/>
          <w:b w:val="0"/>
          <w:lang w:eastAsia="en-US"/>
        </w:rPr>
        <w:t xml:space="preserve">. </w:t>
      </w:r>
      <w:r>
        <w:rPr>
          <w:rFonts w:eastAsia="Times New Roman" w:cs="Arial"/>
          <w:b w:val="0"/>
          <w:lang w:eastAsia="en-US"/>
        </w:rPr>
        <w:t>Po</w:t>
      </w:r>
      <w:r w:rsidR="00AB0F03" w:rsidRPr="00263071">
        <w:rPr>
          <w:rFonts w:eastAsia="Times New Roman" w:cs="Arial"/>
          <w:b w:val="0"/>
          <w:lang w:eastAsia="en-US"/>
        </w:rPr>
        <w:t xml:space="preserve"> </w:t>
      </w:r>
      <w:r>
        <w:rPr>
          <w:rFonts w:eastAsia="Times New Roman" w:cs="Arial"/>
          <w:b w:val="0"/>
          <w:lang w:eastAsia="en-US"/>
        </w:rPr>
        <w:t>završetku</w:t>
      </w:r>
      <w:r w:rsidR="00AB0F03" w:rsidRPr="00263071">
        <w:rPr>
          <w:rFonts w:eastAsia="Times New Roman" w:cs="Arial"/>
          <w:b w:val="0"/>
          <w:lang w:eastAsia="en-US"/>
        </w:rPr>
        <w:t xml:space="preserve"> </w:t>
      </w:r>
      <w:r>
        <w:rPr>
          <w:rFonts w:eastAsia="Times New Roman" w:cs="Arial"/>
          <w:b w:val="0"/>
          <w:lang w:eastAsia="en-US"/>
        </w:rPr>
        <w:t>javne</w:t>
      </w:r>
      <w:r w:rsidR="00AB0F03" w:rsidRPr="00263071">
        <w:rPr>
          <w:rFonts w:eastAsia="Times New Roman" w:cs="Arial"/>
          <w:b w:val="0"/>
          <w:lang w:eastAsia="en-US"/>
        </w:rPr>
        <w:t xml:space="preserve"> </w:t>
      </w:r>
      <w:r>
        <w:rPr>
          <w:rFonts w:eastAsia="Times New Roman" w:cs="Arial"/>
          <w:b w:val="0"/>
          <w:lang w:eastAsia="en-US"/>
        </w:rPr>
        <w:t>rasprave</w:t>
      </w:r>
      <w:r w:rsidR="00AB0F03" w:rsidRPr="00263071">
        <w:rPr>
          <w:rFonts w:eastAsia="Times New Roman" w:cs="Arial"/>
          <w:b w:val="0"/>
          <w:lang w:eastAsia="en-US"/>
        </w:rPr>
        <w:t xml:space="preserve"> </w:t>
      </w:r>
      <w:r>
        <w:rPr>
          <w:rFonts w:eastAsia="Times New Roman" w:cs="Arial"/>
          <w:b w:val="0"/>
          <w:lang w:eastAsia="en-US"/>
        </w:rPr>
        <w:t>nadležno</w:t>
      </w:r>
      <w:r w:rsidR="00AB0F03" w:rsidRPr="00263071">
        <w:rPr>
          <w:rFonts w:eastAsia="Times New Roman" w:cs="Arial"/>
          <w:b w:val="0"/>
          <w:lang w:eastAsia="en-US"/>
        </w:rPr>
        <w:t xml:space="preserve"> </w:t>
      </w:r>
      <w:r>
        <w:rPr>
          <w:rFonts w:eastAsia="Times New Roman" w:cs="Arial"/>
          <w:b w:val="0"/>
          <w:lang w:eastAsia="en-US"/>
        </w:rPr>
        <w:t>radno</w:t>
      </w:r>
      <w:r w:rsidR="00AB0F03" w:rsidRPr="00263071">
        <w:rPr>
          <w:rFonts w:eastAsia="Times New Roman" w:cs="Arial"/>
          <w:b w:val="0"/>
          <w:lang w:eastAsia="en-US"/>
        </w:rPr>
        <w:t xml:space="preserve"> </w:t>
      </w:r>
      <w:r>
        <w:rPr>
          <w:rFonts w:eastAsia="Times New Roman" w:cs="Arial"/>
          <w:b w:val="0"/>
          <w:lang w:eastAsia="en-US"/>
        </w:rPr>
        <w:t>telo</w:t>
      </w:r>
      <w:r w:rsidR="00AB0F03" w:rsidRPr="00263071">
        <w:rPr>
          <w:rFonts w:eastAsia="Times New Roman" w:cs="Arial"/>
          <w:b w:val="0"/>
          <w:lang w:eastAsia="en-US"/>
        </w:rPr>
        <w:t xml:space="preserve"> </w:t>
      </w:r>
      <w:r>
        <w:rPr>
          <w:rFonts w:eastAsia="Times New Roman" w:cs="Arial"/>
          <w:b w:val="0"/>
          <w:lang w:eastAsia="en-US"/>
        </w:rPr>
        <w:t>utvrđuje</w:t>
      </w:r>
      <w:r w:rsidR="00622803" w:rsidRPr="00263071">
        <w:rPr>
          <w:rFonts w:eastAsia="Times New Roman" w:cs="Arial"/>
          <w:b w:val="0"/>
          <w:lang w:eastAsia="en-US"/>
        </w:rPr>
        <w:t xml:space="preserve"> </w:t>
      </w:r>
      <w:r>
        <w:rPr>
          <w:rFonts w:eastAsia="Times New Roman" w:cs="Arial"/>
          <w:b w:val="0"/>
          <w:lang w:eastAsia="en-US"/>
        </w:rPr>
        <w:t>predlog</w:t>
      </w:r>
      <w:r w:rsidR="00622803" w:rsidRPr="00263071">
        <w:rPr>
          <w:rFonts w:eastAsia="Times New Roman" w:cs="Arial"/>
          <w:b w:val="0"/>
          <w:lang w:eastAsia="en-US"/>
        </w:rPr>
        <w:t xml:space="preserve"> </w:t>
      </w:r>
      <w:r>
        <w:rPr>
          <w:rFonts w:eastAsia="Times New Roman" w:cs="Arial"/>
          <w:b w:val="0"/>
          <w:lang w:eastAsia="en-US"/>
        </w:rPr>
        <w:t>akta</w:t>
      </w:r>
      <w:r w:rsidR="00622803" w:rsidRPr="00263071">
        <w:rPr>
          <w:rFonts w:eastAsia="Times New Roman" w:cs="Arial"/>
          <w:b w:val="0"/>
          <w:lang w:eastAsia="en-US"/>
        </w:rPr>
        <w:t xml:space="preserve"> </w:t>
      </w:r>
      <w:r>
        <w:rPr>
          <w:rFonts w:eastAsia="Times New Roman" w:cs="Arial"/>
          <w:b w:val="0"/>
          <w:lang w:eastAsia="en-US"/>
        </w:rPr>
        <w:t>o</w:t>
      </w:r>
      <w:r w:rsidR="00622803" w:rsidRPr="00263071">
        <w:rPr>
          <w:rFonts w:eastAsia="Times New Roman" w:cs="Arial"/>
          <w:b w:val="0"/>
          <w:lang w:eastAsia="en-US"/>
        </w:rPr>
        <w:t xml:space="preserve"> </w:t>
      </w:r>
      <w:r>
        <w:rPr>
          <w:rFonts w:eastAsia="Times New Roman" w:cs="Arial"/>
          <w:b w:val="0"/>
          <w:lang w:eastAsia="en-US"/>
        </w:rPr>
        <w:t>promeni</w:t>
      </w:r>
      <w:r w:rsidR="00AB0F03" w:rsidRPr="00263071">
        <w:rPr>
          <w:rFonts w:eastAsia="Times New Roman" w:cs="Arial"/>
          <w:b w:val="0"/>
          <w:lang w:eastAsia="en-US"/>
        </w:rPr>
        <w:t xml:space="preserve"> </w:t>
      </w:r>
      <w:r>
        <w:rPr>
          <w:rFonts w:eastAsia="Times New Roman" w:cs="Arial"/>
          <w:b w:val="0"/>
          <w:lang w:eastAsia="en-US"/>
        </w:rPr>
        <w:t>Ustava</w:t>
      </w:r>
      <w:r w:rsidR="00AB0F03" w:rsidRPr="00263071">
        <w:rPr>
          <w:rFonts w:eastAsia="Times New Roman" w:cs="Arial"/>
          <w:b w:val="0"/>
          <w:lang w:eastAsia="en-US"/>
        </w:rPr>
        <w:t xml:space="preserve">. </w:t>
      </w:r>
      <w:bookmarkStart w:id="17" w:name="_Toc410041881"/>
      <w:r w:rsidR="00733CC6">
        <w:rPr>
          <w:rFonts w:eastAsia="Times New Roman" w:cs="Arial"/>
          <w:b w:val="0"/>
          <w:lang w:val="sr-Latn-RS" w:eastAsia="en-US"/>
        </w:rPr>
        <w:t xml:space="preserve"> </w:t>
      </w:r>
    </w:p>
    <w:p w:rsidR="00FD0DBE" w:rsidRPr="00733CC6" w:rsidRDefault="00E14F76" w:rsidP="00733CC6">
      <w:pPr>
        <w:pStyle w:val="Heading2"/>
        <w:rPr>
          <w:rFonts w:eastAsia="Times New Roman"/>
          <w:b/>
          <w:lang w:eastAsia="en-US"/>
        </w:rPr>
      </w:pPr>
      <w:r>
        <w:rPr>
          <w:b/>
          <w:szCs w:val="20"/>
        </w:rPr>
        <w:lastRenderedPageBreak/>
        <w:t>ČEŠKA</w:t>
      </w:r>
      <w:bookmarkEnd w:id="17"/>
    </w:p>
    <w:p w:rsidR="00FD0DBE" w:rsidRDefault="00E14F76" w:rsidP="00FD0DBE">
      <w:pPr>
        <w:keepNext w:val="0"/>
        <w:rPr>
          <w:b w:val="0"/>
        </w:rPr>
      </w:pPr>
      <w:r>
        <w:rPr>
          <w:b w:val="0"/>
        </w:rPr>
        <w:t>Tri</w:t>
      </w:r>
      <w:r w:rsidR="001578AD" w:rsidRPr="001578AD">
        <w:rPr>
          <w:b w:val="0"/>
        </w:rPr>
        <w:t xml:space="preserve"> </w:t>
      </w:r>
      <w:r>
        <w:rPr>
          <w:b w:val="0"/>
        </w:rPr>
        <w:t>godine</w:t>
      </w:r>
      <w:r w:rsidR="001578AD" w:rsidRPr="001578AD">
        <w:rPr>
          <w:b w:val="0"/>
        </w:rPr>
        <w:t xml:space="preserve"> </w:t>
      </w:r>
      <w:r>
        <w:rPr>
          <w:b w:val="0"/>
        </w:rPr>
        <w:t>pre</w:t>
      </w:r>
      <w:r w:rsidR="001578AD" w:rsidRPr="001578AD">
        <w:rPr>
          <w:b w:val="0"/>
        </w:rPr>
        <w:t xml:space="preserve"> </w:t>
      </w:r>
      <w:r>
        <w:rPr>
          <w:b w:val="0"/>
        </w:rPr>
        <w:t>stupanju</w:t>
      </w:r>
      <w:r w:rsidR="001578AD" w:rsidRPr="001578AD">
        <w:rPr>
          <w:b w:val="0"/>
        </w:rPr>
        <w:t xml:space="preserve"> </w:t>
      </w:r>
      <w:r>
        <w:rPr>
          <w:b w:val="0"/>
        </w:rPr>
        <w:t>u</w:t>
      </w:r>
      <w:r w:rsidR="001578AD" w:rsidRPr="001578AD">
        <w:rPr>
          <w:b w:val="0"/>
        </w:rPr>
        <w:t xml:space="preserve"> </w:t>
      </w:r>
      <w:r>
        <w:rPr>
          <w:b w:val="0"/>
        </w:rPr>
        <w:t>članstvo</w:t>
      </w:r>
      <w:r w:rsidR="001578AD" w:rsidRPr="001578AD">
        <w:rPr>
          <w:b w:val="0"/>
        </w:rPr>
        <w:t xml:space="preserve"> </w:t>
      </w:r>
      <w:r>
        <w:rPr>
          <w:b w:val="0"/>
        </w:rPr>
        <w:t>Unije</w:t>
      </w:r>
      <w:r w:rsidR="001578AD" w:rsidRPr="001578AD">
        <w:rPr>
          <w:b w:val="0"/>
        </w:rPr>
        <w:t xml:space="preserve">, (2001.) </w:t>
      </w:r>
      <w:r>
        <w:rPr>
          <w:b w:val="0"/>
        </w:rPr>
        <w:t>Češka</w:t>
      </w:r>
      <w:r w:rsidR="001578AD" w:rsidRPr="001578AD">
        <w:rPr>
          <w:b w:val="0"/>
        </w:rPr>
        <w:t xml:space="preserve"> </w:t>
      </w:r>
      <w:r>
        <w:rPr>
          <w:b w:val="0"/>
        </w:rPr>
        <w:t>je</w:t>
      </w:r>
      <w:r w:rsidR="001578AD" w:rsidRPr="001578AD">
        <w:rPr>
          <w:b w:val="0"/>
        </w:rPr>
        <w:t xml:space="preserve"> </w:t>
      </w:r>
      <w:r>
        <w:rPr>
          <w:b w:val="0"/>
        </w:rPr>
        <w:t>menjala</w:t>
      </w:r>
      <w:r w:rsidR="001578AD" w:rsidRPr="001578AD">
        <w:rPr>
          <w:b w:val="0"/>
        </w:rPr>
        <w:t xml:space="preserve"> </w:t>
      </w:r>
      <w:r>
        <w:rPr>
          <w:b w:val="0"/>
        </w:rPr>
        <w:t>Ustav</w:t>
      </w:r>
      <w:r w:rsidR="001578AD" w:rsidRPr="001578AD">
        <w:rPr>
          <w:b w:val="0"/>
        </w:rPr>
        <w:t xml:space="preserve"> </w:t>
      </w:r>
      <w:r>
        <w:rPr>
          <w:b w:val="0"/>
        </w:rPr>
        <w:t>kako</w:t>
      </w:r>
      <w:r w:rsidR="001578AD" w:rsidRPr="001578AD">
        <w:rPr>
          <w:b w:val="0"/>
        </w:rPr>
        <w:t xml:space="preserve"> </w:t>
      </w:r>
      <w:r>
        <w:rPr>
          <w:b w:val="0"/>
        </w:rPr>
        <w:t>bi</w:t>
      </w:r>
      <w:r w:rsidR="001578AD" w:rsidRPr="001578AD">
        <w:rPr>
          <w:b w:val="0"/>
        </w:rPr>
        <w:t xml:space="preserve"> </w:t>
      </w:r>
      <w:r>
        <w:rPr>
          <w:b w:val="0"/>
        </w:rPr>
        <w:t>se</w:t>
      </w:r>
      <w:r w:rsidR="001578AD" w:rsidRPr="001578AD">
        <w:rPr>
          <w:b w:val="0"/>
        </w:rPr>
        <w:t xml:space="preserve"> </w:t>
      </w:r>
      <w:r>
        <w:rPr>
          <w:b w:val="0"/>
        </w:rPr>
        <w:t>normativno</w:t>
      </w:r>
      <w:r w:rsidR="001578AD" w:rsidRPr="001578AD">
        <w:rPr>
          <w:b w:val="0"/>
        </w:rPr>
        <w:t xml:space="preserve"> </w:t>
      </w:r>
      <w:r>
        <w:rPr>
          <w:b w:val="0"/>
        </w:rPr>
        <w:t>uredio</w:t>
      </w:r>
      <w:r w:rsidR="001578AD" w:rsidRPr="001578AD">
        <w:rPr>
          <w:b w:val="0"/>
        </w:rPr>
        <w:t xml:space="preserve"> </w:t>
      </w:r>
      <w:r>
        <w:rPr>
          <w:b w:val="0"/>
        </w:rPr>
        <w:t>prenos</w:t>
      </w:r>
      <w:r w:rsidR="001578AD" w:rsidRPr="001578AD">
        <w:rPr>
          <w:b w:val="0"/>
        </w:rPr>
        <w:t xml:space="preserve"> </w:t>
      </w:r>
      <w:r>
        <w:rPr>
          <w:b w:val="0"/>
        </w:rPr>
        <w:t>nadležnosti</w:t>
      </w:r>
      <w:r w:rsidR="001578AD" w:rsidRPr="001578AD">
        <w:rPr>
          <w:b w:val="0"/>
        </w:rPr>
        <w:t xml:space="preserve">. </w:t>
      </w:r>
      <w:r>
        <w:rPr>
          <w:b w:val="0"/>
        </w:rPr>
        <w:t>Tako</w:t>
      </w:r>
      <w:r w:rsidR="001578AD" w:rsidRPr="001578AD">
        <w:rPr>
          <w:b w:val="0"/>
        </w:rPr>
        <w:t xml:space="preserve"> </w:t>
      </w:r>
      <w:r>
        <w:rPr>
          <w:b w:val="0"/>
        </w:rPr>
        <w:t>je</w:t>
      </w:r>
      <w:r w:rsidR="001578AD" w:rsidRPr="001578AD">
        <w:rPr>
          <w:b w:val="0"/>
        </w:rPr>
        <w:t xml:space="preserve"> </w:t>
      </w:r>
      <w:r>
        <w:rPr>
          <w:b w:val="0"/>
        </w:rPr>
        <w:t>izmenama</w:t>
      </w:r>
      <w:r w:rsidR="001578AD" w:rsidRPr="001578AD">
        <w:rPr>
          <w:b w:val="0"/>
        </w:rPr>
        <w:t xml:space="preserve"> </w:t>
      </w:r>
      <w:r>
        <w:rPr>
          <w:b w:val="0"/>
        </w:rPr>
        <w:t>bilo</w:t>
      </w:r>
      <w:r w:rsidR="001578AD" w:rsidRPr="001578AD">
        <w:rPr>
          <w:b w:val="0"/>
        </w:rPr>
        <w:t xml:space="preserve"> </w:t>
      </w:r>
      <w:r>
        <w:rPr>
          <w:b w:val="0"/>
        </w:rPr>
        <w:t>regulisano</w:t>
      </w:r>
      <w:r w:rsidR="001578AD" w:rsidRPr="001578AD">
        <w:rPr>
          <w:b w:val="0"/>
        </w:rPr>
        <w:t xml:space="preserve"> </w:t>
      </w:r>
      <w:r>
        <w:rPr>
          <w:b w:val="0"/>
        </w:rPr>
        <w:t>da</w:t>
      </w:r>
      <w:r w:rsidR="001578AD" w:rsidRPr="001578AD">
        <w:rPr>
          <w:b w:val="0"/>
        </w:rPr>
        <w:t xml:space="preserve"> </w:t>
      </w:r>
      <w:r>
        <w:rPr>
          <w:b w:val="0"/>
        </w:rPr>
        <w:t>se</w:t>
      </w:r>
      <w:r w:rsidR="001578AD" w:rsidRPr="001578AD">
        <w:rPr>
          <w:b w:val="0"/>
        </w:rPr>
        <w:t xml:space="preserve"> </w:t>
      </w:r>
      <w:r>
        <w:rPr>
          <w:b w:val="0"/>
        </w:rPr>
        <w:t>Češka</w:t>
      </w:r>
      <w:r w:rsidR="001578AD" w:rsidRPr="001578AD">
        <w:rPr>
          <w:b w:val="0"/>
        </w:rPr>
        <w:t xml:space="preserve"> „</w:t>
      </w:r>
      <w:r>
        <w:rPr>
          <w:b w:val="0"/>
        </w:rPr>
        <w:t>pridržava</w:t>
      </w:r>
      <w:r w:rsidR="001578AD" w:rsidRPr="001578AD">
        <w:rPr>
          <w:b w:val="0"/>
        </w:rPr>
        <w:t xml:space="preserve"> </w:t>
      </w:r>
      <w:r>
        <w:rPr>
          <w:b w:val="0"/>
        </w:rPr>
        <w:t>obaveza</w:t>
      </w:r>
      <w:r w:rsidR="001578AD" w:rsidRPr="001578AD">
        <w:rPr>
          <w:b w:val="0"/>
        </w:rPr>
        <w:t xml:space="preserve"> </w:t>
      </w:r>
      <w:r>
        <w:rPr>
          <w:b w:val="0"/>
        </w:rPr>
        <w:t>koje</w:t>
      </w:r>
      <w:r w:rsidR="001578AD" w:rsidRPr="001578AD">
        <w:rPr>
          <w:b w:val="0"/>
        </w:rPr>
        <w:t xml:space="preserve"> </w:t>
      </w:r>
      <w:r>
        <w:rPr>
          <w:b w:val="0"/>
        </w:rPr>
        <w:t>nastaju</w:t>
      </w:r>
      <w:r w:rsidR="001578AD" w:rsidRPr="001578AD">
        <w:rPr>
          <w:b w:val="0"/>
        </w:rPr>
        <w:t xml:space="preserve"> </w:t>
      </w:r>
      <w:r>
        <w:rPr>
          <w:b w:val="0"/>
        </w:rPr>
        <w:t>kao</w:t>
      </w:r>
      <w:r w:rsidR="001578AD" w:rsidRPr="001578AD">
        <w:rPr>
          <w:b w:val="0"/>
        </w:rPr>
        <w:t xml:space="preserve"> </w:t>
      </w:r>
      <w:r>
        <w:rPr>
          <w:b w:val="0"/>
        </w:rPr>
        <w:t>rezultat</w:t>
      </w:r>
      <w:r w:rsidR="001578AD" w:rsidRPr="001578AD">
        <w:rPr>
          <w:b w:val="0"/>
        </w:rPr>
        <w:t xml:space="preserve"> </w:t>
      </w:r>
      <w:r>
        <w:rPr>
          <w:b w:val="0"/>
        </w:rPr>
        <w:t>međunarodnog</w:t>
      </w:r>
      <w:r w:rsidR="001578AD" w:rsidRPr="001578AD">
        <w:rPr>
          <w:b w:val="0"/>
        </w:rPr>
        <w:t xml:space="preserve"> </w:t>
      </w:r>
      <w:r>
        <w:rPr>
          <w:b w:val="0"/>
        </w:rPr>
        <w:t>prava</w:t>
      </w:r>
      <w:r w:rsidR="001578AD" w:rsidRPr="001578AD">
        <w:rPr>
          <w:b w:val="0"/>
        </w:rPr>
        <w:t>“, (</w:t>
      </w:r>
      <w:r>
        <w:rPr>
          <w:b w:val="0"/>
        </w:rPr>
        <w:t>član</w:t>
      </w:r>
      <w:r w:rsidR="001578AD" w:rsidRPr="001578AD">
        <w:rPr>
          <w:b w:val="0"/>
        </w:rPr>
        <w:t xml:space="preserve"> 1.) </w:t>
      </w:r>
      <w:r>
        <w:rPr>
          <w:b w:val="0"/>
        </w:rPr>
        <w:t>te</w:t>
      </w:r>
      <w:r w:rsidR="001578AD" w:rsidRPr="001578AD">
        <w:rPr>
          <w:b w:val="0"/>
        </w:rPr>
        <w:t xml:space="preserve"> </w:t>
      </w:r>
      <w:r>
        <w:rPr>
          <w:b w:val="0"/>
        </w:rPr>
        <w:t>da</w:t>
      </w:r>
      <w:r w:rsidR="001578AD" w:rsidRPr="001578AD">
        <w:rPr>
          <w:b w:val="0"/>
        </w:rPr>
        <w:t xml:space="preserve"> </w:t>
      </w:r>
      <w:r>
        <w:rPr>
          <w:b w:val="0"/>
        </w:rPr>
        <w:t>se</w:t>
      </w:r>
      <w:r w:rsidR="001578AD" w:rsidRPr="001578AD">
        <w:rPr>
          <w:b w:val="0"/>
        </w:rPr>
        <w:t xml:space="preserve"> „</w:t>
      </w:r>
      <w:r>
        <w:rPr>
          <w:b w:val="0"/>
        </w:rPr>
        <w:t>određene</w:t>
      </w:r>
      <w:r w:rsidR="001578AD" w:rsidRPr="001578AD">
        <w:rPr>
          <w:b w:val="0"/>
        </w:rPr>
        <w:t xml:space="preserve"> </w:t>
      </w:r>
      <w:r>
        <w:rPr>
          <w:b w:val="0"/>
        </w:rPr>
        <w:t>nadležnosti</w:t>
      </w:r>
      <w:r w:rsidR="001578AD" w:rsidRPr="001578AD">
        <w:rPr>
          <w:b w:val="0"/>
        </w:rPr>
        <w:t xml:space="preserve"> </w:t>
      </w:r>
      <w:r>
        <w:rPr>
          <w:b w:val="0"/>
        </w:rPr>
        <w:t>čeških</w:t>
      </w:r>
      <w:r w:rsidR="001578AD" w:rsidRPr="001578AD">
        <w:rPr>
          <w:b w:val="0"/>
        </w:rPr>
        <w:t xml:space="preserve"> </w:t>
      </w:r>
      <w:r>
        <w:rPr>
          <w:b w:val="0"/>
        </w:rPr>
        <w:t>vlasti</w:t>
      </w:r>
      <w:r w:rsidR="001578AD" w:rsidRPr="001578AD">
        <w:rPr>
          <w:b w:val="0"/>
        </w:rPr>
        <w:t xml:space="preserve"> </w:t>
      </w:r>
      <w:r>
        <w:rPr>
          <w:b w:val="0"/>
        </w:rPr>
        <w:t>prenose</w:t>
      </w:r>
      <w:r w:rsidR="001578AD" w:rsidRPr="001578AD">
        <w:rPr>
          <w:b w:val="0"/>
        </w:rPr>
        <w:t xml:space="preserve"> </w:t>
      </w:r>
      <w:r>
        <w:rPr>
          <w:b w:val="0"/>
        </w:rPr>
        <w:t>sporazumom</w:t>
      </w:r>
      <w:r w:rsidR="001578AD" w:rsidRPr="001578AD">
        <w:rPr>
          <w:b w:val="0"/>
        </w:rPr>
        <w:t xml:space="preserve"> </w:t>
      </w:r>
      <w:r>
        <w:rPr>
          <w:b w:val="0"/>
        </w:rPr>
        <w:t>na</w:t>
      </w:r>
      <w:r w:rsidR="001578AD" w:rsidRPr="001578AD">
        <w:rPr>
          <w:b w:val="0"/>
        </w:rPr>
        <w:t xml:space="preserve"> </w:t>
      </w:r>
      <w:r>
        <w:rPr>
          <w:b w:val="0"/>
        </w:rPr>
        <w:t>međunarodnu</w:t>
      </w:r>
      <w:r w:rsidR="001578AD" w:rsidRPr="001578AD">
        <w:rPr>
          <w:b w:val="0"/>
        </w:rPr>
        <w:t xml:space="preserve"> </w:t>
      </w:r>
      <w:r>
        <w:rPr>
          <w:b w:val="0"/>
        </w:rPr>
        <w:t>organizaciju</w:t>
      </w:r>
      <w:r w:rsidR="001578AD" w:rsidRPr="001578AD">
        <w:rPr>
          <w:b w:val="0"/>
        </w:rPr>
        <w:t xml:space="preserve"> </w:t>
      </w:r>
      <w:r>
        <w:rPr>
          <w:b w:val="0"/>
        </w:rPr>
        <w:t>ili</w:t>
      </w:r>
      <w:r w:rsidR="001578AD" w:rsidRPr="001578AD">
        <w:rPr>
          <w:b w:val="0"/>
        </w:rPr>
        <w:t xml:space="preserve"> </w:t>
      </w:r>
      <w:r>
        <w:rPr>
          <w:b w:val="0"/>
        </w:rPr>
        <w:t>instituciju</w:t>
      </w:r>
      <w:r w:rsidR="008B44F3">
        <w:rPr>
          <w:b w:val="0"/>
        </w:rPr>
        <w:t>“</w:t>
      </w:r>
      <w:r w:rsidR="001578AD" w:rsidRPr="001578AD">
        <w:rPr>
          <w:b w:val="0"/>
        </w:rPr>
        <w:t>.</w:t>
      </w:r>
      <w:r w:rsidR="001578AD" w:rsidRPr="001578AD">
        <w:rPr>
          <w:b w:val="0"/>
          <w:vertAlign w:val="superscript"/>
        </w:rPr>
        <w:footnoteReference w:id="36"/>
      </w:r>
      <w:r w:rsidR="008B44F3">
        <w:rPr>
          <w:b w:val="0"/>
        </w:rPr>
        <w:t xml:space="preserve"> </w:t>
      </w:r>
      <w:r>
        <w:rPr>
          <w:b w:val="0"/>
        </w:rPr>
        <w:t>Član</w:t>
      </w:r>
      <w:r w:rsidR="008B44F3">
        <w:rPr>
          <w:b w:val="0"/>
        </w:rPr>
        <w:t xml:space="preserve"> 10</w:t>
      </w:r>
      <w:r>
        <w:rPr>
          <w:b w:val="0"/>
        </w:rPr>
        <w:t>a</w:t>
      </w:r>
      <w:r w:rsidR="008B44F3">
        <w:rPr>
          <w:b w:val="0"/>
        </w:rPr>
        <w:t xml:space="preserve"> </w:t>
      </w:r>
      <w:r>
        <w:rPr>
          <w:b w:val="0"/>
        </w:rPr>
        <w:t>Ustava</w:t>
      </w:r>
      <w:r w:rsidR="001578AD" w:rsidRPr="001578AD">
        <w:rPr>
          <w:b w:val="0"/>
        </w:rPr>
        <w:t xml:space="preserve"> </w:t>
      </w:r>
      <w:r>
        <w:rPr>
          <w:b w:val="0"/>
        </w:rPr>
        <w:t>Češke</w:t>
      </w:r>
      <w:r w:rsidR="001578AD" w:rsidRPr="001578AD">
        <w:rPr>
          <w:b w:val="0"/>
        </w:rPr>
        <w:t xml:space="preserve"> </w:t>
      </w:r>
      <w:r>
        <w:rPr>
          <w:b w:val="0"/>
        </w:rPr>
        <w:t>dalje</w:t>
      </w:r>
      <w:r w:rsidR="001578AD" w:rsidRPr="001578AD">
        <w:rPr>
          <w:b w:val="0"/>
        </w:rPr>
        <w:t xml:space="preserve"> </w:t>
      </w:r>
      <w:r>
        <w:rPr>
          <w:b w:val="0"/>
        </w:rPr>
        <w:t>određuje</w:t>
      </w:r>
      <w:r w:rsidR="001578AD" w:rsidRPr="001578AD">
        <w:rPr>
          <w:b w:val="0"/>
        </w:rPr>
        <w:t xml:space="preserve"> </w:t>
      </w:r>
      <w:r>
        <w:rPr>
          <w:b w:val="0"/>
        </w:rPr>
        <w:t>da</w:t>
      </w:r>
      <w:r w:rsidR="001578AD" w:rsidRPr="001578AD">
        <w:rPr>
          <w:b w:val="0"/>
        </w:rPr>
        <w:t xml:space="preserve"> </w:t>
      </w:r>
      <w:r>
        <w:rPr>
          <w:b w:val="0"/>
        </w:rPr>
        <w:t>će</w:t>
      </w:r>
      <w:r w:rsidR="001578AD" w:rsidRPr="001578AD">
        <w:rPr>
          <w:b w:val="0"/>
        </w:rPr>
        <w:t xml:space="preserve"> „</w:t>
      </w:r>
      <w:r>
        <w:rPr>
          <w:b w:val="0"/>
        </w:rPr>
        <w:t>proglašeni</w:t>
      </w:r>
      <w:r w:rsidR="001578AD" w:rsidRPr="001578AD">
        <w:rPr>
          <w:b w:val="0"/>
        </w:rPr>
        <w:t xml:space="preserve"> </w:t>
      </w:r>
      <w:r>
        <w:rPr>
          <w:b w:val="0"/>
        </w:rPr>
        <w:t>međunarodni</w:t>
      </w:r>
      <w:r w:rsidR="001578AD" w:rsidRPr="001578AD">
        <w:rPr>
          <w:b w:val="0"/>
        </w:rPr>
        <w:t xml:space="preserve"> </w:t>
      </w:r>
      <w:r>
        <w:rPr>
          <w:b w:val="0"/>
        </w:rPr>
        <w:t>ugovori</w:t>
      </w:r>
      <w:r w:rsidR="001578AD" w:rsidRPr="001578AD">
        <w:rPr>
          <w:b w:val="0"/>
        </w:rPr>
        <w:t xml:space="preserve">, </w:t>
      </w:r>
      <w:r>
        <w:rPr>
          <w:b w:val="0"/>
        </w:rPr>
        <w:t>čija</w:t>
      </w:r>
      <w:r w:rsidR="001578AD" w:rsidRPr="001578AD">
        <w:rPr>
          <w:b w:val="0"/>
        </w:rPr>
        <w:t xml:space="preserve"> </w:t>
      </w:r>
      <w:r>
        <w:rPr>
          <w:b w:val="0"/>
        </w:rPr>
        <w:t>ratifikacija</w:t>
      </w:r>
      <w:r w:rsidR="001578AD" w:rsidRPr="001578AD">
        <w:rPr>
          <w:b w:val="0"/>
        </w:rPr>
        <w:t xml:space="preserve"> </w:t>
      </w:r>
      <w:r>
        <w:rPr>
          <w:b w:val="0"/>
        </w:rPr>
        <w:t>je</w:t>
      </w:r>
      <w:r w:rsidR="001578AD" w:rsidRPr="001578AD">
        <w:rPr>
          <w:b w:val="0"/>
        </w:rPr>
        <w:t xml:space="preserve"> </w:t>
      </w:r>
      <w:r>
        <w:rPr>
          <w:b w:val="0"/>
        </w:rPr>
        <w:t>odobrena</w:t>
      </w:r>
      <w:r w:rsidR="001578AD" w:rsidRPr="001578AD">
        <w:rPr>
          <w:b w:val="0"/>
        </w:rPr>
        <w:t xml:space="preserve"> </w:t>
      </w:r>
      <w:r>
        <w:rPr>
          <w:b w:val="0"/>
        </w:rPr>
        <w:t>u</w:t>
      </w:r>
      <w:r w:rsidR="001578AD" w:rsidRPr="001578AD">
        <w:rPr>
          <w:b w:val="0"/>
        </w:rPr>
        <w:t xml:space="preserve"> </w:t>
      </w:r>
      <w:r>
        <w:rPr>
          <w:b w:val="0"/>
        </w:rPr>
        <w:t>Parlamentu</w:t>
      </w:r>
      <w:r w:rsidR="001578AD" w:rsidRPr="001578AD">
        <w:rPr>
          <w:b w:val="0"/>
        </w:rPr>
        <w:t xml:space="preserve"> </w:t>
      </w:r>
      <w:r>
        <w:rPr>
          <w:b w:val="0"/>
        </w:rPr>
        <w:t>i</w:t>
      </w:r>
      <w:r w:rsidR="001578AD" w:rsidRPr="001578AD">
        <w:rPr>
          <w:b w:val="0"/>
        </w:rPr>
        <w:t xml:space="preserve"> </w:t>
      </w:r>
      <w:r>
        <w:rPr>
          <w:b w:val="0"/>
        </w:rPr>
        <w:t>koji</w:t>
      </w:r>
      <w:r w:rsidR="001578AD" w:rsidRPr="001578AD">
        <w:rPr>
          <w:b w:val="0"/>
        </w:rPr>
        <w:t xml:space="preserve"> </w:t>
      </w:r>
      <w:r>
        <w:rPr>
          <w:b w:val="0"/>
        </w:rPr>
        <w:t>su</w:t>
      </w:r>
      <w:r w:rsidR="001578AD" w:rsidRPr="001578AD">
        <w:rPr>
          <w:b w:val="0"/>
        </w:rPr>
        <w:t xml:space="preserve"> </w:t>
      </w:r>
      <w:r>
        <w:rPr>
          <w:b w:val="0"/>
        </w:rPr>
        <w:t>obavezujući</w:t>
      </w:r>
      <w:r w:rsidR="001578AD" w:rsidRPr="001578AD">
        <w:rPr>
          <w:b w:val="0"/>
        </w:rPr>
        <w:t xml:space="preserve"> </w:t>
      </w:r>
      <w:r>
        <w:rPr>
          <w:b w:val="0"/>
        </w:rPr>
        <w:t>za</w:t>
      </w:r>
      <w:r w:rsidR="001578AD" w:rsidRPr="001578AD">
        <w:rPr>
          <w:b w:val="0"/>
        </w:rPr>
        <w:t xml:space="preserve"> </w:t>
      </w:r>
      <w:r>
        <w:rPr>
          <w:b w:val="0"/>
        </w:rPr>
        <w:t>Češku</w:t>
      </w:r>
      <w:r w:rsidR="001578AD" w:rsidRPr="001578AD">
        <w:rPr>
          <w:b w:val="0"/>
        </w:rPr>
        <w:t xml:space="preserve">, </w:t>
      </w:r>
      <w:r>
        <w:rPr>
          <w:b w:val="0"/>
        </w:rPr>
        <w:t>biti</w:t>
      </w:r>
      <w:r w:rsidR="001578AD" w:rsidRPr="001578AD">
        <w:rPr>
          <w:b w:val="0"/>
        </w:rPr>
        <w:t xml:space="preserve"> </w:t>
      </w:r>
      <w:r>
        <w:rPr>
          <w:b w:val="0"/>
        </w:rPr>
        <w:t>sastavni</w:t>
      </w:r>
      <w:r w:rsidR="001578AD" w:rsidRPr="001578AD">
        <w:rPr>
          <w:b w:val="0"/>
        </w:rPr>
        <w:t xml:space="preserve"> </w:t>
      </w:r>
      <w:r>
        <w:rPr>
          <w:b w:val="0"/>
        </w:rPr>
        <w:t>deo</w:t>
      </w:r>
      <w:r w:rsidR="001578AD" w:rsidRPr="001578AD">
        <w:rPr>
          <w:b w:val="0"/>
        </w:rPr>
        <w:t xml:space="preserve"> </w:t>
      </w:r>
      <w:r>
        <w:rPr>
          <w:b w:val="0"/>
        </w:rPr>
        <w:t>pravnog</w:t>
      </w:r>
      <w:r w:rsidR="001578AD" w:rsidRPr="001578AD">
        <w:rPr>
          <w:b w:val="0"/>
        </w:rPr>
        <w:t xml:space="preserve"> </w:t>
      </w:r>
      <w:r>
        <w:rPr>
          <w:b w:val="0"/>
        </w:rPr>
        <w:t>sistema</w:t>
      </w:r>
      <w:r w:rsidR="001578AD" w:rsidRPr="001578AD">
        <w:rPr>
          <w:b w:val="0"/>
        </w:rPr>
        <w:t xml:space="preserve">, </w:t>
      </w:r>
      <w:r>
        <w:rPr>
          <w:b w:val="0"/>
        </w:rPr>
        <w:t>te</w:t>
      </w:r>
      <w:r w:rsidR="001578AD" w:rsidRPr="001578AD">
        <w:rPr>
          <w:b w:val="0"/>
        </w:rPr>
        <w:t xml:space="preserve"> </w:t>
      </w:r>
      <w:r>
        <w:rPr>
          <w:b w:val="0"/>
        </w:rPr>
        <w:t>da</w:t>
      </w:r>
      <w:r w:rsidR="001578AD" w:rsidRPr="001578AD">
        <w:rPr>
          <w:b w:val="0"/>
        </w:rPr>
        <w:t xml:space="preserve"> </w:t>
      </w:r>
      <w:r>
        <w:rPr>
          <w:b w:val="0"/>
        </w:rPr>
        <w:t>će</w:t>
      </w:r>
      <w:r w:rsidR="001578AD" w:rsidRPr="001578AD">
        <w:rPr>
          <w:b w:val="0"/>
        </w:rPr>
        <w:t xml:space="preserve"> </w:t>
      </w:r>
      <w:r>
        <w:rPr>
          <w:b w:val="0"/>
        </w:rPr>
        <w:t>se</w:t>
      </w:r>
      <w:r w:rsidR="001578AD" w:rsidRPr="001578AD">
        <w:rPr>
          <w:b w:val="0"/>
        </w:rPr>
        <w:t xml:space="preserve"> </w:t>
      </w:r>
      <w:r>
        <w:rPr>
          <w:b w:val="0"/>
        </w:rPr>
        <w:t>međunarodni</w:t>
      </w:r>
      <w:r w:rsidR="001578AD" w:rsidRPr="001578AD">
        <w:rPr>
          <w:b w:val="0"/>
        </w:rPr>
        <w:t xml:space="preserve"> </w:t>
      </w:r>
      <w:r>
        <w:rPr>
          <w:b w:val="0"/>
        </w:rPr>
        <w:t>sporazum</w:t>
      </w:r>
      <w:r w:rsidR="001578AD" w:rsidRPr="001578AD">
        <w:rPr>
          <w:b w:val="0"/>
        </w:rPr>
        <w:t xml:space="preserve"> </w:t>
      </w:r>
      <w:r>
        <w:rPr>
          <w:b w:val="0"/>
        </w:rPr>
        <w:t>primenjivati</w:t>
      </w:r>
      <w:r w:rsidR="001578AD" w:rsidRPr="001578AD">
        <w:rPr>
          <w:b w:val="0"/>
        </w:rPr>
        <w:t xml:space="preserve"> </w:t>
      </w:r>
      <w:r>
        <w:rPr>
          <w:b w:val="0"/>
        </w:rPr>
        <w:t>i</w:t>
      </w:r>
      <w:r w:rsidR="001578AD" w:rsidRPr="001578AD">
        <w:rPr>
          <w:b w:val="0"/>
        </w:rPr>
        <w:t xml:space="preserve"> </w:t>
      </w:r>
      <w:r>
        <w:rPr>
          <w:b w:val="0"/>
        </w:rPr>
        <w:t>u</w:t>
      </w:r>
      <w:r w:rsidR="001578AD" w:rsidRPr="001578AD">
        <w:rPr>
          <w:b w:val="0"/>
        </w:rPr>
        <w:t xml:space="preserve"> </w:t>
      </w:r>
      <w:r>
        <w:rPr>
          <w:b w:val="0"/>
        </w:rPr>
        <w:t>slučaju</w:t>
      </w:r>
      <w:r w:rsidR="001578AD" w:rsidRPr="001578AD">
        <w:rPr>
          <w:b w:val="0"/>
        </w:rPr>
        <w:t xml:space="preserve"> </w:t>
      </w:r>
      <w:r>
        <w:rPr>
          <w:b w:val="0"/>
        </w:rPr>
        <w:t>da</w:t>
      </w:r>
      <w:r w:rsidR="001578AD" w:rsidRPr="001578AD">
        <w:rPr>
          <w:b w:val="0"/>
        </w:rPr>
        <w:t xml:space="preserve"> </w:t>
      </w:r>
      <w:r>
        <w:rPr>
          <w:b w:val="0"/>
        </w:rPr>
        <w:t>su</w:t>
      </w:r>
      <w:r w:rsidR="001578AD" w:rsidRPr="001578AD">
        <w:rPr>
          <w:b w:val="0"/>
        </w:rPr>
        <w:t xml:space="preserve"> </w:t>
      </w:r>
      <w:r>
        <w:rPr>
          <w:b w:val="0"/>
        </w:rPr>
        <w:t>im</w:t>
      </w:r>
      <w:r w:rsidR="001578AD" w:rsidRPr="001578AD">
        <w:rPr>
          <w:b w:val="0"/>
        </w:rPr>
        <w:t xml:space="preserve"> </w:t>
      </w:r>
      <w:r>
        <w:rPr>
          <w:b w:val="0"/>
        </w:rPr>
        <w:t>pojedine</w:t>
      </w:r>
      <w:r w:rsidR="001578AD" w:rsidRPr="001578AD">
        <w:rPr>
          <w:b w:val="0"/>
        </w:rPr>
        <w:t xml:space="preserve"> </w:t>
      </w:r>
      <w:r>
        <w:rPr>
          <w:b w:val="0"/>
        </w:rPr>
        <w:t>odredbe</w:t>
      </w:r>
      <w:r w:rsidR="001578AD" w:rsidRPr="001578AD">
        <w:rPr>
          <w:b w:val="0"/>
        </w:rPr>
        <w:t xml:space="preserve"> </w:t>
      </w:r>
      <w:r>
        <w:rPr>
          <w:b w:val="0"/>
        </w:rPr>
        <w:t>u</w:t>
      </w:r>
      <w:r w:rsidR="001578AD" w:rsidRPr="001578AD">
        <w:rPr>
          <w:b w:val="0"/>
        </w:rPr>
        <w:t xml:space="preserve"> </w:t>
      </w:r>
      <w:r>
        <w:rPr>
          <w:b w:val="0"/>
        </w:rPr>
        <w:t>suprotnosti</w:t>
      </w:r>
      <w:r w:rsidR="001578AD" w:rsidRPr="001578AD">
        <w:rPr>
          <w:b w:val="0"/>
        </w:rPr>
        <w:t xml:space="preserve"> </w:t>
      </w:r>
      <w:r>
        <w:rPr>
          <w:b w:val="0"/>
        </w:rPr>
        <w:t>sa</w:t>
      </w:r>
      <w:r w:rsidR="001578AD" w:rsidRPr="001578AD">
        <w:rPr>
          <w:b w:val="0"/>
        </w:rPr>
        <w:t xml:space="preserve"> </w:t>
      </w:r>
      <w:r>
        <w:rPr>
          <w:b w:val="0"/>
        </w:rPr>
        <w:t>zakonom</w:t>
      </w:r>
      <w:r w:rsidR="001578AD" w:rsidRPr="001578AD">
        <w:rPr>
          <w:b w:val="0"/>
        </w:rPr>
        <w:t xml:space="preserve">. </w:t>
      </w:r>
      <w:r>
        <w:rPr>
          <w:b w:val="0"/>
        </w:rPr>
        <w:t>Ovim</w:t>
      </w:r>
      <w:r w:rsidR="001578AD" w:rsidRPr="001578AD">
        <w:rPr>
          <w:b w:val="0"/>
        </w:rPr>
        <w:t xml:space="preserve"> </w:t>
      </w:r>
      <w:r>
        <w:rPr>
          <w:b w:val="0"/>
        </w:rPr>
        <w:t>promenama</w:t>
      </w:r>
      <w:r w:rsidR="001578AD" w:rsidRPr="001578AD">
        <w:rPr>
          <w:b w:val="0"/>
        </w:rPr>
        <w:t xml:space="preserve">, </w:t>
      </w:r>
      <w:r>
        <w:rPr>
          <w:b w:val="0"/>
        </w:rPr>
        <w:t>dat</w:t>
      </w:r>
      <w:r w:rsidR="001578AD" w:rsidRPr="001578AD">
        <w:rPr>
          <w:b w:val="0"/>
        </w:rPr>
        <w:t xml:space="preserve"> </w:t>
      </w:r>
      <w:r>
        <w:rPr>
          <w:b w:val="0"/>
        </w:rPr>
        <w:t>je</w:t>
      </w:r>
      <w:r w:rsidR="001578AD" w:rsidRPr="001578AD">
        <w:rPr>
          <w:b w:val="0"/>
        </w:rPr>
        <w:t xml:space="preserve"> </w:t>
      </w:r>
      <w:r>
        <w:rPr>
          <w:b w:val="0"/>
        </w:rPr>
        <w:t>primat</w:t>
      </w:r>
      <w:r w:rsidR="001578AD" w:rsidRPr="001578AD">
        <w:rPr>
          <w:b w:val="0"/>
        </w:rPr>
        <w:t xml:space="preserve"> </w:t>
      </w:r>
      <w:r>
        <w:rPr>
          <w:b w:val="0"/>
        </w:rPr>
        <w:t>EU</w:t>
      </w:r>
      <w:r w:rsidR="001578AD" w:rsidRPr="001578AD">
        <w:rPr>
          <w:b w:val="0"/>
        </w:rPr>
        <w:t xml:space="preserve"> </w:t>
      </w:r>
      <w:r>
        <w:rPr>
          <w:b w:val="0"/>
        </w:rPr>
        <w:t>zakonima</w:t>
      </w:r>
      <w:r w:rsidR="001578AD" w:rsidRPr="001578AD">
        <w:rPr>
          <w:b w:val="0"/>
        </w:rPr>
        <w:t>.</w:t>
      </w:r>
      <w:r w:rsidR="00083831">
        <w:rPr>
          <w:b w:val="0"/>
        </w:rPr>
        <w:t xml:space="preserve"> </w:t>
      </w:r>
      <w:r>
        <w:rPr>
          <w:b w:val="0"/>
        </w:rPr>
        <w:t>O</w:t>
      </w:r>
      <w:r w:rsidR="001578AD" w:rsidRPr="001578AD">
        <w:rPr>
          <w:b w:val="0"/>
        </w:rPr>
        <w:t xml:space="preserve"> </w:t>
      </w:r>
      <w:r>
        <w:rPr>
          <w:b w:val="0"/>
        </w:rPr>
        <w:t>svim</w:t>
      </w:r>
      <w:r w:rsidR="001578AD" w:rsidRPr="001578AD">
        <w:rPr>
          <w:b w:val="0"/>
        </w:rPr>
        <w:t xml:space="preserve"> </w:t>
      </w:r>
      <w:r>
        <w:rPr>
          <w:b w:val="0"/>
        </w:rPr>
        <w:t>obavezama</w:t>
      </w:r>
      <w:r w:rsidR="001578AD" w:rsidRPr="001578AD">
        <w:rPr>
          <w:b w:val="0"/>
        </w:rPr>
        <w:t xml:space="preserve"> </w:t>
      </w:r>
      <w:r>
        <w:rPr>
          <w:b w:val="0"/>
        </w:rPr>
        <w:t>koje</w:t>
      </w:r>
      <w:r w:rsidR="001578AD" w:rsidRPr="001578AD">
        <w:rPr>
          <w:b w:val="0"/>
        </w:rPr>
        <w:t xml:space="preserve"> </w:t>
      </w:r>
      <w:r>
        <w:rPr>
          <w:b w:val="0"/>
        </w:rPr>
        <w:t>proističu</w:t>
      </w:r>
      <w:r w:rsidR="001578AD" w:rsidRPr="001578AD">
        <w:rPr>
          <w:b w:val="0"/>
        </w:rPr>
        <w:t xml:space="preserve"> </w:t>
      </w:r>
      <w:r>
        <w:rPr>
          <w:b w:val="0"/>
        </w:rPr>
        <w:t>iz</w:t>
      </w:r>
      <w:r w:rsidR="001578AD" w:rsidRPr="001578AD">
        <w:rPr>
          <w:b w:val="0"/>
        </w:rPr>
        <w:t xml:space="preserve"> </w:t>
      </w:r>
      <w:r>
        <w:rPr>
          <w:b w:val="0"/>
        </w:rPr>
        <w:t>tih</w:t>
      </w:r>
      <w:r w:rsidR="001578AD" w:rsidRPr="001578AD">
        <w:rPr>
          <w:b w:val="0"/>
        </w:rPr>
        <w:t xml:space="preserve"> </w:t>
      </w:r>
      <w:r>
        <w:rPr>
          <w:b w:val="0"/>
        </w:rPr>
        <w:t>međunarodnih</w:t>
      </w:r>
      <w:r w:rsidR="001578AD" w:rsidRPr="001578AD">
        <w:rPr>
          <w:b w:val="0"/>
        </w:rPr>
        <w:t xml:space="preserve"> </w:t>
      </w:r>
      <w:r>
        <w:rPr>
          <w:b w:val="0"/>
        </w:rPr>
        <w:t>ugovora</w:t>
      </w:r>
      <w:r w:rsidR="001578AD" w:rsidRPr="001578AD">
        <w:rPr>
          <w:b w:val="0"/>
        </w:rPr>
        <w:t xml:space="preserve">, </w:t>
      </w:r>
      <w:r>
        <w:rPr>
          <w:b w:val="0"/>
        </w:rPr>
        <w:t>Vlada</w:t>
      </w:r>
      <w:r w:rsidR="001578AD" w:rsidRPr="001578AD">
        <w:rPr>
          <w:b w:val="0"/>
        </w:rPr>
        <w:t xml:space="preserve"> </w:t>
      </w:r>
      <w:r>
        <w:rPr>
          <w:b w:val="0"/>
        </w:rPr>
        <w:t>je</w:t>
      </w:r>
      <w:r w:rsidR="001578AD" w:rsidRPr="001578AD">
        <w:rPr>
          <w:b w:val="0"/>
        </w:rPr>
        <w:t xml:space="preserve"> </w:t>
      </w:r>
      <w:r>
        <w:rPr>
          <w:b w:val="0"/>
        </w:rPr>
        <w:t>bila</w:t>
      </w:r>
      <w:r w:rsidR="001578AD" w:rsidRPr="001578AD">
        <w:rPr>
          <w:b w:val="0"/>
        </w:rPr>
        <w:t xml:space="preserve"> </w:t>
      </w:r>
      <w:r>
        <w:rPr>
          <w:b w:val="0"/>
        </w:rPr>
        <w:t>obavezna</w:t>
      </w:r>
      <w:r w:rsidR="001578AD" w:rsidRPr="001578AD">
        <w:rPr>
          <w:b w:val="0"/>
        </w:rPr>
        <w:t xml:space="preserve"> </w:t>
      </w:r>
      <w:r>
        <w:rPr>
          <w:b w:val="0"/>
        </w:rPr>
        <w:t>da</w:t>
      </w:r>
      <w:r w:rsidR="001578AD" w:rsidRPr="001578AD">
        <w:rPr>
          <w:b w:val="0"/>
        </w:rPr>
        <w:t xml:space="preserve"> </w:t>
      </w:r>
      <w:r>
        <w:rPr>
          <w:b w:val="0"/>
        </w:rPr>
        <w:t>izveštava</w:t>
      </w:r>
      <w:r w:rsidR="001578AD" w:rsidRPr="001578AD">
        <w:rPr>
          <w:b w:val="0"/>
        </w:rPr>
        <w:t xml:space="preserve"> </w:t>
      </w:r>
      <w:r>
        <w:rPr>
          <w:b w:val="0"/>
        </w:rPr>
        <w:t>Parlament</w:t>
      </w:r>
      <w:r w:rsidR="001578AD" w:rsidRPr="001578AD">
        <w:rPr>
          <w:b w:val="0"/>
        </w:rPr>
        <w:t xml:space="preserve">. </w:t>
      </w:r>
    </w:p>
    <w:p w:rsidR="00FD0DBE" w:rsidRDefault="00FD0DBE" w:rsidP="00FD0DBE">
      <w:pPr>
        <w:keepNext w:val="0"/>
        <w:rPr>
          <w:b w:val="0"/>
        </w:rPr>
      </w:pPr>
    </w:p>
    <w:p w:rsidR="00733CC6" w:rsidRDefault="00E14F76" w:rsidP="00733CC6">
      <w:pPr>
        <w:keepNext w:val="0"/>
        <w:rPr>
          <w:b w:val="0"/>
          <w:lang w:val="sr-Latn-RS"/>
        </w:rPr>
      </w:pPr>
      <w:r>
        <w:rPr>
          <w:b w:val="0"/>
        </w:rPr>
        <w:t>Promenama</w:t>
      </w:r>
      <w:r w:rsidR="001578AD" w:rsidRPr="001578AD">
        <w:rPr>
          <w:b w:val="0"/>
        </w:rPr>
        <w:t xml:space="preserve"> </w:t>
      </w:r>
      <w:r>
        <w:rPr>
          <w:b w:val="0"/>
        </w:rPr>
        <w:t>ustava</w:t>
      </w:r>
      <w:r w:rsidR="001578AD" w:rsidRPr="001578AD">
        <w:rPr>
          <w:b w:val="0"/>
        </w:rPr>
        <w:t xml:space="preserve"> </w:t>
      </w:r>
      <w:r>
        <w:rPr>
          <w:b w:val="0"/>
        </w:rPr>
        <w:t>bile</w:t>
      </w:r>
      <w:r w:rsidR="001578AD" w:rsidRPr="001578AD">
        <w:rPr>
          <w:b w:val="0"/>
        </w:rPr>
        <w:t xml:space="preserve"> </w:t>
      </w:r>
      <w:r>
        <w:rPr>
          <w:b w:val="0"/>
        </w:rPr>
        <w:t>su</w:t>
      </w:r>
      <w:r w:rsidR="001578AD" w:rsidRPr="001578AD">
        <w:rPr>
          <w:b w:val="0"/>
        </w:rPr>
        <w:t xml:space="preserve"> </w:t>
      </w:r>
      <w:r>
        <w:rPr>
          <w:b w:val="0"/>
        </w:rPr>
        <w:t>obuhvaćene</w:t>
      </w:r>
      <w:r w:rsidR="001578AD" w:rsidRPr="001578AD">
        <w:rPr>
          <w:b w:val="0"/>
        </w:rPr>
        <w:t xml:space="preserve"> </w:t>
      </w:r>
      <w:r>
        <w:rPr>
          <w:b w:val="0"/>
        </w:rPr>
        <w:t>odredbe</w:t>
      </w:r>
      <w:r w:rsidR="001578AD" w:rsidRPr="001578AD">
        <w:rPr>
          <w:b w:val="0"/>
        </w:rPr>
        <w:t xml:space="preserve"> </w:t>
      </w:r>
      <w:r>
        <w:rPr>
          <w:b w:val="0"/>
        </w:rPr>
        <w:t>koje</w:t>
      </w:r>
      <w:r w:rsidR="001578AD" w:rsidRPr="001578AD">
        <w:rPr>
          <w:b w:val="0"/>
        </w:rPr>
        <w:t xml:space="preserve"> </w:t>
      </w:r>
      <w:r>
        <w:rPr>
          <w:b w:val="0"/>
        </w:rPr>
        <w:t>su</w:t>
      </w:r>
      <w:r w:rsidR="001578AD" w:rsidRPr="001578AD">
        <w:rPr>
          <w:b w:val="0"/>
        </w:rPr>
        <w:t xml:space="preserve"> </w:t>
      </w:r>
      <w:r>
        <w:rPr>
          <w:b w:val="0"/>
        </w:rPr>
        <w:t>se</w:t>
      </w:r>
      <w:r w:rsidR="001578AD" w:rsidRPr="001578AD">
        <w:rPr>
          <w:b w:val="0"/>
        </w:rPr>
        <w:t xml:space="preserve"> </w:t>
      </w:r>
      <w:r>
        <w:rPr>
          <w:b w:val="0"/>
        </w:rPr>
        <w:t>odnosile</w:t>
      </w:r>
      <w:r w:rsidR="001578AD" w:rsidRPr="001578AD">
        <w:rPr>
          <w:b w:val="0"/>
        </w:rPr>
        <w:t xml:space="preserve"> </w:t>
      </w:r>
      <w:r>
        <w:rPr>
          <w:b w:val="0"/>
        </w:rPr>
        <w:t>na</w:t>
      </w:r>
      <w:r w:rsidR="001578AD" w:rsidRPr="001578AD">
        <w:rPr>
          <w:b w:val="0"/>
        </w:rPr>
        <w:t xml:space="preserve"> </w:t>
      </w:r>
      <w:r>
        <w:rPr>
          <w:b w:val="0"/>
        </w:rPr>
        <w:t>nadležnost</w:t>
      </w:r>
      <w:r w:rsidR="001578AD" w:rsidRPr="001578AD">
        <w:rPr>
          <w:b w:val="0"/>
        </w:rPr>
        <w:t xml:space="preserve"> </w:t>
      </w:r>
      <w:r>
        <w:rPr>
          <w:b w:val="0"/>
        </w:rPr>
        <w:t>i</w:t>
      </w:r>
      <w:r w:rsidR="001578AD" w:rsidRPr="001578AD">
        <w:rPr>
          <w:b w:val="0"/>
        </w:rPr>
        <w:t xml:space="preserve"> </w:t>
      </w:r>
      <w:r>
        <w:rPr>
          <w:b w:val="0"/>
        </w:rPr>
        <w:t>položaj</w:t>
      </w:r>
      <w:r w:rsidR="001578AD" w:rsidRPr="001578AD">
        <w:rPr>
          <w:b w:val="0"/>
        </w:rPr>
        <w:t xml:space="preserve"> </w:t>
      </w:r>
      <w:r>
        <w:rPr>
          <w:b w:val="0"/>
        </w:rPr>
        <w:t>Ustavnog</w:t>
      </w:r>
      <w:r w:rsidR="001578AD" w:rsidRPr="001578AD">
        <w:rPr>
          <w:b w:val="0"/>
        </w:rPr>
        <w:t xml:space="preserve"> </w:t>
      </w:r>
      <w:r>
        <w:rPr>
          <w:b w:val="0"/>
        </w:rPr>
        <w:t>suda</w:t>
      </w:r>
      <w:r w:rsidR="001578AD" w:rsidRPr="001578AD">
        <w:rPr>
          <w:b w:val="0"/>
        </w:rPr>
        <w:t xml:space="preserve">. </w:t>
      </w:r>
      <w:r>
        <w:rPr>
          <w:b w:val="0"/>
        </w:rPr>
        <w:t>Tako</w:t>
      </w:r>
      <w:r w:rsidR="001578AD" w:rsidRPr="001578AD">
        <w:rPr>
          <w:b w:val="0"/>
        </w:rPr>
        <w:t xml:space="preserve"> </w:t>
      </w:r>
      <w:r>
        <w:rPr>
          <w:b w:val="0"/>
        </w:rPr>
        <w:t>je</w:t>
      </w:r>
      <w:r w:rsidR="001578AD" w:rsidRPr="001578AD">
        <w:rPr>
          <w:b w:val="0"/>
        </w:rPr>
        <w:t xml:space="preserve"> </w:t>
      </w:r>
      <w:r>
        <w:rPr>
          <w:b w:val="0"/>
        </w:rPr>
        <w:t>članom</w:t>
      </w:r>
      <w:r w:rsidR="001578AD" w:rsidRPr="001578AD">
        <w:rPr>
          <w:b w:val="0"/>
        </w:rPr>
        <w:t xml:space="preserve"> 87. </w:t>
      </w:r>
      <w:r>
        <w:rPr>
          <w:b w:val="0"/>
        </w:rPr>
        <w:t>bilo</w:t>
      </w:r>
      <w:r w:rsidR="001578AD" w:rsidRPr="001578AD">
        <w:rPr>
          <w:b w:val="0"/>
        </w:rPr>
        <w:t xml:space="preserve"> </w:t>
      </w:r>
      <w:r>
        <w:rPr>
          <w:b w:val="0"/>
        </w:rPr>
        <w:t>propisano</w:t>
      </w:r>
      <w:r w:rsidR="001578AD" w:rsidRPr="001578AD">
        <w:rPr>
          <w:b w:val="0"/>
        </w:rPr>
        <w:t xml:space="preserve"> </w:t>
      </w:r>
      <w:r>
        <w:rPr>
          <w:b w:val="0"/>
        </w:rPr>
        <w:t>da</w:t>
      </w:r>
      <w:r w:rsidR="001578AD" w:rsidRPr="001578AD">
        <w:rPr>
          <w:b w:val="0"/>
        </w:rPr>
        <w:t xml:space="preserve"> </w:t>
      </w:r>
      <w:r>
        <w:rPr>
          <w:b w:val="0"/>
        </w:rPr>
        <w:t>se</w:t>
      </w:r>
      <w:r w:rsidR="001578AD" w:rsidRPr="001578AD">
        <w:rPr>
          <w:b w:val="0"/>
        </w:rPr>
        <w:t xml:space="preserve"> </w:t>
      </w:r>
      <w:r>
        <w:rPr>
          <w:b w:val="0"/>
        </w:rPr>
        <w:t>nijedan</w:t>
      </w:r>
      <w:r w:rsidR="001578AD" w:rsidRPr="001578AD">
        <w:rPr>
          <w:b w:val="0"/>
        </w:rPr>
        <w:t xml:space="preserve"> </w:t>
      </w:r>
      <w:r>
        <w:rPr>
          <w:b w:val="0"/>
        </w:rPr>
        <w:t>sporazum</w:t>
      </w:r>
      <w:r w:rsidR="001578AD" w:rsidRPr="001578AD">
        <w:rPr>
          <w:b w:val="0"/>
        </w:rPr>
        <w:t xml:space="preserve"> </w:t>
      </w:r>
      <w:r>
        <w:rPr>
          <w:b w:val="0"/>
        </w:rPr>
        <w:t>ne</w:t>
      </w:r>
      <w:r w:rsidR="001578AD" w:rsidRPr="001578AD">
        <w:rPr>
          <w:b w:val="0"/>
        </w:rPr>
        <w:t xml:space="preserve"> </w:t>
      </w:r>
      <w:r>
        <w:rPr>
          <w:b w:val="0"/>
        </w:rPr>
        <w:t>može</w:t>
      </w:r>
      <w:r w:rsidR="001578AD" w:rsidRPr="001578AD">
        <w:rPr>
          <w:b w:val="0"/>
        </w:rPr>
        <w:t xml:space="preserve"> </w:t>
      </w:r>
      <w:r>
        <w:rPr>
          <w:b w:val="0"/>
        </w:rPr>
        <w:t>ratifikovati</w:t>
      </w:r>
      <w:r w:rsidR="001578AD" w:rsidRPr="001578AD">
        <w:rPr>
          <w:b w:val="0"/>
        </w:rPr>
        <w:t xml:space="preserve"> </w:t>
      </w:r>
      <w:r>
        <w:rPr>
          <w:b w:val="0"/>
        </w:rPr>
        <w:t>bez</w:t>
      </w:r>
      <w:r w:rsidR="001578AD" w:rsidRPr="001578AD">
        <w:rPr>
          <w:b w:val="0"/>
        </w:rPr>
        <w:t xml:space="preserve"> </w:t>
      </w:r>
      <w:r>
        <w:rPr>
          <w:b w:val="0"/>
        </w:rPr>
        <w:t>prethodnog</w:t>
      </w:r>
      <w:r w:rsidR="001578AD" w:rsidRPr="001578AD">
        <w:rPr>
          <w:b w:val="0"/>
        </w:rPr>
        <w:t xml:space="preserve"> </w:t>
      </w:r>
      <w:r>
        <w:rPr>
          <w:b w:val="0"/>
        </w:rPr>
        <w:t>mišljenja</w:t>
      </w:r>
      <w:r w:rsidR="001578AD" w:rsidRPr="001578AD">
        <w:rPr>
          <w:b w:val="0"/>
        </w:rPr>
        <w:t xml:space="preserve"> </w:t>
      </w:r>
      <w:r>
        <w:rPr>
          <w:b w:val="0"/>
        </w:rPr>
        <w:t>ovog</w:t>
      </w:r>
      <w:r w:rsidR="001578AD" w:rsidRPr="001578AD">
        <w:rPr>
          <w:b w:val="0"/>
        </w:rPr>
        <w:t xml:space="preserve"> </w:t>
      </w:r>
      <w:r>
        <w:rPr>
          <w:b w:val="0"/>
        </w:rPr>
        <w:t>suda</w:t>
      </w:r>
      <w:r w:rsidR="001578AD" w:rsidRPr="001578AD">
        <w:rPr>
          <w:b w:val="0"/>
        </w:rPr>
        <w:t>.</w:t>
      </w:r>
      <w:r w:rsidR="00D33875">
        <w:rPr>
          <w:rStyle w:val="FootnoteReference"/>
          <w:b w:val="0"/>
        </w:rPr>
        <w:footnoteReference w:id="37"/>
      </w:r>
      <w:r w:rsidR="001578AD" w:rsidRPr="001578AD">
        <w:rPr>
          <w:b w:val="0"/>
        </w:rPr>
        <w:t xml:space="preserve"> </w:t>
      </w:r>
      <w:r w:rsidR="00733CC6">
        <w:rPr>
          <w:b w:val="0"/>
          <w:lang w:val="sr-Latn-RS"/>
        </w:rPr>
        <w:t xml:space="preserve"> </w:t>
      </w:r>
    </w:p>
    <w:p w:rsidR="00733CC6" w:rsidRDefault="00733CC6" w:rsidP="00733CC6">
      <w:pPr>
        <w:keepNext w:val="0"/>
        <w:rPr>
          <w:b w:val="0"/>
          <w:lang w:val="sr-Latn-RS"/>
        </w:rPr>
      </w:pPr>
    </w:p>
    <w:p w:rsidR="007200B2" w:rsidRDefault="00E14F76" w:rsidP="00733CC6">
      <w:pPr>
        <w:keepNext w:val="0"/>
        <w:rPr>
          <w:b w:val="0"/>
          <w:lang w:val="sr-Latn-RS"/>
        </w:rPr>
      </w:pPr>
      <w:r>
        <w:rPr>
          <w:b w:val="0"/>
        </w:rPr>
        <w:t>Nacrt</w:t>
      </w:r>
      <w:r w:rsidR="001578AD" w:rsidRPr="001578AD">
        <w:rPr>
          <w:b w:val="0"/>
        </w:rPr>
        <w:t xml:space="preserve"> </w:t>
      </w:r>
      <w:r>
        <w:rPr>
          <w:b w:val="0"/>
        </w:rPr>
        <w:t>akta</w:t>
      </w:r>
      <w:r w:rsidR="001578AD" w:rsidRPr="001578AD">
        <w:rPr>
          <w:b w:val="0"/>
        </w:rPr>
        <w:t xml:space="preserve"> </w:t>
      </w:r>
      <w:r>
        <w:rPr>
          <w:b w:val="0"/>
        </w:rPr>
        <w:t>o</w:t>
      </w:r>
      <w:r w:rsidR="001578AD" w:rsidRPr="001578AD">
        <w:rPr>
          <w:b w:val="0"/>
        </w:rPr>
        <w:t xml:space="preserve"> </w:t>
      </w:r>
      <w:r>
        <w:rPr>
          <w:b w:val="0"/>
        </w:rPr>
        <w:t>promeni</w:t>
      </w:r>
      <w:r w:rsidR="001578AD" w:rsidRPr="001578AD">
        <w:rPr>
          <w:b w:val="0"/>
        </w:rPr>
        <w:t xml:space="preserve"> </w:t>
      </w:r>
      <w:r>
        <w:rPr>
          <w:b w:val="0"/>
        </w:rPr>
        <w:t>ustava</w:t>
      </w:r>
      <w:r w:rsidR="001578AD" w:rsidRPr="001578AD">
        <w:rPr>
          <w:b w:val="0"/>
        </w:rPr>
        <w:t xml:space="preserve"> </w:t>
      </w:r>
      <w:r>
        <w:rPr>
          <w:b w:val="0"/>
        </w:rPr>
        <w:t>uradila</w:t>
      </w:r>
      <w:r w:rsidR="001578AD" w:rsidRPr="001578AD">
        <w:rPr>
          <w:b w:val="0"/>
        </w:rPr>
        <w:t xml:space="preserve"> </w:t>
      </w:r>
      <w:r>
        <w:rPr>
          <w:b w:val="0"/>
        </w:rPr>
        <w:t>je</w:t>
      </w:r>
      <w:r w:rsidR="001578AD" w:rsidRPr="001578AD">
        <w:rPr>
          <w:b w:val="0"/>
        </w:rPr>
        <w:t xml:space="preserve"> </w:t>
      </w:r>
      <w:r>
        <w:rPr>
          <w:b w:val="0"/>
        </w:rPr>
        <w:t>Radna</w:t>
      </w:r>
      <w:r w:rsidR="001578AD" w:rsidRPr="001578AD">
        <w:rPr>
          <w:b w:val="0"/>
        </w:rPr>
        <w:t xml:space="preserve"> </w:t>
      </w:r>
      <w:r>
        <w:rPr>
          <w:b w:val="0"/>
        </w:rPr>
        <w:t>grupa</w:t>
      </w:r>
      <w:r w:rsidR="001578AD" w:rsidRPr="001578AD">
        <w:rPr>
          <w:b w:val="0"/>
        </w:rPr>
        <w:t xml:space="preserve"> </w:t>
      </w:r>
      <w:r>
        <w:rPr>
          <w:b w:val="0"/>
        </w:rPr>
        <w:t>pri</w:t>
      </w:r>
      <w:r w:rsidR="001578AD" w:rsidRPr="001578AD">
        <w:rPr>
          <w:b w:val="0"/>
        </w:rPr>
        <w:t xml:space="preserve"> </w:t>
      </w:r>
      <w:r>
        <w:rPr>
          <w:b w:val="0"/>
        </w:rPr>
        <w:t>Zakonodavnom</w:t>
      </w:r>
      <w:r w:rsidR="001578AD" w:rsidRPr="001578AD">
        <w:rPr>
          <w:b w:val="0"/>
        </w:rPr>
        <w:t xml:space="preserve"> </w:t>
      </w:r>
      <w:r>
        <w:rPr>
          <w:b w:val="0"/>
        </w:rPr>
        <w:t>savetu</w:t>
      </w:r>
      <w:r w:rsidR="001578AD" w:rsidRPr="001578AD">
        <w:rPr>
          <w:b w:val="0"/>
        </w:rPr>
        <w:t xml:space="preserve"> </w:t>
      </w:r>
      <w:r>
        <w:rPr>
          <w:b w:val="0"/>
        </w:rPr>
        <w:t>Vlade</w:t>
      </w:r>
      <w:r w:rsidR="001578AD" w:rsidRPr="001578AD">
        <w:rPr>
          <w:b w:val="0"/>
        </w:rPr>
        <w:t xml:space="preserve"> </w:t>
      </w:r>
      <w:r>
        <w:rPr>
          <w:b w:val="0"/>
        </w:rPr>
        <w:t>o</w:t>
      </w:r>
      <w:r w:rsidR="001578AD" w:rsidRPr="001578AD">
        <w:rPr>
          <w:b w:val="0"/>
        </w:rPr>
        <w:t xml:space="preserve"> </w:t>
      </w:r>
      <w:r>
        <w:rPr>
          <w:b w:val="0"/>
        </w:rPr>
        <w:t>čemu</w:t>
      </w:r>
      <w:r w:rsidR="001578AD" w:rsidRPr="001578AD">
        <w:rPr>
          <w:b w:val="0"/>
        </w:rPr>
        <w:t xml:space="preserve"> </w:t>
      </w:r>
      <w:r>
        <w:rPr>
          <w:b w:val="0"/>
        </w:rPr>
        <w:t>se</w:t>
      </w:r>
      <w:r w:rsidR="001578AD" w:rsidRPr="001578AD">
        <w:rPr>
          <w:b w:val="0"/>
        </w:rPr>
        <w:t xml:space="preserve"> </w:t>
      </w:r>
      <w:r>
        <w:rPr>
          <w:b w:val="0"/>
        </w:rPr>
        <w:t>raspravljalo</w:t>
      </w:r>
      <w:r w:rsidR="001578AD" w:rsidRPr="001578AD">
        <w:rPr>
          <w:b w:val="0"/>
        </w:rPr>
        <w:t xml:space="preserve"> </w:t>
      </w:r>
      <w:r>
        <w:rPr>
          <w:b w:val="0"/>
        </w:rPr>
        <w:t>na</w:t>
      </w:r>
      <w:r w:rsidR="001578AD" w:rsidRPr="001578AD">
        <w:rPr>
          <w:b w:val="0"/>
        </w:rPr>
        <w:t xml:space="preserve"> </w:t>
      </w:r>
      <w:r>
        <w:rPr>
          <w:b w:val="0"/>
        </w:rPr>
        <w:t>stručnim</w:t>
      </w:r>
      <w:r w:rsidR="001578AD" w:rsidRPr="001578AD">
        <w:rPr>
          <w:b w:val="0"/>
        </w:rPr>
        <w:t xml:space="preserve"> </w:t>
      </w:r>
      <w:r>
        <w:rPr>
          <w:b w:val="0"/>
        </w:rPr>
        <w:t>skupovima</w:t>
      </w:r>
      <w:r w:rsidR="001578AD" w:rsidRPr="001578AD">
        <w:rPr>
          <w:b w:val="0"/>
        </w:rPr>
        <w:t xml:space="preserve"> </w:t>
      </w:r>
      <w:r>
        <w:rPr>
          <w:b w:val="0"/>
        </w:rPr>
        <w:t>uz</w:t>
      </w:r>
      <w:r w:rsidR="001578AD" w:rsidRPr="001578AD">
        <w:rPr>
          <w:b w:val="0"/>
        </w:rPr>
        <w:t xml:space="preserve"> </w:t>
      </w:r>
      <w:r>
        <w:rPr>
          <w:b w:val="0"/>
        </w:rPr>
        <w:t>učešće</w:t>
      </w:r>
      <w:r w:rsidR="001578AD" w:rsidRPr="001578AD">
        <w:rPr>
          <w:b w:val="0"/>
        </w:rPr>
        <w:t xml:space="preserve"> </w:t>
      </w:r>
      <w:r>
        <w:rPr>
          <w:b w:val="0"/>
        </w:rPr>
        <w:t>stručne</w:t>
      </w:r>
      <w:r w:rsidR="001578AD" w:rsidRPr="001578AD">
        <w:rPr>
          <w:b w:val="0"/>
        </w:rPr>
        <w:t xml:space="preserve"> </w:t>
      </w:r>
      <w:r>
        <w:rPr>
          <w:b w:val="0"/>
        </w:rPr>
        <w:t>javnosti</w:t>
      </w:r>
      <w:r w:rsidR="001578AD" w:rsidRPr="001578AD">
        <w:rPr>
          <w:b w:val="0"/>
        </w:rPr>
        <w:t xml:space="preserve"> </w:t>
      </w:r>
      <w:r>
        <w:rPr>
          <w:b w:val="0"/>
        </w:rPr>
        <w:t>i</w:t>
      </w:r>
      <w:r w:rsidR="001578AD" w:rsidRPr="001578AD">
        <w:rPr>
          <w:b w:val="0"/>
        </w:rPr>
        <w:t xml:space="preserve"> </w:t>
      </w:r>
      <w:r>
        <w:rPr>
          <w:b w:val="0"/>
        </w:rPr>
        <w:t>svih</w:t>
      </w:r>
      <w:r w:rsidR="001578AD" w:rsidRPr="001578AD">
        <w:rPr>
          <w:b w:val="0"/>
        </w:rPr>
        <w:t xml:space="preserve"> </w:t>
      </w:r>
      <w:r>
        <w:rPr>
          <w:b w:val="0"/>
        </w:rPr>
        <w:t>zainteresovanih</w:t>
      </w:r>
      <w:r w:rsidR="001578AD" w:rsidRPr="001578AD">
        <w:rPr>
          <w:b w:val="0"/>
        </w:rPr>
        <w:t xml:space="preserve"> </w:t>
      </w:r>
      <w:r>
        <w:rPr>
          <w:b w:val="0"/>
        </w:rPr>
        <w:t>strana</w:t>
      </w:r>
      <w:r w:rsidR="001578AD" w:rsidRPr="001578AD">
        <w:rPr>
          <w:b w:val="0"/>
        </w:rPr>
        <w:t xml:space="preserve">. </w:t>
      </w:r>
      <w:r>
        <w:rPr>
          <w:b w:val="0"/>
        </w:rPr>
        <w:t>U</w:t>
      </w:r>
      <w:r w:rsidR="001578AD" w:rsidRPr="001578AD">
        <w:rPr>
          <w:b w:val="0"/>
        </w:rPr>
        <w:t xml:space="preserve"> </w:t>
      </w:r>
      <w:r>
        <w:rPr>
          <w:b w:val="0"/>
        </w:rPr>
        <w:t>Parlamentu</w:t>
      </w:r>
      <w:r w:rsidR="001578AD" w:rsidRPr="001578AD">
        <w:rPr>
          <w:b w:val="0"/>
        </w:rPr>
        <w:t xml:space="preserve">, </w:t>
      </w:r>
      <w:r>
        <w:rPr>
          <w:b w:val="0"/>
        </w:rPr>
        <w:t>predloge</w:t>
      </w:r>
      <w:r w:rsidR="001578AD" w:rsidRPr="001578AD">
        <w:rPr>
          <w:b w:val="0"/>
        </w:rPr>
        <w:t xml:space="preserve"> </w:t>
      </w:r>
      <w:r>
        <w:rPr>
          <w:b w:val="0"/>
        </w:rPr>
        <w:t>izmena</w:t>
      </w:r>
      <w:r w:rsidR="001578AD" w:rsidRPr="001578AD">
        <w:rPr>
          <w:b w:val="0"/>
        </w:rPr>
        <w:t xml:space="preserve"> </w:t>
      </w:r>
      <w:r>
        <w:rPr>
          <w:b w:val="0"/>
        </w:rPr>
        <w:t>razmatrali</w:t>
      </w:r>
      <w:r w:rsidR="001578AD" w:rsidRPr="001578AD">
        <w:rPr>
          <w:b w:val="0"/>
        </w:rPr>
        <w:t xml:space="preserve"> </w:t>
      </w:r>
      <w:r>
        <w:rPr>
          <w:b w:val="0"/>
        </w:rPr>
        <w:t>su</w:t>
      </w:r>
      <w:r w:rsidR="001578AD" w:rsidRPr="001578AD">
        <w:rPr>
          <w:b w:val="0"/>
        </w:rPr>
        <w:t xml:space="preserve"> </w:t>
      </w:r>
      <w:r>
        <w:rPr>
          <w:b w:val="0"/>
        </w:rPr>
        <w:t>Odbor</w:t>
      </w:r>
      <w:r w:rsidR="001578AD" w:rsidRPr="001578AD">
        <w:rPr>
          <w:b w:val="0"/>
        </w:rPr>
        <w:t xml:space="preserve"> </w:t>
      </w:r>
      <w:r>
        <w:rPr>
          <w:b w:val="0"/>
        </w:rPr>
        <w:t>za</w:t>
      </w:r>
      <w:r w:rsidR="001578AD" w:rsidRPr="001578AD">
        <w:rPr>
          <w:b w:val="0"/>
        </w:rPr>
        <w:t xml:space="preserve"> </w:t>
      </w:r>
      <w:r>
        <w:rPr>
          <w:b w:val="0"/>
        </w:rPr>
        <w:t>ustavna</w:t>
      </w:r>
      <w:r w:rsidR="001578AD" w:rsidRPr="001578AD">
        <w:rPr>
          <w:b w:val="0"/>
        </w:rPr>
        <w:t xml:space="preserve"> </w:t>
      </w:r>
      <w:r>
        <w:rPr>
          <w:b w:val="0"/>
        </w:rPr>
        <w:t>pitanja</w:t>
      </w:r>
      <w:r w:rsidR="001578AD" w:rsidRPr="001578AD">
        <w:rPr>
          <w:b w:val="0"/>
        </w:rPr>
        <w:t xml:space="preserve"> </w:t>
      </w:r>
      <w:r>
        <w:rPr>
          <w:b w:val="0"/>
        </w:rPr>
        <w:t>i</w:t>
      </w:r>
      <w:r w:rsidR="001578AD" w:rsidRPr="001578AD">
        <w:rPr>
          <w:b w:val="0"/>
        </w:rPr>
        <w:t xml:space="preserve"> </w:t>
      </w:r>
      <w:r>
        <w:rPr>
          <w:b w:val="0"/>
        </w:rPr>
        <w:t>zakonodavstvo</w:t>
      </w:r>
      <w:r w:rsidR="001578AD" w:rsidRPr="001578AD">
        <w:rPr>
          <w:b w:val="0"/>
        </w:rPr>
        <w:t xml:space="preserve"> </w:t>
      </w:r>
      <w:r>
        <w:rPr>
          <w:b w:val="0"/>
        </w:rPr>
        <w:t>i</w:t>
      </w:r>
      <w:r w:rsidR="001578AD" w:rsidRPr="001578AD">
        <w:rPr>
          <w:b w:val="0"/>
        </w:rPr>
        <w:t xml:space="preserve"> </w:t>
      </w:r>
      <w:r>
        <w:rPr>
          <w:b w:val="0"/>
        </w:rPr>
        <w:t>Odbor</w:t>
      </w:r>
      <w:r w:rsidR="00733CC6">
        <w:rPr>
          <w:b w:val="0"/>
        </w:rPr>
        <w:t xml:space="preserve"> </w:t>
      </w:r>
      <w:r>
        <w:rPr>
          <w:b w:val="0"/>
        </w:rPr>
        <w:t>za</w:t>
      </w:r>
      <w:r w:rsidR="00733CC6">
        <w:rPr>
          <w:b w:val="0"/>
        </w:rPr>
        <w:t xml:space="preserve"> </w:t>
      </w:r>
      <w:r>
        <w:rPr>
          <w:b w:val="0"/>
        </w:rPr>
        <w:t>evropske</w:t>
      </w:r>
      <w:r w:rsidR="00733CC6">
        <w:rPr>
          <w:b w:val="0"/>
        </w:rPr>
        <w:t xml:space="preserve"> </w:t>
      </w:r>
      <w:r>
        <w:rPr>
          <w:b w:val="0"/>
        </w:rPr>
        <w:t>integracije</w:t>
      </w:r>
      <w:r w:rsidR="00733CC6">
        <w:rPr>
          <w:b w:val="0"/>
        </w:rPr>
        <w:t xml:space="preserve">. </w:t>
      </w:r>
    </w:p>
    <w:p w:rsidR="007200B2" w:rsidRDefault="007200B2" w:rsidP="001578AD">
      <w:pPr>
        <w:rPr>
          <w:b w:val="0"/>
          <w:lang w:val="sr-Latn-RS"/>
        </w:rPr>
      </w:pPr>
    </w:p>
    <w:p w:rsidR="00D53809" w:rsidRPr="00263071" w:rsidRDefault="00E14F76" w:rsidP="001D7893">
      <w:pPr>
        <w:pStyle w:val="Heading1"/>
        <w:rPr>
          <w:b/>
          <w:sz w:val="20"/>
          <w:szCs w:val="20"/>
        </w:rPr>
      </w:pPr>
      <w:bookmarkStart w:id="18" w:name="_Toc410041882"/>
      <w:r>
        <w:rPr>
          <w:b/>
          <w:sz w:val="20"/>
          <w:szCs w:val="20"/>
        </w:rPr>
        <w:t>ZAKLjUČAK</w:t>
      </w:r>
      <w:bookmarkEnd w:id="18"/>
    </w:p>
    <w:p w:rsidR="0096293E" w:rsidRDefault="00E14F76" w:rsidP="0096293E">
      <w:pPr>
        <w:pStyle w:val="PRIPREMA0"/>
        <w:rPr>
          <w:lang w:val="et-EE" w:eastAsia="en-US"/>
        </w:rPr>
      </w:pPr>
      <w:bookmarkStart w:id="19" w:name="_Toc244582184"/>
      <w:bookmarkStart w:id="20" w:name="_Toc320011508"/>
      <w:r>
        <w:rPr>
          <w:lang w:val="et-EE" w:eastAsia="en-US"/>
        </w:rPr>
        <w:t>Na</w:t>
      </w:r>
      <w:r w:rsidR="006A7698" w:rsidRPr="006A7698">
        <w:rPr>
          <w:lang w:val="et-EE" w:eastAsia="en-US"/>
        </w:rPr>
        <w:t xml:space="preserve"> </w:t>
      </w:r>
      <w:r>
        <w:rPr>
          <w:lang w:val="et-EE" w:eastAsia="en-US"/>
        </w:rPr>
        <w:t>osnovu</w:t>
      </w:r>
      <w:r w:rsidR="006A7698" w:rsidRPr="006A7698">
        <w:rPr>
          <w:lang w:val="et-EE" w:eastAsia="en-US"/>
        </w:rPr>
        <w:t xml:space="preserve"> </w:t>
      </w:r>
      <w:r>
        <w:rPr>
          <w:lang w:val="et-EE" w:eastAsia="en-US"/>
        </w:rPr>
        <w:t>analiziranih</w:t>
      </w:r>
      <w:r w:rsidR="006A7698" w:rsidRPr="006A7698">
        <w:rPr>
          <w:lang w:val="et-EE" w:eastAsia="en-US"/>
        </w:rPr>
        <w:t xml:space="preserve"> </w:t>
      </w:r>
      <w:r>
        <w:rPr>
          <w:lang w:val="et-EE" w:eastAsia="en-US"/>
        </w:rPr>
        <w:t>primera</w:t>
      </w:r>
      <w:r w:rsidR="006A7698" w:rsidRPr="006A7698">
        <w:rPr>
          <w:lang w:val="et-EE" w:eastAsia="en-US"/>
        </w:rPr>
        <w:t xml:space="preserve"> </w:t>
      </w:r>
      <w:r>
        <w:rPr>
          <w:lang w:val="et-EE" w:eastAsia="en-US"/>
        </w:rPr>
        <w:t>vidljivo</w:t>
      </w:r>
      <w:r w:rsidR="006A7698" w:rsidRPr="006A7698">
        <w:rPr>
          <w:lang w:val="et-EE" w:eastAsia="en-US"/>
        </w:rPr>
        <w:t xml:space="preserve"> </w:t>
      </w:r>
      <w:r>
        <w:rPr>
          <w:lang w:val="et-EE" w:eastAsia="en-US"/>
        </w:rPr>
        <w:t>je</w:t>
      </w:r>
      <w:r w:rsidR="006A7698" w:rsidRPr="006A7698">
        <w:rPr>
          <w:lang w:val="et-EE" w:eastAsia="en-US"/>
        </w:rPr>
        <w:t xml:space="preserve"> </w:t>
      </w:r>
      <w:r>
        <w:rPr>
          <w:lang w:val="et-EE" w:eastAsia="en-US"/>
        </w:rPr>
        <w:t>da</w:t>
      </w:r>
      <w:r w:rsidR="006A7698" w:rsidRPr="006A7698">
        <w:rPr>
          <w:lang w:val="et-EE" w:eastAsia="en-US"/>
        </w:rPr>
        <w:t xml:space="preserve"> </w:t>
      </w:r>
      <w:r>
        <w:rPr>
          <w:lang w:val="et-EE" w:eastAsia="en-US"/>
        </w:rPr>
        <w:t>ne</w:t>
      </w:r>
      <w:r w:rsidR="006A7698" w:rsidRPr="006A7698">
        <w:rPr>
          <w:lang w:val="et-EE" w:eastAsia="en-US"/>
        </w:rPr>
        <w:t xml:space="preserve"> </w:t>
      </w:r>
      <w:r>
        <w:rPr>
          <w:lang w:val="et-EE" w:eastAsia="en-US"/>
        </w:rPr>
        <w:t>postoji</w:t>
      </w:r>
      <w:r w:rsidR="006A7698" w:rsidRPr="006A7698">
        <w:rPr>
          <w:lang w:val="et-EE" w:eastAsia="en-US"/>
        </w:rPr>
        <w:t xml:space="preserve"> </w:t>
      </w:r>
      <w:r>
        <w:rPr>
          <w:lang w:val="et-EE" w:eastAsia="en-US"/>
        </w:rPr>
        <w:t>jednoobraznost</w:t>
      </w:r>
      <w:r w:rsidR="002D61D8">
        <w:rPr>
          <w:lang w:val="et-EE" w:eastAsia="en-US"/>
        </w:rPr>
        <w:t xml:space="preserve"> </w:t>
      </w:r>
      <w:r>
        <w:rPr>
          <w:lang w:val="et-EE" w:eastAsia="en-US"/>
        </w:rPr>
        <w:t>u</w:t>
      </w:r>
      <w:r w:rsidR="002D61D8">
        <w:rPr>
          <w:lang w:val="et-EE" w:eastAsia="en-US"/>
        </w:rPr>
        <w:t xml:space="preserve"> </w:t>
      </w:r>
      <w:r>
        <w:rPr>
          <w:lang w:val="et-EE" w:eastAsia="en-US"/>
        </w:rPr>
        <w:t>pristupu</w:t>
      </w:r>
      <w:r w:rsidR="002D61D8">
        <w:rPr>
          <w:lang w:val="et-EE" w:eastAsia="en-US"/>
        </w:rPr>
        <w:t xml:space="preserve"> </w:t>
      </w:r>
      <w:r>
        <w:rPr>
          <w:lang w:val="et-EE" w:eastAsia="en-US"/>
        </w:rPr>
        <w:t>niti</w:t>
      </w:r>
      <w:r w:rsidR="002D61D8">
        <w:rPr>
          <w:lang w:val="et-EE" w:eastAsia="en-US"/>
        </w:rPr>
        <w:t xml:space="preserve"> </w:t>
      </w:r>
      <w:r>
        <w:rPr>
          <w:lang w:val="et-EE" w:eastAsia="en-US"/>
        </w:rPr>
        <w:t>samo</w:t>
      </w:r>
      <w:r w:rsidR="002D61D8">
        <w:rPr>
          <w:lang w:val="et-EE" w:eastAsia="en-US"/>
        </w:rPr>
        <w:t xml:space="preserve"> </w:t>
      </w:r>
      <w:r>
        <w:rPr>
          <w:lang w:val="et-EE" w:eastAsia="en-US"/>
        </w:rPr>
        <w:t>jedno</w:t>
      </w:r>
      <w:r w:rsidR="006A7698" w:rsidRPr="006A7698">
        <w:rPr>
          <w:lang w:val="et-EE" w:eastAsia="en-US"/>
        </w:rPr>
        <w:t xml:space="preserve"> </w:t>
      </w:r>
      <w:r>
        <w:rPr>
          <w:lang w:val="et-EE" w:eastAsia="en-US"/>
        </w:rPr>
        <w:t>najbolje</w:t>
      </w:r>
      <w:r w:rsidR="006A7698" w:rsidRPr="006A7698">
        <w:rPr>
          <w:lang w:val="et-EE" w:eastAsia="en-US"/>
        </w:rPr>
        <w:t xml:space="preserve"> </w:t>
      </w:r>
      <w:r>
        <w:rPr>
          <w:lang w:val="et-EE" w:eastAsia="en-US"/>
        </w:rPr>
        <w:t>rešenje</w:t>
      </w:r>
      <w:r w:rsidR="002D61D8">
        <w:rPr>
          <w:lang w:val="et-EE" w:eastAsia="en-US"/>
        </w:rPr>
        <w:t xml:space="preserve"> </w:t>
      </w:r>
      <w:r>
        <w:rPr>
          <w:lang w:val="et-EE" w:eastAsia="en-US"/>
        </w:rPr>
        <w:t>kada</w:t>
      </w:r>
      <w:r w:rsidR="002D61D8">
        <w:rPr>
          <w:lang w:val="et-EE" w:eastAsia="en-US"/>
        </w:rPr>
        <w:t xml:space="preserve"> </w:t>
      </w:r>
      <w:r>
        <w:rPr>
          <w:lang w:val="et-EE" w:eastAsia="en-US"/>
        </w:rPr>
        <w:t>je</w:t>
      </w:r>
      <w:r w:rsidR="002D61D8">
        <w:rPr>
          <w:lang w:val="et-EE" w:eastAsia="en-US"/>
        </w:rPr>
        <w:t xml:space="preserve"> </w:t>
      </w:r>
      <w:r>
        <w:rPr>
          <w:lang w:val="et-EE" w:eastAsia="en-US"/>
        </w:rPr>
        <w:t>reč</w:t>
      </w:r>
      <w:r w:rsidR="002D61D8">
        <w:rPr>
          <w:lang w:val="et-EE" w:eastAsia="en-US"/>
        </w:rPr>
        <w:t xml:space="preserve"> </w:t>
      </w:r>
      <w:r>
        <w:rPr>
          <w:lang w:val="et-EE" w:eastAsia="en-US"/>
        </w:rPr>
        <w:t>o</w:t>
      </w:r>
      <w:r w:rsidR="002D61D8">
        <w:rPr>
          <w:lang w:val="et-EE" w:eastAsia="en-US"/>
        </w:rPr>
        <w:t xml:space="preserve"> </w:t>
      </w:r>
      <w:r>
        <w:rPr>
          <w:lang w:val="et-EE" w:eastAsia="en-US"/>
        </w:rPr>
        <w:t>promeni</w:t>
      </w:r>
      <w:r w:rsidR="002D61D8">
        <w:rPr>
          <w:lang w:val="et-EE" w:eastAsia="en-US"/>
        </w:rPr>
        <w:t xml:space="preserve"> </w:t>
      </w:r>
      <w:r>
        <w:rPr>
          <w:lang w:val="et-EE" w:eastAsia="en-US"/>
        </w:rPr>
        <w:t>ustava</w:t>
      </w:r>
      <w:r w:rsidR="002D61D8">
        <w:rPr>
          <w:lang w:val="et-EE" w:eastAsia="en-US"/>
        </w:rPr>
        <w:t xml:space="preserve"> </w:t>
      </w:r>
      <w:r>
        <w:rPr>
          <w:lang w:eastAsia="en-US"/>
        </w:rPr>
        <w:t>i</w:t>
      </w:r>
      <w:r w:rsidR="006A7698" w:rsidRPr="006A7698">
        <w:rPr>
          <w:lang w:val="et-EE" w:eastAsia="en-US"/>
        </w:rPr>
        <w:t xml:space="preserve"> </w:t>
      </w:r>
      <w:r>
        <w:rPr>
          <w:lang w:val="et-EE" w:eastAsia="en-US"/>
        </w:rPr>
        <w:t>procesu</w:t>
      </w:r>
      <w:r w:rsidR="006A7698" w:rsidRPr="006A7698">
        <w:rPr>
          <w:lang w:val="et-EE" w:eastAsia="en-US"/>
        </w:rPr>
        <w:t xml:space="preserve"> </w:t>
      </w:r>
      <w:r>
        <w:rPr>
          <w:lang w:val="et-EE" w:eastAsia="en-US"/>
        </w:rPr>
        <w:t>pristupanja</w:t>
      </w:r>
      <w:r w:rsidR="006A7698" w:rsidRPr="006A7698">
        <w:rPr>
          <w:lang w:val="et-EE" w:eastAsia="en-US"/>
        </w:rPr>
        <w:t xml:space="preserve"> </w:t>
      </w:r>
      <w:r>
        <w:rPr>
          <w:lang w:val="et-EE" w:eastAsia="en-US"/>
        </w:rPr>
        <w:t>i</w:t>
      </w:r>
      <w:r w:rsidR="006A7698" w:rsidRPr="006A7698">
        <w:rPr>
          <w:lang w:val="et-EE" w:eastAsia="en-US"/>
        </w:rPr>
        <w:t xml:space="preserve"> </w:t>
      </w:r>
      <w:r>
        <w:rPr>
          <w:lang w:val="et-EE" w:eastAsia="en-US"/>
        </w:rPr>
        <w:t>članstva</w:t>
      </w:r>
      <w:r w:rsidR="006A7698" w:rsidRPr="006A7698">
        <w:rPr>
          <w:lang w:val="et-EE" w:eastAsia="en-US"/>
        </w:rPr>
        <w:t xml:space="preserve"> </w:t>
      </w:r>
      <w:r>
        <w:rPr>
          <w:lang w:val="et-EE" w:eastAsia="en-US"/>
        </w:rPr>
        <w:t>u</w:t>
      </w:r>
      <w:r w:rsidR="006A7698" w:rsidRPr="006A7698">
        <w:rPr>
          <w:lang w:val="et-EE" w:eastAsia="en-US"/>
        </w:rPr>
        <w:t xml:space="preserve"> </w:t>
      </w:r>
      <w:r>
        <w:rPr>
          <w:lang w:val="et-EE" w:eastAsia="en-US"/>
        </w:rPr>
        <w:t>Evropskoj</w:t>
      </w:r>
      <w:r w:rsidR="006A7698" w:rsidRPr="006A7698">
        <w:rPr>
          <w:lang w:val="et-EE" w:eastAsia="en-US"/>
        </w:rPr>
        <w:t xml:space="preserve"> </w:t>
      </w:r>
      <w:r>
        <w:rPr>
          <w:lang w:val="et-EE" w:eastAsia="en-US"/>
        </w:rPr>
        <w:t>uniji</w:t>
      </w:r>
      <w:r w:rsidR="006A7698" w:rsidRPr="006A7698">
        <w:rPr>
          <w:lang w:val="et-EE" w:eastAsia="en-US"/>
        </w:rPr>
        <w:t xml:space="preserve">. </w:t>
      </w:r>
      <w:r>
        <w:rPr>
          <w:lang w:val="et-EE" w:eastAsia="en-US"/>
        </w:rPr>
        <w:t>Pre</w:t>
      </w:r>
      <w:r w:rsidR="006A7698" w:rsidRPr="006A7698">
        <w:rPr>
          <w:lang w:val="et-EE" w:eastAsia="en-US"/>
        </w:rPr>
        <w:t xml:space="preserve"> </w:t>
      </w:r>
      <w:r>
        <w:rPr>
          <w:lang w:val="et-EE" w:eastAsia="en-US"/>
        </w:rPr>
        <w:t>bi</w:t>
      </w:r>
      <w:r w:rsidR="006A7698" w:rsidRPr="006A7698">
        <w:rPr>
          <w:lang w:val="et-EE" w:eastAsia="en-US"/>
        </w:rPr>
        <w:t xml:space="preserve"> </w:t>
      </w:r>
      <w:r>
        <w:rPr>
          <w:lang w:val="et-EE" w:eastAsia="en-US"/>
        </w:rPr>
        <w:t>se</w:t>
      </w:r>
      <w:r w:rsidR="006A7698" w:rsidRPr="006A7698">
        <w:rPr>
          <w:lang w:val="et-EE" w:eastAsia="en-US"/>
        </w:rPr>
        <w:t xml:space="preserve"> </w:t>
      </w:r>
      <w:r>
        <w:rPr>
          <w:lang w:val="et-EE" w:eastAsia="en-US"/>
        </w:rPr>
        <w:t>moglo</w:t>
      </w:r>
      <w:r w:rsidR="006A7698" w:rsidRPr="006A7698">
        <w:rPr>
          <w:lang w:val="et-EE" w:eastAsia="en-US"/>
        </w:rPr>
        <w:t xml:space="preserve"> </w:t>
      </w:r>
      <w:r>
        <w:rPr>
          <w:lang w:val="et-EE" w:eastAsia="en-US"/>
        </w:rPr>
        <w:t>reći</w:t>
      </w:r>
      <w:r w:rsidR="006A7698" w:rsidRPr="006A7698">
        <w:rPr>
          <w:lang w:val="et-EE" w:eastAsia="en-US"/>
        </w:rPr>
        <w:t xml:space="preserve"> </w:t>
      </w:r>
      <w:r>
        <w:rPr>
          <w:lang w:val="et-EE" w:eastAsia="en-US"/>
        </w:rPr>
        <w:t>da</w:t>
      </w:r>
      <w:r w:rsidR="006A7698" w:rsidRPr="006A7698">
        <w:rPr>
          <w:lang w:val="et-EE" w:eastAsia="en-US"/>
        </w:rPr>
        <w:t xml:space="preserve"> </w:t>
      </w:r>
      <w:r>
        <w:rPr>
          <w:lang w:val="et-EE" w:eastAsia="en-US"/>
        </w:rPr>
        <w:t>je</w:t>
      </w:r>
      <w:r w:rsidR="006A7698" w:rsidRPr="006A7698">
        <w:rPr>
          <w:lang w:val="et-EE" w:eastAsia="en-US"/>
        </w:rPr>
        <w:t xml:space="preserve"> </w:t>
      </w:r>
      <w:r>
        <w:rPr>
          <w:lang w:val="et-EE" w:eastAsia="en-US"/>
        </w:rPr>
        <w:t>jednako</w:t>
      </w:r>
      <w:r w:rsidR="006A7698" w:rsidRPr="006A7698">
        <w:rPr>
          <w:lang w:val="et-EE" w:eastAsia="en-US"/>
        </w:rPr>
        <w:t xml:space="preserve"> </w:t>
      </w:r>
      <w:r>
        <w:rPr>
          <w:lang w:val="et-EE" w:eastAsia="en-US"/>
        </w:rPr>
        <w:t>dobro</w:t>
      </w:r>
      <w:r w:rsidR="006A7698" w:rsidRPr="006A7698">
        <w:rPr>
          <w:lang w:val="et-EE" w:eastAsia="en-US"/>
        </w:rPr>
        <w:t xml:space="preserve"> </w:t>
      </w:r>
      <w:r>
        <w:rPr>
          <w:lang w:val="et-EE" w:eastAsia="en-US"/>
        </w:rPr>
        <w:t>svako</w:t>
      </w:r>
      <w:r w:rsidR="006A7698" w:rsidRPr="006A7698">
        <w:rPr>
          <w:lang w:val="et-EE" w:eastAsia="en-US"/>
        </w:rPr>
        <w:t xml:space="preserve"> </w:t>
      </w:r>
      <w:r>
        <w:rPr>
          <w:lang w:val="et-EE" w:eastAsia="en-US"/>
        </w:rPr>
        <w:t>rešenje</w:t>
      </w:r>
      <w:r w:rsidR="006A7698" w:rsidRPr="006A7698">
        <w:rPr>
          <w:lang w:val="et-EE" w:eastAsia="en-US"/>
        </w:rPr>
        <w:t xml:space="preserve"> </w:t>
      </w:r>
      <w:r>
        <w:rPr>
          <w:lang w:val="et-EE" w:eastAsia="en-US"/>
        </w:rPr>
        <w:t>koje</w:t>
      </w:r>
      <w:r w:rsidR="006A7698" w:rsidRPr="006A7698">
        <w:rPr>
          <w:lang w:val="et-EE" w:eastAsia="en-US"/>
        </w:rPr>
        <w:t xml:space="preserve"> </w:t>
      </w:r>
      <w:r>
        <w:rPr>
          <w:lang w:val="et-EE" w:eastAsia="en-US"/>
        </w:rPr>
        <w:t>omogućuje</w:t>
      </w:r>
      <w:r w:rsidR="006A7698" w:rsidRPr="006A7698">
        <w:rPr>
          <w:lang w:val="et-EE" w:eastAsia="en-US"/>
        </w:rPr>
        <w:t xml:space="preserve"> </w:t>
      </w:r>
      <w:r>
        <w:rPr>
          <w:lang w:val="et-EE" w:eastAsia="en-US"/>
        </w:rPr>
        <w:t>da</w:t>
      </w:r>
      <w:r w:rsidR="006A7698" w:rsidRPr="006A7698">
        <w:rPr>
          <w:lang w:val="et-EE" w:eastAsia="en-US"/>
        </w:rPr>
        <w:t xml:space="preserve"> </w:t>
      </w:r>
      <w:r>
        <w:rPr>
          <w:lang w:val="et-EE" w:eastAsia="en-US"/>
        </w:rPr>
        <w:t>se</w:t>
      </w:r>
      <w:r w:rsidR="006A7698" w:rsidRPr="006A7698">
        <w:rPr>
          <w:lang w:val="et-EE" w:eastAsia="en-US"/>
        </w:rPr>
        <w:t xml:space="preserve"> </w:t>
      </w:r>
      <w:r>
        <w:rPr>
          <w:lang w:val="et-EE" w:eastAsia="en-US"/>
        </w:rPr>
        <w:t>taj</w:t>
      </w:r>
      <w:r w:rsidR="006A7698" w:rsidRPr="006A7698">
        <w:rPr>
          <w:lang w:val="et-EE" w:eastAsia="en-US"/>
        </w:rPr>
        <w:t xml:space="preserve"> </w:t>
      </w:r>
      <w:r>
        <w:rPr>
          <w:lang w:val="et-EE" w:eastAsia="en-US"/>
        </w:rPr>
        <w:t>proces</w:t>
      </w:r>
      <w:r w:rsidR="006A7698" w:rsidRPr="006A7698">
        <w:rPr>
          <w:lang w:val="et-EE" w:eastAsia="en-US"/>
        </w:rPr>
        <w:t xml:space="preserve"> </w:t>
      </w:r>
      <w:r>
        <w:rPr>
          <w:lang w:val="et-EE" w:eastAsia="en-US"/>
        </w:rPr>
        <w:t>odvija</w:t>
      </w:r>
      <w:r w:rsidR="006A7698" w:rsidRPr="006A7698">
        <w:rPr>
          <w:lang w:val="et-EE" w:eastAsia="en-US"/>
        </w:rPr>
        <w:t xml:space="preserve"> </w:t>
      </w:r>
      <w:r>
        <w:rPr>
          <w:lang w:val="et-EE" w:eastAsia="en-US"/>
        </w:rPr>
        <w:t>nesmetano</w:t>
      </w:r>
      <w:r w:rsidR="006A7698" w:rsidRPr="006A7698">
        <w:rPr>
          <w:lang w:val="et-EE" w:eastAsia="en-US"/>
        </w:rPr>
        <w:t xml:space="preserve"> </w:t>
      </w:r>
      <w:r>
        <w:rPr>
          <w:lang w:val="et-EE" w:eastAsia="en-US"/>
        </w:rPr>
        <w:t>uz</w:t>
      </w:r>
      <w:r w:rsidR="006A7698" w:rsidRPr="006A7698">
        <w:rPr>
          <w:lang w:val="et-EE" w:eastAsia="en-US"/>
        </w:rPr>
        <w:t xml:space="preserve"> </w:t>
      </w:r>
      <w:r>
        <w:rPr>
          <w:lang w:val="et-EE" w:eastAsia="en-US"/>
        </w:rPr>
        <w:t>učešće</w:t>
      </w:r>
      <w:r w:rsidR="006A7698" w:rsidRPr="006A7698">
        <w:rPr>
          <w:lang w:val="et-EE" w:eastAsia="en-US"/>
        </w:rPr>
        <w:t xml:space="preserve"> </w:t>
      </w:r>
      <w:r>
        <w:rPr>
          <w:lang w:val="et-EE" w:eastAsia="en-US"/>
        </w:rPr>
        <w:t>političke</w:t>
      </w:r>
      <w:r w:rsidR="006A7698" w:rsidRPr="006A7698">
        <w:rPr>
          <w:lang w:val="et-EE" w:eastAsia="en-US"/>
        </w:rPr>
        <w:t xml:space="preserve">, </w:t>
      </w:r>
      <w:r>
        <w:rPr>
          <w:lang w:val="et-EE" w:eastAsia="en-US"/>
        </w:rPr>
        <w:t>akademske</w:t>
      </w:r>
      <w:r w:rsidR="006A7698" w:rsidRPr="006A7698">
        <w:rPr>
          <w:lang w:val="et-EE" w:eastAsia="en-US"/>
        </w:rPr>
        <w:t xml:space="preserve"> </w:t>
      </w:r>
      <w:r>
        <w:rPr>
          <w:lang w:val="et-EE" w:eastAsia="en-US"/>
        </w:rPr>
        <w:t>i</w:t>
      </w:r>
      <w:r w:rsidR="006A7698" w:rsidRPr="006A7698">
        <w:rPr>
          <w:lang w:val="et-EE" w:eastAsia="en-US"/>
        </w:rPr>
        <w:t xml:space="preserve"> </w:t>
      </w:r>
      <w:r>
        <w:rPr>
          <w:lang w:val="et-EE" w:eastAsia="en-US"/>
        </w:rPr>
        <w:t>stručne</w:t>
      </w:r>
      <w:r w:rsidR="006A7698" w:rsidRPr="006A7698">
        <w:rPr>
          <w:lang w:val="et-EE" w:eastAsia="en-US"/>
        </w:rPr>
        <w:t xml:space="preserve"> </w:t>
      </w:r>
      <w:r>
        <w:rPr>
          <w:lang w:val="et-EE" w:eastAsia="en-US"/>
        </w:rPr>
        <w:t>javnosti</w:t>
      </w:r>
      <w:r w:rsidR="006A7698" w:rsidRPr="006A7698">
        <w:rPr>
          <w:lang w:val="et-EE" w:eastAsia="en-US"/>
        </w:rPr>
        <w:t xml:space="preserve"> </w:t>
      </w:r>
      <w:r>
        <w:rPr>
          <w:lang w:eastAsia="en-US"/>
        </w:rPr>
        <w:t>u</w:t>
      </w:r>
      <w:r w:rsidR="006A7698" w:rsidRPr="006A7698">
        <w:rPr>
          <w:lang w:eastAsia="en-US"/>
        </w:rPr>
        <w:t xml:space="preserve"> </w:t>
      </w:r>
      <w:r>
        <w:rPr>
          <w:lang w:eastAsia="en-US"/>
        </w:rPr>
        <w:t>skladu</w:t>
      </w:r>
      <w:r w:rsidR="006A7698" w:rsidRPr="006A7698">
        <w:rPr>
          <w:lang w:eastAsia="en-US"/>
        </w:rPr>
        <w:t xml:space="preserve"> </w:t>
      </w:r>
      <w:r>
        <w:rPr>
          <w:lang w:eastAsia="en-US"/>
        </w:rPr>
        <w:t>sa</w:t>
      </w:r>
      <w:r w:rsidR="006A7698" w:rsidRPr="006A7698">
        <w:rPr>
          <w:lang w:eastAsia="en-US"/>
        </w:rPr>
        <w:t xml:space="preserve"> </w:t>
      </w:r>
      <w:r>
        <w:rPr>
          <w:lang w:val="et-EE" w:eastAsia="en-US"/>
        </w:rPr>
        <w:t>ustavno</w:t>
      </w:r>
      <w:r w:rsidR="006A7698" w:rsidRPr="006A7698">
        <w:rPr>
          <w:lang w:val="et-EE" w:eastAsia="en-US"/>
        </w:rPr>
        <w:t>-</w:t>
      </w:r>
      <w:r>
        <w:rPr>
          <w:lang w:val="et-EE" w:eastAsia="en-US"/>
        </w:rPr>
        <w:t>pravn</w:t>
      </w:r>
      <w:r>
        <w:rPr>
          <w:lang w:eastAsia="en-US"/>
        </w:rPr>
        <w:t>im</w:t>
      </w:r>
      <w:r w:rsidR="006A7698" w:rsidRPr="006A7698">
        <w:rPr>
          <w:lang w:val="et-EE" w:eastAsia="en-US"/>
        </w:rPr>
        <w:t xml:space="preserve"> </w:t>
      </w:r>
      <w:r>
        <w:rPr>
          <w:lang w:val="et-EE" w:eastAsia="en-US"/>
        </w:rPr>
        <w:t>sistem</w:t>
      </w:r>
      <w:r>
        <w:rPr>
          <w:lang w:eastAsia="en-US"/>
        </w:rPr>
        <w:t>om</w:t>
      </w:r>
      <w:r w:rsidR="006A7698" w:rsidRPr="006A7698">
        <w:rPr>
          <w:lang w:val="et-EE" w:eastAsia="en-US"/>
        </w:rPr>
        <w:t xml:space="preserve"> </w:t>
      </w:r>
      <w:r>
        <w:rPr>
          <w:lang w:val="et-EE" w:eastAsia="en-US"/>
        </w:rPr>
        <w:t>i</w:t>
      </w:r>
      <w:r w:rsidR="006A7698" w:rsidRPr="006A7698">
        <w:rPr>
          <w:lang w:val="et-EE" w:eastAsia="en-US"/>
        </w:rPr>
        <w:t xml:space="preserve"> </w:t>
      </w:r>
      <w:r>
        <w:rPr>
          <w:lang w:val="et-EE" w:eastAsia="en-US"/>
        </w:rPr>
        <w:t>političkim</w:t>
      </w:r>
      <w:r w:rsidR="006A7698" w:rsidRPr="006A7698">
        <w:rPr>
          <w:lang w:val="et-EE" w:eastAsia="en-US"/>
        </w:rPr>
        <w:t xml:space="preserve"> </w:t>
      </w:r>
      <w:r>
        <w:rPr>
          <w:lang w:val="et-EE" w:eastAsia="en-US"/>
        </w:rPr>
        <w:t>pretpostavkama</w:t>
      </w:r>
      <w:r w:rsidR="006A7698" w:rsidRPr="006A7698">
        <w:rPr>
          <w:lang w:val="et-EE" w:eastAsia="en-US"/>
        </w:rPr>
        <w:t xml:space="preserve"> </w:t>
      </w:r>
      <w:r>
        <w:rPr>
          <w:lang w:val="et-EE" w:eastAsia="en-US"/>
        </w:rPr>
        <w:t>svake</w:t>
      </w:r>
      <w:r w:rsidR="006A7698" w:rsidRPr="006A7698">
        <w:rPr>
          <w:lang w:val="et-EE" w:eastAsia="en-US"/>
        </w:rPr>
        <w:t xml:space="preserve"> </w:t>
      </w:r>
      <w:r>
        <w:rPr>
          <w:lang w:val="et-EE" w:eastAsia="en-US"/>
        </w:rPr>
        <w:t>države</w:t>
      </w:r>
      <w:r w:rsidR="006A7698" w:rsidRPr="006A7698">
        <w:rPr>
          <w:lang w:val="et-EE" w:eastAsia="en-US"/>
        </w:rPr>
        <w:t xml:space="preserve">. </w:t>
      </w:r>
    </w:p>
    <w:p w:rsidR="00724459" w:rsidRPr="00724459" w:rsidRDefault="00724459" w:rsidP="0096293E">
      <w:pPr>
        <w:pStyle w:val="PRIPREMA0"/>
        <w:rPr>
          <w:lang w:val="sr-Latn-RS" w:eastAsia="en-US"/>
        </w:rPr>
      </w:pPr>
    </w:p>
    <w:p w:rsidR="0096293E" w:rsidRPr="00263071" w:rsidRDefault="00E14F76" w:rsidP="0096293E">
      <w:pPr>
        <w:pStyle w:val="PRIPREMA0"/>
        <w:jc w:val="right"/>
        <w:rPr>
          <w:rFonts w:cs="Arial"/>
          <w:szCs w:val="20"/>
        </w:rPr>
      </w:pPr>
      <w:r>
        <w:rPr>
          <w:rFonts w:cs="Arial"/>
          <w:szCs w:val="20"/>
        </w:rPr>
        <w:t>Istraživanje</w:t>
      </w:r>
      <w:r w:rsidR="0096293E" w:rsidRPr="00263071">
        <w:rPr>
          <w:rFonts w:cs="Arial"/>
          <w:szCs w:val="20"/>
        </w:rPr>
        <w:t xml:space="preserve"> </w:t>
      </w:r>
      <w:r>
        <w:rPr>
          <w:rFonts w:cs="Arial"/>
          <w:szCs w:val="20"/>
        </w:rPr>
        <w:t>uradila</w:t>
      </w:r>
      <w:r w:rsidR="0096293E" w:rsidRPr="00263071">
        <w:rPr>
          <w:rFonts w:cs="Arial"/>
          <w:szCs w:val="20"/>
        </w:rPr>
        <w:t>:</w:t>
      </w:r>
    </w:p>
    <w:p w:rsidR="0096293E" w:rsidRPr="00263071" w:rsidRDefault="0096293E" w:rsidP="0096293E">
      <w:pPr>
        <w:pStyle w:val="PRIPREMA0"/>
        <w:jc w:val="right"/>
        <w:rPr>
          <w:rFonts w:cs="Arial"/>
          <w:szCs w:val="20"/>
        </w:rPr>
      </w:pPr>
    </w:p>
    <w:p w:rsidR="0096293E" w:rsidRPr="00263071" w:rsidRDefault="00E14F76" w:rsidP="0096293E">
      <w:pPr>
        <w:pStyle w:val="PRIPREMA0"/>
        <w:jc w:val="right"/>
        <w:rPr>
          <w:rFonts w:cs="Arial"/>
          <w:szCs w:val="20"/>
        </w:rPr>
      </w:pPr>
      <w:r>
        <w:rPr>
          <w:rFonts w:cs="Arial"/>
          <w:szCs w:val="20"/>
        </w:rPr>
        <w:t>Milana</w:t>
      </w:r>
      <w:r w:rsidR="0096293E" w:rsidRPr="00263071">
        <w:rPr>
          <w:rFonts w:cs="Arial"/>
          <w:szCs w:val="20"/>
        </w:rPr>
        <w:t xml:space="preserve"> </w:t>
      </w:r>
      <w:r>
        <w:rPr>
          <w:rFonts w:cs="Arial"/>
          <w:szCs w:val="20"/>
        </w:rPr>
        <w:t>Šteković</w:t>
      </w:r>
    </w:p>
    <w:p w:rsidR="00622803" w:rsidRPr="00263071" w:rsidRDefault="00E14F76" w:rsidP="0096293E">
      <w:pPr>
        <w:pStyle w:val="PRIPREMA0"/>
        <w:jc w:val="right"/>
        <w:rPr>
          <w:rFonts w:cs="Arial"/>
          <w:szCs w:val="20"/>
        </w:rPr>
      </w:pPr>
      <w:r>
        <w:rPr>
          <w:rFonts w:cs="Arial"/>
          <w:szCs w:val="20"/>
        </w:rPr>
        <w:t>viši</w:t>
      </w:r>
      <w:r w:rsidR="0096293E" w:rsidRPr="00263071">
        <w:rPr>
          <w:rFonts w:cs="Arial"/>
          <w:szCs w:val="20"/>
        </w:rPr>
        <w:t xml:space="preserve"> </w:t>
      </w:r>
      <w:r>
        <w:rPr>
          <w:rFonts w:cs="Arial"/>
          <w:szCs w:val="20"/>
        </w:rPr>
        <w:t>savetnik</w:t>
      </w:r>
      <w:r w:rsidR="0096293E" w:rsidRPr="00263071">
        <w:rPr>
          <w:rFonts w:cs="Arial"/>
          <w:szCs w:val="20"/>
        </w:rPr>
        <w:t>-</w:t>
      </w:r>
      <w:r>
        <w:rPr>
          <w:rFonts w:cs="Arial"/>
          <w:szCs w:val="20"/>
        </w:rPr>
        <w:t>istraživač</w:t>
      </w:r>
    </w:p>
    <w:p w:rsidR="008878A4" w:rsidRDefault="00E14F76" w:rsidP="00D6115E">
      <w:pPr>
        <w:pStyle w:val="Heading1"/>
        <w:rPr>
          <w:i/>
          <w:szCs w:val="20"/>
          <w:lang w:val="sr-Latn-RS"/>
        </w:rPr>
      </w:pPr>
      <w:bookmarkStart w:id="21" w:name="_Toc410041883"/>
      <w:r>
        <w:rPr>
          <w:b/>
          <w:i/>
          <w:sz w:val="24"/>
          <w:szCs w:val="24"/>
        </w:rPr>
        <w:lastRenderedPageBreak/>
        <w:t>Izvori</w:t>
      </w:r>
      <w:r w:rsidR="000C0ABA" w:rsidRPr="00263071">
        <w:rPr>
          <w:b/>
          <w:i/>
          <w:sz w:val="24"/>
          <w:szCs w:val="24"/>
        </w:rPr>
        <w:t xml:space="preserve"> </w:t>
      </w:r>
      <w:r>
        <w:rPr>
          <w:b/>
          <w:i/>
          <w:sz w:val="24"/>
          <w:szCs w:val="24"/>
        </w:rPr>
        <w:t>informacija</w:t>
      </w:r>
      <w:r w:rsidR="000C0ABA" w:rsidRPr="00F955E2">
        <w:rPr>
          <w:i/>
          <w:sz w:val="20"/>
          <w:szCs w:val="20"/>
        </w:rPr>
        <w:t>:</w:t>
      </w:r>
      <w:bookmarkEnd w:id="19"/>
      <w:bookmarkEnd w:id="20"/>
      <w:bookmarkEnd w:id="21"/>
      <w:r w:rsidR="008878A4" w:rsidRPr="00263071">
        <w:rPr>
          <w:i/>
          <w:szCs w:val="20"/>
        </w:rPr>
        <w:t xml:space="preserve"> </w:t>
      </w:r>
    </w:p>
    <w:p w:rsidR="00F955E2" w:rsidRPr="00F955E2" w:rsidRDefault="00F955E2" w:rsidP="00F955E2">
      <w:pPr>
        <w:rPr>
          <w:lang w:val="sr-Latn-RS"/>
        </w:rPr>
      </w:pPr>
    </w:p>
    <w:p w:rsidR="00FB2ADF" w:rsidRPr="00EA4599" w:rsidRDefault="00EA4599" w:rsidP="00EA4599">
      <w:pPr>
        <w:pStyle w:val="ListParagraph"/>
        <w:numPr>
          <w:ilvl w:val="0"/>
          <w:numId w:val="46"/>
        </w:numPr>
      </w:pPr>
      <w:r w:rsidRPr="00B067AD">
        <w:rPr>
          <w:rFonts w:cs="Arial"/>
          <w:b w:val="0"/>
          <w:kern w:val="32"/>
        </w:rPr>
        <w:t>„</w:t>
      </w:r>
      <w:r w:rsidR="00E14F76">
        <w:rPr>
          <w:rFonts w:cs="Arial"/>
          <w:b w:val="0"/>
          <w:kern w:val="32"/>
        </w:rPr>
        <w:t>Bukvar</w:t>
      </w:r>
      <w:r w:rsidRPr="00B067AD">
        <w:rPr>
          <w:rFonts w:cs="Arial"/>
          <w:b w:val="0"/>
          <w:kern w:val="32"/>
        </w:rPr>
        <w:t xml:space="preserve"> </w:t>
      </w:r>
      <w:r w:rsidR="00E14F76">
        <w:rPr>
          <w:rFonts w:cs="Arial"/>
          <w:b w:val="0"/>
          <w:kern w:val="32"/>
        </w:rPr>
        <w:t>evropskih</w:t>
      </w:r>
      <w:r w:rsidRPr="00B067AD">
        <w:rPr>
          <w:rFonts w:cs="Arial"/>
          <w:b w:val="0"/>
          <w:kern w:val="32"/>
        </w:rPr>
        <w:t xml:space="preserve"> </w:t>
      </w:r>
      <w:r w:rsidR="00E14F76">
        <w:rPr>
          <w:rFonts w:cs="Arial"/>
          <w:b w:val="0"/>
          <w:kern w:val="32"/>
        </w:rPr>
        <w:t>integracija</w:t>
      </w:r>
      <w:r w:rsidRPr="00B067AD">
        <w:rPr>
          <w:rFonts w:cs="Arial"/>
          <w:b w:val="0"/>
          <w:kern w:val="32"/>
        </w:rPr>
        <w:t xml:space="preserve">“, </w:t>
      </w:r>
      <w:r w:rsidR="00E14F76">
        <w:rPr>
          <w:rFonts w:cs="Arial"/>
          <w:b w:val="0"/>
          <w:kern w:val="32"/>
        </w:rPr>
        <w:t>šesto</w:t>
      </w:r>
      <w:r w:rsidRPr="00B067AD">
        <w:rPr>
          <w:rFonts w:cs="Arial"/>
          <w:b w:val="0"/>
          <w:kern w:val="32"/>
        </w:rPr>
        <w:t xml:space="preserve">, </w:t>
      </w:r>
      <w:r w:rsidR="00E14F76">
        <w:rPr>
          <w:rFonts w:cs="Arial"/>
          <w:b w:val="0"/>
          <w:kern w:val="32"/>
        </w:rPr>
        <w:t>dopunjeno</w:t>
      </w:r>
      <w:r w:rsidRPr="00B067AD">
        <w:rPr>
          <w:rFonts w:cs="Arial"/>
          <w:b w:val="0"/>
          <w:kern w:val="32"/>
        </w:rPr>
        <w:t xml:space="preserve"> </w:t>
      </w:r>
      <w:r w:rsidR="00E14F76">
        <w:rPr>
          <w:rFonts w:cs="Arial"/>
          <w:b w:val="0"/>
          <w:kern w:val="32"/>
        </w:rPr>
        <w:t>izdanje</w:t>
      </w:r>
      <w:r w:rsidRPr="00B067AD">
        <w:rPr>
          <w:rFonts w:cs="Arial"/>
          <w:b w:val="0"/>
          <w:kern w:val="32"/>
        </w:rPr>
        <w:t xml:space="preserve">, </w:t>
      </w:r>
      <w:r w:rsidR="00E14F76">
        <w:rPr>
          <w:rFonts w:cs="Arial"/>
          <w:b w:val="0"/>
          <w:kern w:val="32"/>
        </w:rPr>
        <w:t>Kancelarija</w:t>
      </w:r>
      <w:r w:rsidRPr="00B067AD">
        <w:rPr>
          <w:rFonts w:cs="Arial"/>
          <w:b w:val="0"/>
          <w:kern w:val="32"/>
        </w:rPr>
        <w:t xml:space="preserve"> </w:t>
      </w:r>
      <w:r w:rsidR="00E14F76">
        <w:rPr>
          <w:rFonts w:cs="Arial"/>
          <w:b w:val="0"/>
          <w:kern w:val="32"/>
        </w:rPr>
        <w:t>za</w:t>
      </w:r>
      <w:r w:rsidRPr="00B067AD">
        <w:rPr>
          <w:rFonts w:cs="Arial"/>
          <w:b w:val="0"/>
          <w:kern w:val="32"/>
        </w:rPr>
        <w:t xml:space="preserve"> </w:t>
      </w:r>
      <w:r w:rsidR="00E14F76">
        <w:rPr>
          <w:rFonts w:cs="Arial"/>
          <w:b w:val="0"/>
          <w:kern w:val="32"/>
        </w:rPr>
        <w:t>evropske</w:t>
      </w:r>
      <w:r w:rsidRPr="00B067AD">
        <w:rPr>
          <w:rFonts w:cs="Arial"/>
          <w:b w:val="0"/>
          <w:kern w:val="32"/>
        </w:rPr>
        <w:t xml:space="preserve"> </w:t>
      </w:r>
      <w:r w:rsidR="00E14F76">
        <w:rPr>
          <w:rFonts w:cs="Arial"/>
          <w:b w:val="0"/>
          <w:kern w:val="32"/>
        </w:rPr>
        <w:t>integracije</w:t>
      </w:r>
      <w:r w:rsidRPr="00B067AD">
        <w:rPr>
          <w:rFonts w:cs="Arial"/>
          <w:b w:val="0"/>
          <w:kern w:val="32"/>
        </w:rPr>
        <w:t xml:space="preserve">, </w:t>
      </w:r>
      <w:r w:rsidR="00E14F76">
        <w:rPr>
          <w:rFonts w:cs="Arial"/>
          <w:b w:val="0"/>
          <w:kern w:val="32"/>
        </w:rPr>
        <w:t>Beograd</w:t>
      </w:r>
      <w:r>
        <w:rPr>
          <w:rFonts w:cs="Arial"/>
          <w:b w:val="0"/>
          <w:kern w:val="32"/>
        </w:rPr>
        <w:t>, 2</w:t>
      </w:r>
      <w:r w:rsidRPr="00B067AD">
        <w:rPr>
          <w:rFonts w:cs="Arial"/>
          <w:b w:val="0"/>
          <w:kern w:val="32"/>
        </w:rPr>
        <w:t>014</w:t>
      </w:r>
      <w:r>
        <w:rPr>
          <w:rFonts w:cs="Arial"/>
          <w:b w:val="0"/>
          <w:kern w:val="32"/>
        </w:rPr>
        <w:t xml:space="preserve">. </w:t>
      </w:r>
      <w:r w:rsidR="00E14F76">
        <w:rPr>
          <w:rFonts w:cs="Arial"/>
          <w:b w:val="0"/>
          <w:kern w:val="32"/>
        </w:rPr>
        <w:t>godine</w:t>
      </w:r>
    </w:p>
    <w:p w:rsidR="00EA4599" w:rsidRPr="00EA4599" w:rsidRDefault="00EA4599" w:rsidP="00EA4599">
      <w:pPr>
        <w:pStyle w:val="ListParagraph"/>
      </w:pPr>
    </w:p>
    <w:p w:rsidR="00916528" w:rsidRPr="00263071" w:rsidRDefault="00E14F76" w:rsidP="00CB2CD1">
      <w:pPr>
        <w:pStyle w:val="PRIPREMA0"/>
        <w:numPr>
          <w:ilvl w:val="0"/>
          <w:numId w:val="45"/>
        </w:numPr>
        <w:rPr>
          <w:rStyle w:val="hps"/>
        </w:rPr>
      </w:pPr>
      <w:r>
        <w:rPr>
          <w:rStyle w:val="hps"/>
        </w:rPr>
        <w:t>Dr</w:t>
      </w:r>
      <w:r w:rsidR="00FB2ADF" w:rsidRPr="00263071">
        <w:rPr>
          <w:rStyle w:val="hps"/>
        </w:rPr>
        <w:t xml:space="preserve"> </w:t>
      </w:r>
      <w:r>
        <w:rPr>
          <w:rStyle w:val="hps"/>
        </w:rPr>
        <w:t>Branko</w:t>
      </w:r>
      <w:r w:rsidR="00FB2ADF" w:rsidRPr="00263071">
        <w:rPr>
          <w:rStyle w:val="hps"/>
        </w:rPr>
        <w:t xml:space="preserve"> </w:t>
      </w:r>
      <w:r>
        <w:rPr>
          <w:rStyle w:val="hps"/>
        </w:rPr>
        <w:t>Pavlica</w:t>
      </w:r>
      <w:r w:rsidR="00760868" w:rsidRPr="00263071">
        <w:rPr>
          <w:rStyle w:val="hps"/>
        </w:rPr>
        <w:t>:</w:t>
      </w:r>
      <w:r w:rsidR="00FB2ADF" w:rsidRPr="00263071">
        <w:rPr>
          <w:rStyle w:val="hps"/>
        </w:rPr>
        <w:t xml:space="preserve"> „</w:t>
      </w:r>
      <w:r>
        <w:rPr>
          <w:rStyle w:val="hps"/>
        </w:rPr>
        <w:t>Bugarska</w:t>
      </w:r>
      <w:r w:rsidR="00FB2ADF" w:rsidRPr="00263071">
        <w:rPr>
          <w:rStyle w:val="hps"/>
        </w:rPr>
        <w:t xml:space="preserve"> </w:t>
      </w:r>
      <w:r>
        <w:rPr>
          <w:rStyle w:val="hps"/>
        </w:rPr>
        <w:t>na</w:t>
      </w:r>
      <w:r w:rsidR="00FB2ADF" w:rsidRPr="00263071">
        <w:rPr>
          <w:rStyle w:val="hps"/>
        </w:rPr>
        <w:t xml:space="preserve"> </w:t>
      </w:r>
      <w:r>
        <w:rPr>
          <w:rStyle w:val="hps"/>
        </w:rPr>
        <w:t>putu</w:t>
      </w:r>
      <w:r w:rsidR="00FB2ADF" w:rsidRPr="00263071">
        <w:rPr>
          <w:rStyle w:val="hps"/>
        </w:rPr>
        <w:t xml:space="preserve"> </w:t>
      </w:r>
      <w:r>
        <w:rPr>
          <w:rStyle w:val="hps"/>
        </w:rPr>
        <w:t>ka</w:t>
      </w:r>
      <w:r w:rsidR="00FB2ADF" w:rsidRPr="00263071">
        <w:rPr>
          <w:rStyle w:val="hps"/>
        </w:rPr>
        <w:t xml:space="preserve"> </w:t>
      </w:r>
      <w:r>
        <w:rPr>
          <w:rStyle w:val="hps"/>
        </w:rPr>
        <w:t>Evropskoj</w:t>
      </w:r>
      <w:r w:rsidR="00FB2ADF" w:rsidRPr="00263071">
        <w:rPr>
          <w:rStyle w:val="hps"/>
        </w:rPr>
        <w:t xml:space="preserve"> </w:t>
      </w:r>
      <w:r>
        <w:rPr>
          <w:rStyle w:val="hps"/>
        </w:rPr>
        <w:t>uniji</w:t>
      </w:r>
      <w:r w:rsidR="00FB2ADF" w:rsidRPr="00263071">
        <w:rPr>
          <w:rStyle w:val="hps"/>
        </w:rPr>
        <w:t xml:space="preserve"> -– </w:t>
      </w:r>
      <w:r>
        <w:rPr>
          <w:rStyle w:val="hps"/>
        </w:rPr>
        <w:t>o</w:t>
      </w:r>
      <w:r w:rsidR="00FB2ADF" w:rsidRPr="00263071">
        <w:rPr>
          <w:rStyle w:val="hps"/>
        </w:rPr>
        <w:t xml:space="preserve"> </w:t>
      </w:r>
      <w:r>
        <w:rPr>
          <w:rStyle w:val="hps"/>
        </w:rPr>
        <w:t>izmeni</w:t>
      </w:r>
      <w:r w:rsidR="00FB2ADF" w:rsidRPr="00263071">
        <w:rPr>
          <w:rStyle w:val="hps"/>
        </w:rPr>
        <w:t xml:space="preserve"> </w:t>
      </w:r>
      <w:r>
        <w:rPr>
          <w:rStyle w:val="hps"/>
        </w:rPr>
        <w:t>bugarskog</w:t>
      </w:r>
      <w:r w:rsidR="00FB2ADF" w:rsidRPr="00263071">
        <w:rPr>
          <w:rStyle w:val="hps"/>
        </w:rPr>
        <w:t xml:space="preserve"> </w:t>
      </w:r>
      <w:r>
        <w:rPr>
          <w:rStyle w:val="hps"/>
        </w:rPr>
        <w:t>Ustava</w:t>
      </w:r>
      <w:r w:rsidR="00FB2ADF" w:rsidRPr="00263071">
        <w:rPr>
          <w:rStyle w:val="hps"/>
        </w:rPr>
        <w:t xml:space="preserve"> </w:t>
      </w:r>
      <w:r>
        <w:rPr>
          <w:rStyle w:val="hps"/>
        </w:rPr>
        <w:t>od</w:t>
      </w:r>
      <w:r w:rsidR="00FB2ADF" w:rsidRPr="00263071">
        <w:rPr>
          <w:rStyle w:val="hps"/>
        </w:rPr>
        <w:t xml:space="preserve"> 24. </w:t>
      </w:r>
      <w:r>
        <w:rPr>
          <w:rStyle w:val="hps"/>
        </w:rPr>
        <w:t>septembra</w:t>
      </w:r>
      <w:r w:rsidR="00FB2ADF" w:rsidRPr="00263071">
        <w:rPr>
          <w:rStyle w:val="hps"/>
        </w:rPr>
        <w:t xml:space="preserve"> 2003“, </w:t>
      </w:r>
      <w:r>
        <w:rPr>
          <w:rStyle w:val="hps"/>
        </w:rPr>
        <w:t>Institut</w:t>
      </w:r>
      <w:r w:rsidR="00FB2ADF" w:rsidRPr="00263071">
        <w:rPr>
          <w:rStyle w:val="hps"/>
        </w:rPr>
        <w:t xml:space="preserve"> </w:t>
      </w:r>
      <w:r>
        <w:rPr>
          <w:rStyle w:val="hps"/>
        </w:rPr>
        <w:t>za</w:t>
      </w:r>
      <w:r w:rsidR="00FB2ADF" w:rsidRPr="00263071">
        <w:rPr>
          <w:rStyle w:val="hps"/>
        </w:rPr>
        <w:t xml:space="preserve"> </w:t>
      </w:r>
      <w:r>
        <w:rPr>
          <w:rStyle w:val="hps"/>
        </w:rPr>
        <w:t>uporedno</w:t>
      </w:r>
      <w:r w:rsidR="00D20333" w:rsidRPr="00263071">
        <w:rPr>
          <w:rStyle w:val="hps"/>
        </w:rPr>
        <w:t xml:space="preserve"> </w:t>
      </w:r>
      <w:r>
        <w:rPr>
          <w:rStyle w:val="hps"/>
        </w:rPr>
        <w:t>pravo</w:t>
      </w:r>
      <w:r w:rsidR="00FB2ADF" w:rsidRPr="00263071">
        <w:rPr>
          <w:rStyle w:val="hps"/>
        </w:rPr>
        <w:t xml:space="preserve">, </w:t>
      </w:r>
      <w:r>
        <w:rPr>
          <w:rStyle w:val="hps"/>
        </w:rPr>
        <w:t>Strani</w:t>
      </w:r>
      <w:r w:rsidR="00FA517C">
        <w:rPr>
          <w:rStyle w:val="hps"/>
        </w:rPr>
        <w:t xml:space="preserve"> </w:t>
      </w:r>
      <w:r>
        <w:rPr>
          <w:rStyle w:val="hps"/>
        </w:rPr>
        <w:t>pravni</w:t>
      </w:r>
      <w:r w:rsidR="00FA517C">
        <w:rPr>
          <w:rStyle w:val="hps"/>
        </w:rPr>
        <w:t xml:space="preserve"> </w:t>
      </w:r>
      <w:r>
        <w:rPr>
          <w:rStyle w:val="hps"/>
        </w:rPr>
        <w:t>život</w:t>
      </w:r>
      <w:r w:rsidR="00FA517C">
        <w:rPr>
          <w:rStyle w:val="hps"/>
        </w:rPr>
        <w:t xml:space="preserve"> 1/2010, </w:t>
      </w:r>
      <w:r>
        <w:rPr>
          <w:rStyle w:val="hps"/>
        </w:rPr>
        <w:t>Beograd</w:t>
      </w:r>
      <w:r w:rsidR="00FA517C">
        <w:rPr>
          <w:rStyle w:val="hps"/>
        </w:rPr>
        <w:t xml:space="preserve">, </w:t>
      </w:r>
      <w:r>
        <w:rPr>
          <w:rStyle w:val="hps"/>
        </w:rPr>
        <w:t>Originalni</w:t>
      </w:r>
      <w:r w:rsidR="00DE2154" w:rsidRPr="00263071">
        <w:rPr>
          <w:rStyle w:val="hps"/>
        </w:rPr>
        <w:t xml:space="preserve"> </w:t>
      </w:r>
      <w:r>
        <w:rPr>
          <w:rStyle w:val="hps"/>
        </w:rPr>
        <w:t>naučni</w:t>
      </w:r>
      <w:r w:rsidR="00DE2154" w:rsidRPr="00263071">
        <w:rPr>
          <w:rStyle w:val="hps"/>
        </w:rPr>
        <w:t xml:space="preserve"> </w:t>
      </w:r>
      <w:r>
        <w:rPr>
          <w:rStyle w:val="hps"/>
        </w:rPr>
        <w:t>rad</w:t>
      </w:r>
      <w:r w:rsidR="00DE2154" w:rsidRPr="00263071">
        <w:rPr>
          <w:rStyle w:val="hps"/>
        </w:rPr>
        <w:t xml:space="preserve">, </w:t>
      </w:r>
      <w:r>
        <w:rPr>
          <w:rStyle w:val="hps"/>
        </w:rPr>
        <w:t>str</w:t>
      </w:r>
      <w:r w:rsidR="00DE2154" w:rsidRPr="00263071">
        <w:rPr>
          <w:rStyle w:val="hps"/>
        </w:rPr>
        <w:t xml:space="preserve">. 95-102. </w:t>
      </w:r>
      <w:r w:rsidR="00916528" w:rsidRPr="00263071">
        <w:rPr>
          <w:rStyle w:val="hps"/>
        </w:rPr>
        <w:t xml:space="preserve"> </w:t>
      </w:r>
    </w:p>
    <w:p w:rsidR="00482741" w:rsidRPr="00263071" w:rsidRDefault="00482741" w:rsidP="00482741">
      <w:pPr>
        <w:pStyle w:val="PRIPREMA0"/>
        <w:ind w:left="720"/>
      </w:pPr>
    </w:p>
    <w:p w:rsidR="00482741" w:rsidRPr="00263071" w:rsidRDefault="00E14F76" w:rsidP="00482741">
      <w:pPr>
        <w:pStyle w:val="PRIPREMA0"/>
        <w:numPr>
          <w:ilvl w:val="0"/>
          <w:numId w:val="45"/>
        </w:numPr>
      </w:pPr>
      <w:r>
        <w:t>Donata</w:t>
      </w:r>
      <w:r w:rsidR="00482741" w:rsidRPr="00263071">
        <w:t xml:space="preserve"> </w:t>
      </w:r>
      <w:r>
        <w:t>Strbat</w:t>
      </w:r>
      <w:r w:rsidR="00482741" w:rsidRPr="00263071">
        <w:t>: „</w:t>
      </w:r>
      <w:r>
        <w:t>Pravna</w:t>
      </w:r>
      <w:r w:rsidR="00482741" w:rsidRPr="00263071">
        <w:t xml:space="preserve"> </w:t>
      </w:r>
      <w:r>
        <w:t>osnova</w:t>
      </w:r>
      <w:r w:rsidR="00482741" w:rsidRPr="00263071">
        <w:t xml:space="preserve"> </w:t>
      </w:r>
      <w:r>
        <w:t>članstva</w:t>
      </w:r>
      <w:r w:rsidR="00482741" w:rsidRPr="00263071">
        <w:t xml:space="preserve"> </w:t>
      </w:r>
      <w:r>
        <w:t>Republike</w:t>
      </w:r>
      <w:r w:rsidR="00482741" w:rsidRPr="00263071">
        <w:t xml:space="preserve"> </w:t>
      </w:r>
      <w:r>
        <w:t>Hrvatske</w:t>
      </w:r>
      <w:r w:rsidR="00482741" w:rsidRPr="00263071">
        <w:t xml:space="preserve"> </w:t>
      </w:r>
      <w:r>
        <w:t>u</w:t>
      </w:r>
      <w:r w:rsidR="00482741" w:rsidRPr="00263071">
        <w:t xml:space="preserve"> </w:t>
      </w:r>
      <w:r>
        <w:t>Europskoj</w:t>
      </w:r>
      <w:r w:rsidR="00482741" w:rsidRPr="00263071">
        <w:t xml:space="preserve"> </w:t>
      </w:r>
      <w:r>
        <w:t>uniji</w:t>
      </w:r>
      <w:r w:rsidR="00482741" w:rsidRPr="00263071">
        <w:t xml:space="preserve">“, </w:t>
      </w:r>
      <w:r>
        <w:t>Pravni</w:t>
      </w:r>
      <w:r w:rsidR="00482741" w:rsidRPr="00263071">
        <w:t xml:space="preserve"> </w:t>
      </w:r>
      <w:r>
        <w:t>vjesnik</w:t>
      </w:r>
      <w:r w:rsidR="00482741" w:rsidRPr="00263071">
        <w:t xml:space="preserve">,11/3-4, </w:t>
      </w:r>
      <w:r>
        <w:t>Časopis</w:t>
      </w:r>
      <w:r w:rsidR="00482741" w:rsidRPr="00263071">
        <w:t xml:space="preserve"> </w:t>
      </w:r>
      <w:r>
        <w:t>za</w:t>
      </w:r>
      <w:r w:rsidR="00482741" w:rsidRPr="00263071">
        <w:t xml:space="preserve"> </w:t>
      </w:r>
      <w:r>
        <w:t>pravne</w:t>
      </w:r>
      <w:r w:rsidR="00482741" w:rsidRPr="00263071">
        <w:t xml:space="preserve"> </w:t>
      </w:r>
      <w:r>
        <w:t>i</w:t>
      </w:r>
      <w:r w:rsidR="00482741" w:rsidRPr="00263071">
        <w:t xml:space="preserve"> </w:t>
      </w:r>
      <w:r>
        <w:t>društveno</w:t>
      </w:r>
      <w:r w:rsidR="00482741" w:rsidRPr="00263071">
        <w:t>-</w:t>
      </w:r>
      <w:r>
        <w:t>humanističke</w:t>
      </w:r>
      <w:r w:rsidR="00482741" w:rsidRPr="00263071">
        <w:t xml:space="preserve"> </w:t>
      </w:r>
      <w:r>
        <w:t>znanosti</w:t>
      </w:r>
      <w:r w:rsidR="00482741" w:rsidRPr="00263071">
        <w:t xml:space="preserve">, </w:t>
      </w:r>
      <w:r>
        <w:t>Pravnoga</w:t>
      </w:r>
      <w:r w:rsidR="00482741" w:rsidRPr="00263071">
        <w:t xml:space="preserve"> </w:t>
      </w:r>
      <w:r>
        <w:t>fakulteta</w:t>
      </w:r>
      <w:r w:rsidR="00482741" w:rsidRPr="00263071">
        <w:t xml:space="preserve"> </w:t>
      </w:r>
      <w:r>
        <w:t>Sveučilišta</w:t>
      </w:r>
      <w:r w:rsidR="00A45659">
        <w:t xml:space="preserve"> </w:t>
      </w:r>
      <w:r>
        <w:t>Josip</w:t>
      </w:r>
      <w:r w:rsidR="00A45659">
        <w:t xml:space="preserve"> </w:t>
      </w:r>
      <w:r>
        <w:t>Jurj</w:t>
      </w:r>
      <w:r w:rsidR="00A45659">
        <w:t xml:space="preserve"> </w:t>
      </w:r>
      <w:r>
        <w:t>Strosmajer</w:t>
      </w:r>
      <w:r w:rsidR="00482741" w:rsidRPr="00263071">
        <w:t xml:space="preserve">, </w:t>
      </w:r>
      <w:r>
        <w:t>Osijek</w:t>
      </w:r>
      <w:r w:rsidR="00482741" w:rsidRPr="00263071">
        <w:t xml:space="preserve">, </w:t>
      </w:r>
      <w:r>
        <w:t>Pregledni</w:t>
      </w:r>
      <w:r w:rsidR="00482741" w:rsidRPr="00263071">
        <w:t xml:space="preserve"> </w:t>
      </w:r>
      <w:r>
        <w:t>znanstveni</w:t>
      </w:r>
      <w:r w:rsidR="00482741" w:rsidRPr="00263071">
        <w:t xml:space="preserve"> </w:t>
      </w:r>
      <w:r>
        <w:t>rad</w:t>
      </w:r>
      <w:r w:rsidR="00482741" w:rsidRPr="00263071">
        <w:t xml:space="preserve">, </w:t>
      </w:r>
      <w:r>
        <w:t>str</w:t>
      </w:r>
      <w:r w:rsidR="00482741" w:rsidRPr="00263071">
        <w:t>. 277-295.</w:t>
      </w:r>
      <w:r w:rsidR="000E4DDC" w:rsidRPr="00263071">
        <w:t xml:space="preserve"> </w:t>
      </w:r>
    </w:p>
    <w:p w:rsidR="000E4DDC" w:rsidRPr="00263071" w:rsidRDefault="000E4DDC" w:rsidP="000E4DDC">
      <w:pPr>
        <w:pStyle w:val="PRIPREMA0"/>
        <w:ind w:left="720"/>
      </w:pPr>
    </w:p>
    <w:p w:rsidR="00482741" w:rsidRPr="004A56F4" w:rsidRDefault="00B71E6F" w:rsidP="004A56F4">
      <w:pPr>
        <w:pStyle w:val="PRIPREMA0"/>
        <w:numPr>
          <w:ilvl w:val="0"/>
          <w:numId w:val="45"/>
        </w:numPr>
      </w:pPr>
      <w:r w:rsidRPr="00263071">
        <w:t>„</w:t>
      </w:r>
      <w:r w:rsidR="00E14F76">
        <w:t>Pregovaračka</w:t>
      </w:r>
      <w:r w:rsidRPr="00263071">
        <w:t xml:space="preserve"> </w:t>
      </w:r>
      <w:r w:rsidR="00E14F76">
        <w:t>poglavlja</w:t>
      </w:r>
      <w:r w:rsidRPr="00263071">
        <w:t xml:space="preserve"> 23 </w:t>
      </w:r>
      <w:r w:rsidR="00E14F76">
        <w:t>i</w:t>
      </w:r>
      <w:r w:rsidRPr="00263071">
        <w:t xml:space="preserve"> 24; </w:t>
      </w:r>
      <w:r w:rsidR="00E14F76">
        <w:t>o</w:t>
      </w:r>
      <w:r w:rsidRPr="00263071">
        <w:t xml:space="preserve"> </w:t>
      </w:r>
      <w:r w:rsidR="00E14F76">
        <w:t>čemu</w:t>
      </w:r>
      <w:r w:rsidRPr="00263071">
        <w:t xml:space="preserve"> </w:t>
      </w:r>
      <w:r w:rsidR="00E14F76">
        <w:t>pregovaramo</w:t>
      </w:r>
      <w:r w:rsidRPr="00263071">
        <w:t xml:space="preserve">“, </w:t>
      </w:r>
      <w:r w:rsidR="00E14F76">
        <w:t>Vodič</w:t>
      </w:r>
      <w:r w:rsidRPr="00263071">
        <w:t xml:space="preserve"> </w:t>
      </w:r>
      <w:r w:rsidR="00E14F76">
        <w:t>za</w:t>
      </w:r>
      <w:r w:rsidRPr="00263071">
        <w:t xml:space="preserve"> </w:t>
      </w:r>
      <w:r w:rsidR="00E14F76">
        <w:t>novinare</w:t>
      </w:r>
      <w:r w:rsidRPr="00263071">
        <w:t xml:space="preserve">, </w:t>
      </w:r>
      <w:r w:rsidR="00E14F76">
        <w:t>GIZ</w:t>
      </w:r>
      <w:r w:rsidR="00BE57D2" w:rsidRPr="00263071">
        <w:t xml:space="preserve"> </w:t>
      </w:r>
      <w:r w:rsidR="00E14F76">
        <w:t>Projekat</w:t>
      </w:r>
      <w:r w:rsidR="00BE57D2" w:rsidRPr="00263071">
        <w:t xml:space="preserve"> </w:t>
      </w:r>
      <w:r w:rsidR="00E14F76">
        <w:t>za</w:t>
      </w:r>
      <w:r w:rsidR="00BE57D2" w:rsidRPr="00263071">
        <w:t xml:space="preserve"> </w:t>
      </w:r>
      <w:r w:rsidR="00E14F76">
        <w:t>pravnu</w:t>
      </w:r>
      <w:r w:rsidR="00BE57D2" w:rsidRPr="00263071">
        <w:t xml:space="preserve"> </w:t>
      </w:r>
      <w:r w:rsidR="00E14F76">
        <w:t>reformu</w:t>
      </w:r>
      <w:r w:rsidR="00BE57D2" w:rsidRPr="00263071">
        <w:t xml:space="preserve"> </w:t>
      </w:r>
      <w:r w:rsidR="00E14F76">
        <w:t>u</w:t>
      </w:r>
      <w:r w:rsidR="00BE57D2" w:rsidRPr="00263071">
        <w:t xml:space="preserve"> </w:t>
      </w:r>
      <w:r w:rsidR="00E14F76">
        <w:t>Srbiji</w:t>
      </w:r>
      <w:r w:rsidR="00BE57D2" w:rsidRPr="00263071">
        <w:t xml:space="preserve">, </w:t>
      </w:r>
      <w:r w:rsidR="00E14F76">
        <w:t>Nezavisno</w:t>
      </w:r>
      <w:r w:rsidR="00BE57D2" w:rsidRPr="00263071">
        <w:t xml:space="preserve"> </w:t>
      </w:r>
      <w:r w:rsidR="00E14F76">
        <w:t>udruženje</w:t>
      </w:r>
      <w:r w:rsidR="00BE57D2" w:rsidRPr="00263071">
        <w:t xml:space="preserve"> </w:t>
      </w:r>
      <w:r w:rsidR="00E14F76">
        <w:t>novinara</w:t>
      </w:r>
      <w:r w:rsidR="00BE57D2" w:rsidRPr="00263071">
        <w:t xml:space="preserve"> </w:t>
      </w:r>
      <w:r w:rsidR="00E14F76">
        <w:t>Srbije</w:t>
      </w:r>
      <w:r w:rsidR="00BE57D2" w:rsidRPr="00263071">
        <w:t xml:space="preserve">, </w:t>
      </w:r>
      <w:r w:rsidR="00E14F76">
        <w:t>Beograd</w:t>
      </w:r>
      <w:r w:rsidR="00BE57D2" w:rsidRPr="00263071">
        <w:t xml:space="preserve">, 2013. </w:t>
      </w:r>
      <w:r w:rsidR="00E14F76">
        <w:t>godine</w:t>
      </w:r>
    </w:p>
    <w:p w:rsidR="004A56F4" w:rsidRPr="004A56F4" w:rsidRDefault="004A56F4" w:rsidP="004A56F4">
      <w:pPr>
        <w:pStyle w:val="PRIPREMA0"/>
        <w:ind w:left="720"/>
      </w:pPr>
    </w:p>
    <w:p w:rsidR="00482741" w:rsidRPr="004A56F4" w:rsidRDefault="00482741" w:rsidP="00482741">
      <w:pPr>
        <w:pStyle w:val="PRIPREMA0"/>
        <w:numPr>
          <w:ilvl w:val="0"/>
          <w:numId w:val="45"/>
        </w:numPr>
        <w:rPr>
          <w:lang w:val="en-GB"/>
        </w:rPr>
      </w:pPr>
      <w:r w:rsidRPr="00E226B5">
        <w:rPr>
          <w:rFonts w:cs="Arial"/>
          <w:bCs w:val="0"/>
          <w:iCs w:val="0"/>
          <w:szCs w:val="20"/>
          <w:lang w:val="en-GB" w:eastAsia="en-US"/>
        </w:rPr>
        <w:t xml:space="preserve">Irena Andrassy: “Constitutional implications of EU membership: An overview of constitutional issues in the negotiating process - the Croatian perspective“, Croatian Yearbook of European Law and Policy – </w:t>
      </w:r>
      <w:r w:rsidRPr="00E226B5">
        <w:rPr>
          <w:rFonts w:cs="Arial"/>
          <w:bCs w:val="0"/>
          <w:i/>
          <w:szCs w:val="20"/>
          <w:lang w:val="en-GB" w:eastAsia="en-US"/>
        </w:rPr>
        <w:t xml:space="preserve">CYELP, </w:t>
      </w:r>
      <w:r w:rsidRPr="00E226B5">
        <w:rPr>
          <w:rFonts w:cs="Arial"/>
          <w:bCs w:val="0"/>
          <w:szCs w:val="20"/>
          <w:lang w:val="en-GB" w:eastAsia="en-US"/>
        </w:rPr>
        <w:t xml:space="preserve">4 [2008], </w:t>
      </w:r>
      <w:r w:rsidR="007D57BE" w:rsidRPr="00E226B5">
        <w:rPr>
          <w:rFonts w:cs="Arial"/>
          <w:bCs w:val="0"/>
          <w:szCs w:val="20"/>
          <w:lang w:val="en-GB" w:eastAsia="en-US"/>
        </w:rPr>
        <w:t xml:space="preserve">page </w:t>
      </w:r>
      <w:r w:rsidRPr="00E226B5">
        <w:rPr>
          <w:rFonts w:cs="Arial"/>
          <w:bCs w:val="0"/>
          <w:szCs w:val="20"/>
          <w:lang w:val="en-GB" w:eastAsia="en-US"/>
        </w:rPr>
        <w:t>223-245</w:t>
      </w:r>
      <w:r w:rsidR="007D57BE" w:rsidRPr="00E226B5">
        <w:rPr>
          <w:rFonts w:cs="Arial"/>
          <w:bCs w:val="0"/>
          <w:szCs w:val="20"/>
          <w:lang w:val="en-GB" w:eastAsia="en-US"/>
        </w:rPr>
        <w:t>.</w:t>
      </w:r>
    </w:p>
    <w:p w:rsidR="004A56F4" w:rsidRPr="00E226B5" w:rsidRDefault="004A56F4" w:rsidP="004A56F4">
      <w:pPr>
        <w:pStyle w:val="PRIPREMA0"/>
        <w:ind w:left="720"/>
        <w:rPr>
          <w:lang w:val="en-GB"/>
        </w:rPr>
      </w:pPr>
    </w:p>
    <w:p w:rsidR="004A56F4" w:rsidRPr="00263071" w:rsidRDefault="00E14F76" w:rsidP="004A56F4">
      <w:pPr>
        <w:pStyle w:val="ListParagraph"/>
        <w:numPr>
          <w:ilvl w:val="0"/>
          <w:numId w:val="45"/>
        </w:numPr>
        <w:rPr>
          <w:rFonts w:cs="Arial"/>
          <w:b w:val="0"/>
          <w:szCs w:val="20"/>
        </w:rPr>
      </w:pPr>
      <w:r>
        <w:rPr>
          <w:rFonts w:cs="Arial"/>
          <w:b w:val="0"/>
          <w:szCs w:val="20"/>
        </w:rPr>
        <w:t>Dr</w:t>
      </w:r>
      <w:r w:rsidR="004A56F4" w:rsidRPr="00570C86">
        <w:rPr>
          <w:rFonts w:cs="Arial"/>
          <w:b w:val="0"/>
          <w:szCs w:val="20"/>
        </w:rPr>
        <w:t xml:space="preserve"> </w:t>
      </w:r>
      <w:r>
        <w:rPr>
          <w:rFonts w:cs="Arial"/>
          <w:b w:val="0"/>
          <w:szCs w:val="20"/>
        </w:rPr>
        <w:t>Ljubica</w:t>
      </w:r>
      <w:r w:rsidR="004A56F4" w:rsidRPr="00570C86">
        <w:rPr>
          <w:rFonts w:cs="Arial"/>
          <w:b w:val="0"/>
          <w:szCs w:val="20"/>
        </w:rPr>
        <w:t xml:space="preserve"> </w:t>
      </w:r>
      <w:r>
        <w:rPr>
          <w:rFonts w:cs="Arial"/>
          <w:b w:val="0"/>
          <w:szCs w:val="20"/>
        </w:rPr>
        <w:t>Đorđević</w:t>
      </w:r>
      <w:r w:rsidR="004A56F4" w:rsidRPr="00570C86">
        <w:rPr>
          <w:rFonts w:cs="Arial"/>
          <w:b w:val="0"/>
          <w:szCs w:val="20"/>
        </w:rPr>
        <w:t>: „</w:t>
      </w:r>
      <w:r>
        <w:rPr>
          <w:rFonts w:cs="Arial"/>
          <w:b w:val="0"/>
          <w:szCs w:val="20"/>
        </w:rPr>
        <w:t>Kontrola</w:t>
      </w:r>
      <w:r w:rsidR="004A56F4" w:rsidRPr="00570C86">
        <w:rPr>
          <w:rFonts w:cs="Arial"/>
          <w:b w:val="0"/>
          <w:szCs w:val="20"/>
        </w:rPr>
        <w:t xml:space="preserve"> </w:t>
      </w:r>
      <w:r>
        <w:rPr>
          <w:rFonts w:cs="Arial"/>
          <w:b w:val="0"/>
          <w:szCs w:val="20"/>
        </w:rPr>
        <w:t>ustavnosti</w:t>
      </w:r>
      <w:r w:rsidR="004A56F4" w:rsidRPr="00570C86">
        <w:rPr>
          <w:rFonts w:cs="Arial"/>
          <w:b w:val="0"/>
          <w:szCs w:val="20"/>
        </w:rPr>
        <w:t xml:space="preserve"> </w:t>
      </w:r>
      <w:r>
        <w:rPr>
          <w:rFonts w:cs="Arial"/>
          <w:b w:val="0"/>
          <w:szCs w:val="20"/>
        </w:rPr>
        <w:t>pravnih</w:t>
      </w:r>
      <w:r w:rsidR="004A56F4" w:rsidRPr="00570C86">
        <w:rPr>
          <w:rFonts w:cs="Arial"/>
          <w:b w:val="0"/>
          <w:szCs w:val="20"/>
        </w:rPr>
        <w:t xml:space="preserve"> </w:t>
      </w:r>
      <w:r>
        <w:rPr>
          <w:rFonts w:cs="Arial"/>
          <w:b w:val="0"/>
          <w:szCs w:val="20"/>
        </w:rPr>
        <w:t>akata</w:t>
      </w:r>
      <w:r w:rsidR="004A56F4" w:rsidRPr="00570C86">
        <w:rPr>
          <w:rFonts w:cs="Arial"/>
          <w:b w:val="0"/>
          <w:szCs w:val="20"/>
        </w:rPr>
        <w:t xml:space="preserve"> </w:t>
      </w:r>
      <w:r>
        <w:rPr>
          <w:rFonts w:cs="Arial"/>
          <w:b w:val="0"/>
          <w:szCs w:val="20"/>
        </w:rPr>
        <w:t>Evropske</w:t>
      </w:r>
      <w:r w:rsidR="004A56F4" w:rsidRPr="00570C86">
        <w:rPr>
          <w:rFonts w:cs="Arial"/>
          <w:b w:val="0"/>
          <w:szCs w:val="20"/>
        </w:rPr>
        <w:t xml:space="preserve"> </w:t>
      </w:r>
      <w:r>
        <w:rPr>
          <w:rFonts w:cs="Arial"/>
          <w:b w:val="0"/>
          <w:szCs w:val="20"/>
        </w:rPr>
        <w:t>unije</w:t>
      </w:r>
      <w:r w:rsidR="004A56F4" w:rsidRPr="00570C86">
        <w:rPr>
          <w:rFonts w:cs="Arial"/>
          <w:b w:val="0"/>
          <w:szCs w:val="20"/>
        </w:rPr>
        <w:t xml:space="preserve">“ </w:t>
      </w:r>
      <w:r>
        <w:rPr>
          <w:rFonts w:cs="Arial"/>
          <w:b w:val="0"/>
          <w:szCs w:val="20"/>
        </w:rPr>
        <w:t>Zbornik</w:t>
      </w:r>
      <w:r w:rsidR="004A56F4" w:rsidRPr="00570C86">
        <w:rPr>
          <w:rFonts w:cs="Arial"/>
          <w:b w:val="0"/>
          <w:szCs w:val="20"/>
        </w:rPr>
        <w:t xml:space="preserve"> </w:t>
      </w:r>
      <w:r>
        <w:rPr>
          <w:rFonts w:cs="Arial"/>
          <w:b w:val="0"/>
          <w:szCs w:val="20"/>
        </w:rPr>
        <w:t>radova</w:t>
      </w:r>
      <w:r w:rsidR="004A56F4" w:rsidRPr="00570C86">
        <w:rPr>
          <w:rFonts w:cs="Arial"/>
          <w:b w:val="0"/>
          <w:szCs w:val="20"/>
        </w:rPr>
        <w:t xml:space="preserve"> </w:t>
      </w:r>
      <w:r>
        <w:rPr>
          <w:rFonts w:cs="Arial"/>
          <w:b w:val="0"/>
          <w:szCs w:val="20"/>
        </w:rPr>
        <w:t>Pravnog</w:t>
      </w:r>
      <w:r w:rsidR="004A56F4" w:rsidRPr="00570C86">
        <w:rPr>
          <w:rFonts w:cs="Arial"/>
          <w:b w:val="0"/>
          <w:szCs w:val="20"/>
        </w:rPr>
        <w:t xml:space="preserve"> </w:t>
      </w:r>
      <w:r>
        <w:rPr>
          <w:rFonts w:cs="Arial"/>
          <w:b w:val="0"/>
          <w:szCs w:val="20"/>
        </w:rPr>
        <w:t>fakulteta</w:t>
      </w:r>
      <w:r w:rsidR="004A56F4" w:rsidRPr="00570C86">
        <w:rPr>
          <w:rFonts w:cs="Arial"/>
          <w:b w:val="0"/>
          <w:szCs w:val="20"/>
        </w:rPr>
        <w:t xml:space="preserve"> </w:t>
      </w:r>
      <w:r>
        <w:rPr>
          <w:rFonts w:cs="Arial"/>
          <w:b w:val="0"/>
          <w:szCs w:val="20"/>
        </w:rPr>
        <w:t>u</w:t>
      </w:r>
      <w:r w:rsidR="004A56F4" w:rsidRPr="00570C86">
        <w:rPr>
          <w:rFonts w:cs="Arial"/>
          <w:b w:val="0"/>
          <w:szCs w:val="20"/>
        </w:rPr>
        <w:t xml:space="preserve"> </w:t>
      </w:r>
      <w:r>
        <w:rPr>
          <w:rFonts w:cs="Arial"/>
          <w:b w:val="0"/>
          <w:szCs w:val="20"/>
        </w:rPr>
        <w:t>Nišu</w:t>
      </w:r>
      <w:r w:rsidR="004A56F4" w:rsidRPr="00570C86">
        <w:rPr>
          <w:rFonts w:cs="Arial"/>
          <w:b w:val="0"/>
          <w:szCs w:val="20"/>
        </w:rPr>
        <w:t xml:space="preserve">, </w:t>
      </w:r>
      <w:r>
        <w:rPr>
          <w:rFonts w:cs="Arial"/>
          <w:b w:val="0"/>
          <w:szCs w:val="20"/>
        </w:rPr>
        <w:t>broj</w:t>
      </w:r>
      <w:r w:rsidR="004A56F4" w:rsidRPr="00570C86">
        <w:rPr>
          <w:rFonts w:cs="Arial"/>
          <w:b w:val="0"/>
          <w:szCs w:val="20"/>
        </w:rPr>
        <w:t xml:space="preserve"> 65, 2013. </w:t>
      </w:r>
      <w:r>
        <w:rPr>
          <w:rFonts w:cs="Arial"/>
          <w:b w:val="0"/>
          <w:szCs w:val="20"/>
        </w:rPr>
        <w:t>god</w:t>
      </w:r>
      <w:r w:rsidR="004A56F4" w:rsidRPr="00570C86">
        <w:rPr>
          <w:rFonts w:cs="Arial"/>
          <w:b w:val="0"/>
          <w:szCs w:val="20"/>
        </w:rPr>
        <w:t xml:space="preserve">, </w:t>
      </w:r>
      <w:r>
        <w:rPr>
          <w:rFonts w:cs="Arial"/>
          <w:b w:val="0"/>
          <w:szCs w:val="20"/>
        </w:rPr>
        <w:t>Pregledni</w:t>
      </w:r>
      <w:r w:rsidR="004A56F4" w:rsidRPr="00570C86">
        <w:rPr>
          <w:rFonts w:cs="Arial"/>
          <w:b w:val="0"/>
          <w:szCs w:val="20"/>
        </w:rPr>
        <w:t xml:space="preserve"> </w:t>
      </w:r>
      <w:r>
        <w:rPr>
          <w:rFonts w:cs="Arial"/>
          <w:b w:val="0"/>
          <w:szCs w:val="20"/>
        </w:rPr>
        <w:t>naučni</w:t>
      </w:r>
      <w:r w:rsidR="004A56F4" w:rsidRPr="00570C86">
        <w:rPr>
          <w:rFonts w:cs="Arial"/>
          <w:b w:val="0"/>
          <w:szCs w:val="20"/>
        </w:rPr>
        <w:t xml:space="preserve"> </w:t>
      </w:r>
      <w:r>
        <w:rPr>
          <w:rFonts w:cs="Arial"/>
          <w:b w:val="0"/>
          <w:szCs w:val="20"/>
        </w:rPr>
        <w:t>članak</w:t>
      </w:r>
      <w:r w:rsidR="004A56F4" w:rsidRPr="00570C86">
        <w:rPr>
          <w:rFonts w:cs="Arial"/>
          <w:b w:val="0"/>
          <w:szCs w:val="20"/>
        </w:rPr>
        <w:t xml:space="preserve">, </w:t>
      </w:r>
      <w:r>
        <w:rPr>
          <w:rFonts w:cs="Arial"/>
          <w:b w:val="0"/>
          <w:szCs w:val="20"/>
        </w:rPr>
        <w:t>str</w:t>
      </w:r>
      <w:r w:rsidR="004A56F4" w:rsidRPr="00570C86">
        <w:rPr>
          <w:rFonts w:cs="Arial"/>
          <w:b w:val="0"/>
          <w:szCs w:val="20"/>
        </w:rPr>
        <w:t>. 292.</w:t>
      </w:r>
    </w:p>
    <w:p w:rsidR="005C6AE9" w:rsidRPr="00263071" w:rsidRDefault="005C6AE9" w:rsidP="005C6AE9">
      <w:pPr>
        <w:pStyle w:val="PRIPREMA0"/>
        <w:ind w:left="720"/>
      </w:pPr>
    </w:p>
    <w:p w:rsidR="00AC4642" w:rsidRPr="004A56F4" w:rsidRDefault="00E14F76" w:rsidP="004F0B91">
      <w:pPr>
        <w:pStyle w:val="PRIPREMA0"/>
        <w:numPr>
          <w:ilvl w:val="0"/>
          <w:numId w:val="45"/>
        </w:numPr>
      </w:pPr>
      <w:r>
        <w:t>Mladen</w:t>
      </w:r>
      <w:r w:rsidR="005C6AE9" w:rsidRPr="00263071">
        <w:t xml:space="preserve"> </w:t>
      </w:r>
      <w:r>
        <w:t>Tišma</w:t>
      </w:r>
      <w:r w:rsidR="005C6AE9" w:rsidRPr="00263071">
        <w:t>: „</w:t>
      </w:r>
      <w:r>
        <w:t>Ustav</w:t>
      </w:r>
      <w:r w:rsidR="005C6AE9" w:rsidRPr="00263071">
        <w:t xml:space="preserve"> </w:t>
      </w:r>
      <w:r>
        <w:t>države</w:t>
      </w:r>
      <w:r w:rsidR="005C6AE9" w:rsidRPr="00263071">
        <w:t xml:space="preserve"> </w:t>
      </w:r>
      <w:r>
        <w:t>članice</w:t>
      </w:r>
      <w:r w:rsidR="005C6AE9" w:rsidRPr="00263071">
        <w:t xml:space="preserve"> </w:t>
      </w:r>
      <w:r>
        <w:t>kao</w:t>
      </w:r>
      <w:r w:rsidR="005C6AE9" w:rsidRPr="00263071">
        <w:t xml:space="preserve"> </w:t>
      </w:r>
      <w:r>
        <w:t>pravni</w:t>
      </w:r>
      <w:r w:rsidR="005C6AE9" w:rsidRPr="00263071">
        <w:t xml:space="preserve"> </w:t>
      </w:r>
      <w:r>
        <w:t>osnov</w:t>
      </w:r>
      <w:r w:rsidR="005C6AE9" w:rsidRPr="00263071">
        <w:t xml:space="preserve"> </w:t>
      </w:r>
      <w:r>
        <w:t>i</w:t>
      </w:r>
      <w:r w:rsidR="005C6AE9" w:rsidRPr="00263071">
        <w:t xml:space="preserve"> </w:t>
      </w:r>
      <w:r>
        <w:t>okvir</w:t>
      </w:r>
      <w:r w:rsidR="005C6AE9" w:rsidRPr="00263071">
        <w:t xml:space="preserve"> </w:t>
      </w:r>
      <w:r>
        <w:t>evropske</w:t>
      </w:r>
      <w:r w:rsidR="005C6AE9" w:rsidRPr="00263071">
        <w:t xml:space="preserve"> </w:t>
      </w:r>
      <w:r>
        <w:t>integracije</w:t>
      </w:r>
      <w:r w:rsidR="005C6AE9" w:rsidRPr="00263071">
        <w:t xml:space="preserve"> </w:t>
      </w:r>
      <w:r>
        <w:t>sa</w:t>
      </w:r>
      <w:r w:rsidR="005C6AE9" w:rsidRPr="00263071">
        <w:t xml:space="preserve"> </w:t>
      </w:r>
      <w:r>
        <w:t>posebnim</w:t>
      </w:r>
      <w:r w:rsidR="005C6AE9" w:rsidRPr="00263071">
        <w:t xml:space="preserve"> </w:t>
      </w:r>
      <w:r>
        <w:t>osvrtom</w:t>
      </w:r>
      <w:r w:rsidR="005C6AE9" w:rsidRPr="00263071">
        <w:t xml:space="preserve"> </w:t>
      </w:r>
      <w:r>
        <w:t>na</w:t>
      </w:r>
      <w:r w:rsidR="005C6AE9" w:rsidRPr="00263071">
        <w:t xml:space="preserve"> </w:t>
      </w:r>
      <w:r>
        <w:t>pravo</w:t>
      </w:r>
      <w:r w:rsidR="005C6AE9" w:rsidRPr="00263071">
        <w:t xml:space="preserve"> </w:t>
      </w:r>
      <w:r>
        <w:t>Savezne</w:t>
      </w:r>
      <w:r w:rsidR="005C6AE9" w:rsidRPr="00263071">
        <w:t xml:space="preserve"> </w:t>
      </w:r>
      <w:r>
        <w:t>Republike</w:t>
      </w:r>
      <w:r w:rsidR="005C6AE9" w:rsidRPr="00263071">
        <w:t xml:space="preserve"> </w:t>
      </w:r>
      <w:r>
        <w:t>Nemačke</w:t>
      </w:r>
      <w:r w:rsidR="005C6AE9" w:rsidRPr="00263071">
        <w:t xml:space="preserve"> </w:t>
      </w:r>
      <w:r>
        <w:t>i</w:t>
      </w:r>
      <w:r w:rsidR="005C6AE9" w:rsidRPr="00263071">
        <w:t xml:space="preserve"> </w:t>
      </w:r>
      <w:r>
        <w:t>na</w:t>
      </w:r>
      <w:r w:rsidR="005C6AE9" w:rsidRPr="00263071">
        <w:t xml:space="preserve"> </w:t>
      </w:r>
      <w:r>
        <w:t>poslednju</w:t>
      </w:r>
      <w:r w:rsidR="005C6AE9" w:rsidRPr="00263071">
        <w:t xml:space="preserve"> </w:t>
      </w:r>
      <w:r>
        <w:t>promenu</w:t>
      </w:r>
      <w:r w:rsidR="005C6AE9" w:rsidRPr="00263071">
        <w:t xml:space="preserve"> </w:t>
      </w:r>
      <w:r>
        <w:t>Ustava</w:t>
      </w:r>
      <w:r w:rsidR="005C6AE9" w:rsidRPr="00263071">
        <w:t xml:space="preserve"> </w:t>
      </w:r>
      <w:r>
        <w:t>Republike</w:t>
      </w:r>
      <w:r w:rsidR="005C6AE9" w:rsidRPr="00263071">
        <w:t xml:space="preserve"> </w:t>
      </w:r>
      <w:r>
        <w:t>Hrvatske</w:t>
      </w:r>
      <w:r w:rsidR="005C6AE9" w:rsidRPr="00263071">
        <w:t xml:space="preserve">“, </w:t>
      </w:r>
      <w:r>
        <w:t>Institut</w:t>
      </w:r>
      <w:r w:rsidR="005C6AE9" w:rsidRPr="00263071">
        <w:t xml:space="preserve"> </w:t>
      </w:r>
      <w:r>
        <w:t>za</w:t>
      </w:r>
      <w:r w:rsidR="005C6AE9" w:rsidRPr="00263071">
        <w:t xml:space="preserve"> </w:t>
      </w:r>
      <w:r>
        <w:t>uporedno</w:t>
      </w:r>
      <w:r w:rsidR="005C6AE9" w:rsidRPr="00263071">
        <w:t xml:space="preserve"> </w:t>
      </w:r>
      <w:r>
        <w:t>pravo</w:t>
      </w:r>
      <w:r w:rsidR="005C6AE9" w:rsidRPr="00263071">
        <w:t xml:space="preserve">, </w:t>
      </w:r>
      <w:r>
        <w:t>Strani</w:t>
      </w:r>
      <w:r w:rsidR="005C6AE9" w:rsidRPr="00263071">
        <w:t xml:space="preserve"> </w:t>
      </w:r>
      <w:r>
        <w:t>pravi</w:t>
      </w:r>
      <w:r w:rsidR="005C6AE9" w:rsidRPr="00263071">
        <w:t xml:space="preserve"> </w:t>
      </w:r>
      <w:r>
        <w:t>život</w:t>
      </w:r>
      <w:r w:rsidR="005C6AE9" w:rsidRPr="00263071">
        <w:t xml:space="preserve">, 2/2011, </w:t>
      </w:r>
      <w:r>
        <w:t>Beograd</w:t>
      </w:r>
      <w:r w:rsidR="005C6AE9" w:rsidRPr="00263071">
        <w:t xml:space="preserve">, </w:t>
      </w:r>
      <w:r>
        <w:t>Pregledni</w:t>
      </w:r>
      <w:r w:rsidR="005C6AE9" w:rsidRPr="00263071">
        <w:t xml:space="preserve"> </w:t>
      </w:r>
      <w:r>
        <w:t>naučni</w:t>
      </w:r>
      <w:r w:rsidR="005C6AE9" w:rsidRPr="00263071">
        <w:t xml:space="preserve"> </w:t>
      </w:r>
      <w:r>
        <w:t>rad</w:t>
      </w:r>
      <w:r w:rsidR="005C6AE9" w:rsidRPr="00263071">
        <w:t xml:space="preserve">, </w:t>
      </w:r>
      <w:r>
        <w:t>str</w:t>
      </w:r>
      <w:r w:rsidR="005C6AE9" w:rsidRPr="00263071">
        <w:t xml:space="preserve">. 185-213, </w:t>
      </w:r>
      <w:r>
        <w:t>Pravni</w:t>
      </w:r>
      <w:r w:rsidR="005C6AE9" w:rsidRPr="00263071">
        <w:t xml:space="preserve"> </w:t>
      </w:r>
      <w:r>
        <w:t>fakultet</w:t>
      </w:r>
      <w:r w:rsidR="005C6AE9" w:rsidRPr="00263071">
        <w:t xml:space="preserve"> </w:t>
      </w:r>
      <w:r>
        <w:t>Univerziteta</w:t>
      </w:r>
      <w:r w:rsidR="005C6AE9" w:rsidRPr="00263071">
        <w:t xml:space="preserve"> </w:t>
      </w:r>
      <w:r>
        <w:t>u</w:t>
      </w:r>
      <w:r w:rsidR="005C6AE9" w:rsidRPr="00263071">
        <w:t xml:space="preserve"> </w:t>
      </w:r>
      <w:r>
        <w:t>Beogradu</w:t>
      </w:r>
      <w:r w:rsidR="005C6AE9" w:rsidRPr="00263071">
        <w:t xml:space="preserve">, </w:t>
      </w:r>
      <w:r>
        <w:t>Student</w:t>
      </w:r>
      <w:r w:rsidR="005C6AE9" w:rsidRPr="00263071">
        <w:t xml:space="preserve"> </w:t>
      </w:r>
      <w:r>
        <w:t>četvrte</w:t>
      </w:r>
      <w:r w:rsidR="005C6AE9" w:rsidRPr="00263071">
        <w:t xml:space="preserve"> </w:t>
      </w:r>
      <w:r>
        <w:t>godine</w:t>
      </w:r>
    </w:p>
    <w:p w:rsidR="004A56F4" w:rsidRPr="004A56F4" w:rsidRDefault="004A56F4" w:rsidP="004A56F4">
      <w:pPr>
        <w:pStyle w:val="PRIPREMA0"/>
        <w:ind w:left="720"/>
      </w:pPr>
    </w:p>
    <w:p w:rsidR="004A56F4" w:rsidRPr="00E226B5" w:rsidRDefault="00E14F76" w:rsidP="004A56F4">
      <w:pPr>
        <w:pStyle w:val="ListParagraph"/>
        <w:numPr>
          <w:ilvl w:val="0"/>
          <w:numId w:val="45"/>
        </w:numPr>
        <w:rPr>
          <w:b w:val="0"/>
        </w:rPr>
      </w:pPr>
      <w:r>
        <w:rPr>
          <w:rFonts w:cs="Arial"/>
          <w:b w:val="0"/>
          <w:szCs w:val="20"/>
        </w:rPr>
        <w:t>Evropski</w:t>
      </w:r>
      <w:r w:rsidR="004A56F4" w:rsidRPr="004A56F4">
        <w:rPr>
          <w:rFonts w:cs="Arial"/>
          <w:b w:val="0"/>
          <w:szCs w:val="20"/>
        </w:rPr>
        <w:t xml:space="preserve"> </w:t>
      </w:r>
      <w:r>
        <w:rPr>
          <w:rFonts w:cs="Arial"/>
          <w:b w:val="0"/>
          <w:szCs w:val="20"/>
        </w:rPr>
        <w:t>centar</w:t>
      </w:r>
      <w:r w:rsidR="004A56F4" w:rsidRPr="004A56F4">
        <w:rPr>
          <w:rFonts w:cs="Arial"/>
          <w:b w:val="0"/>
          <w:szCs w:val="20"/>
        </w:rPr>
        <w:t xml:space="preserve"> </w:t>
      </w:r>
      <w:r>
        <w:rPr>
          <w:rFonts w:cs="Arial"/>
          <w:b w:val="0"/>
          <w:szCs w:val="20"/>
        </w:rPr>
        <w:t>za</w:t>
      </w:r>
      <w:r w:rsidR="004A56F4" w:rsidRPr="004A56F4">
        <w:rPr>
          <w:rFonts w:cs="Arial"/>
          <w:b w:val="0"/>
          <w:szCs w:val="20"/>
        </w:rPr>
        <w:t xml:space="preserve"> </w:t>
      </w:r>
      <w:r>
        <w:rPr>
          <w:rFonts w:cs="Arial"/>
          <w:b w:val="0"/>
          <w:szCs w:val="20"/>
        </w:rPr>
        <w:t>parlamentarna</w:t>
      </w:r>
      <w:r w:rsidR="004A56F4" w:rsidRPr="004A56F4">
        <w:rPr>
          <w:rFonts w:cs="Arial"/>
          <w:b w:val="0"/>
          <w:szCs w:val="20"/>
        </w:rPr>
        <w:t xml:space="preserve"> </w:t>
      </w:r>
      <w:r>
        <w:rPr>
          <w:rFonts w:cs="Arial"/>
          <w:b w:val="0"/>
          <w:szCs w:val="20"/>
        </w:rPr>
        <w:t>istraživanja</w:t>
      </w:r>
      <w:r w:rsidR="004A56F4" w:rsidRPr="004A56F4">
        <w:rPr>
          <w:rFonts w:cs="Arial"/>
          <w:b w:val="0"/>
          <w:szCs w:val="20"/>
        </w:rPr>
        <w:t xml:space="preserve"> </w:t>
      </w:r>
      <w:r>
        <w:rPr>
          <w:rFonts w:cs="Arial"/>
          <w:b w:val="0"/>
          <w:szCs w:val="20"/>
        </w:rPr>
        <w:t>i</w:t>
      </w:r>
      <w:r w:rsidR="004A56F4" w:rsidRPr="004A56F4">
        <w:rPr>
          <w:rFonts w:cs="Arial"/>
          <w:b w:val="0"/>
          <w:szCs w:val="20"/>
        </w:rPr>
        <w:t xml:space="preserve"> </w:t>
      </w:r>
      <w:r>
        <w:rPr>
          <w:rFonts w:cs="Arial"/>
          <w:b w:val="0"/>
          <w:szCs w:val="20"/>
        </w:rPr>
        <w:t>dokumentaciju</w:t>
      </w:r>
      <w:r w:rsidR="004A56F4" w:rsidRPr="004A56F4">
        <w:rPr>
          <w:rFonts w:cs="Arial"/>
          <w:b w:val="0"/>
          <w:szCs w:val="20"/>
        </w:rPr>
        <w:t xml:space="preserve"> </w:t>
      </w:r>
      <w:r w:rsidR="004A56F4" w:rsidRPr="004A56F4">
        <w:rPr>
          <w:rFonts w:cs="Arial"/>
          <w:b w:val="0"/>
          <w:szCs w:val="20"/>
          <w:lang w:val="en-GB"/>
        </w:rPr>
        <w:t xml:space="preserve">(European Centre </w:t>
      </w:r>
      <w:r w:rsidR="004A56F4" w:rsidRPr="004A56F4">
        <w:rPr>
          <w:rFonts w:cs="Arial"/>
          <w:b w:val="0"/>
          <w:spacing w:val="-6"/>
          <w:szCs w:val="20"/>
          <w:lang w:val="en-GB"/>
        </w:rPr>
        <w:t>for Parliamenta</w:t>
      </w:r>
      <w:r w:rsidR="004A56F4" w:rsidRPr="00C65A59">
        <w:rPr>
          <w:rFonts w:cs="Arial"/>
          <w:b w:val="0"/>
          <w:spacing w:val="-6"/>
          <w:szCs w:val="20"/>
          <w:lang w:val="en-GB"/>
        </w:rPr>
        <w:t xml:space="preserve">ry </w:t>
      </w:r>
      <w:r w:rsidR="004A56F4" w:rsidRPr="004A56F4">
        <w:rPr>
          <w:rFonts w:cs="Arial"/>
          <w:b w:val="0"/>
          <w:spacing w:val="-6"/>
          <w:szCs w:val="20"/>
          <w:lang w:val="en-GB"/>
        </w:rPr>
        <w:t>Research and Documentation</w:t>
      </w:r>
      <w:r w:rsidR="004A56F4" w:rsidRPr="004A56F4">
        <w:rPr>
          <w:rFonts w:cs="Arial"/>
          <w:spacing w:val="-6"/>
          <w:szCs w:val="20"/>
          <w:lang w:val="en-GB"/>
        </w:rPr>
        <w:t xml:space="preserve"> – </w:t>
      </w:r>
      <w:r w:rsidR="004A56F4" w:rsidRPr="004A56F4">
        <w:rPr>
          <w:rFonts w:cs="Arial"/>
          <w:b w:val="0"/>
          <w:spacing w:val="-6"/>
          <w:szCs w:val="20"/>
          <w:lang w:val="en-GB"/>
        </w:rPr>
        <w:t>ECPRD</w:t>
      </w:r>
      <w:r w:rsidR="004A56F4" w:rsidRPr="004A56F4">
        <w:rPr>
          <w:rFonts w:cs="Arial"/>
          <w:spacing w:val="-6"/>
          <w:szCs w:val="20"/>
          <w:lang w:val="en-GB"/>
        </w:rPr>
        <w:t xml:space="preserve">, </w:t>
      </w:r>
      <w:r w:rsidR="004A56F4" w:rsidRPr="004A56F4">
        <w:rPr>
          <w:rFonts w:cs="Arial"/>
          <w:b w:val="0"/>
          <w:spacing w:val="-6"/>
          <w:szCs w:val="20"/>
          <w:lang w:val="en-GB"/>
        </w:rPr>
        <w:t>Request 2622/2014</w:t>
      </w:r>
      <w:r w:rsidR="004A56F4" w:rsidRPr="004A56F4">
        <w:rPr>
          <w:rFonts w:cs="Arial"/>
          <w:b w:val="0"/>
          <w:szCs w:val="20"/>
          <w:lang w:val="en-GB"/>
        </w:rPr>
        <w:t xml:space="preserve"> Amendments to the Constitution and the process of accession and membership in EU)</w:t>
      </w:r>
    </w:p>
    <w:p w:rsidR="00BE58A6" w:rsidRPr="00263071" w:rsidRDefault="00BE58A6" w:rsidP="00AB56A8">
      <w:pPr>
        <w:jc w:val="right"/>
        <w:rPr>
          <w:rFonts w:cs="Arial"/>
          <w:b w:val="0"/>
          <w:szCs w:val="20"/>
        </w:rPr>
      </w:pPr>
    </w:p>
    <w:sectPr w:rsidR="00BE58A6" w:rsidRPr="00263071" w:rsidSect="00F511FA">
      <w:footerReference w:type="even" r:id="rId10"/>
      <w:footerReference w:type="default" r:id="rId11"/>
      <w:pgSz w:w="12240" w:h="15840"/>
      <w:pgMar w:top="1440" w:right="1800" w:bottom="1440" w:left="1800"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79A5" w:rsidRDefault="00FF79A5">
      <w:r>
        <w:separator/>
      </w:r>
    </w:p>
  </w:endnote>
  <w:endnote w:type="continuationSeparator" w:id="0">
    <w:p w:rsidR="00FF79A5" w:rsidRDefault="00FF7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elior Com">
    <w:altName w:val="Times New Roman"/>
    <w:charset w:val="00"/>
    <w:family w:val="roman"/>
    <w:pitch w:val="variable"/>
    <w:sig w:usb0="800000AF" w:usb1="5000204A" w:usb2="00000000" w:usb3="00000000" w:csb0="0000009B"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hruti">
    <w:panose1 w:val="020B0502040204020203"/>
    <w:charset w:val="00"/>
    <w:family w:val="swiss"/>
    <w:pitch w:val="variable"/>
    <w:sig w:usb0="00040003" w:usb1="00000000" w:usb2="00000000" w:usb3="00000000" w:csb0="00000001" w:csb1="00000000"/>
  </w:font>
  <w:font w:name="Times-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269" w:rsidRDefault="00652269" w:rsidP="00F511F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C7DD3">
      <w:rPr>
        <w:rStyle w:val="PageNumber"/>
        <w:noProof/>
      </w:rPr>
      <w:t>6</w:t>
    </w:r>
    <w:r>
      <w:rPr>
        <w:rStyle w:val="PageNumber"/>
      </w:rPr>
      <w:fldChar w:fldCharType="end"/>
    </w:r>
  </w:p>
  <w:p w:rsidR="00652269" w:rsidRDefault="00652269" w:rsidP="0084167D">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269" w:rsidRDefault="00652269" w:rsidP="00F511F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C7DD3">
      <w:rPr>
        <w:rStyle w:val="PageNumber"/>
        <w:noProof/>
      </w:rPr>
      <w:t>7</w:t>
    </w:r>
    <w:r>
      <w:rPr>
        <w:rStyle w:val="PageNumber"/>
      </w:rPr>
      <w:fldChar w:fldCharType="end"/>
    </w:r>
  </w:p>
  <w:p w:rsidR="00652269" w:rsidRDefault="00652269" w:rsidP="0084167D">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79A5" w:rsidRDefault="00FF79A5">
      <w:r>
        <w:separator/>
      </w:r>
    </w:p>
  </w:footnote>
  <w:footnote w:type="continuationSeparator" w:id="0">
    <w:p w:rsidR="00FF79A5" w:rsidRDefault="00FF79A5">
      <w:r>
        <w:continuationSeparator/>
      </w:r>
    </w:p>
  </w:footnote>
  <w:footnote w:id="1">
    <w:p w:rsidR="00652269" w:rsidRPr="00380119" w:rsidRDefault="00652269" w:rsidP="00B067AD">
      <w:pPr>
        <w:pStyle w:val="FootnoteText"/>
        <w:spacing w:line="240" w:lineRule="auto"/>
        <w:rPr>
          <w:lang w:val="sr-Latn-RS"/>
        </w:rPr>
      </w:pPr>
      <w:r w:rsidRPr="0032173C">
        <w:rPr>
          <w:rStyle w:val="FootnoteReference"/>
        </w:rPr>
        <w:footnoteRef/>
      </w:r>
      <w:r w:rsidRPr="0032173C">
        <w:t xml:space="preserve"> </w:t>
      </w:r>
      <w:r w:rsidRPr="00380119">
        <w:rPr>
          <w:rFonts w:cs="Arial"/>
          <w:b w:val="0"/>
          <w:kern w:val="32"/>
          <w:lang w:val="sr-Latn-RS"/>
        </w:rPr>
        <w:t>„Bukvar evropskih integracija“, šesto, dopunjeno izdanje, Kancelarija za evropske integracije, Beograd, 2014, str. 33-34</w:t>
      </w:r>
    </w:p>
  </w:footnote>
  <w:footnote w:id="2">
    <w:p w:rsidR="00652269" w:rsidRPr="00380119" w:rsidRDefault="00652269" w:rsidP="00BD2CA7">
      <w:pPr>
        <w:pStyle w:val="FootnoteText"/>
        <w:spacing w:line="240" w:lineRule="auto"/>
        <w:rPr>
          <w:b w:val="0"/>
          <w:lang w:val="sr-Latn-RS"/>
        </w:rPr>
      </w:pPr>
      <w:r w:rsidRPr="00380119">
        <w:rPr>
          <w:rStyle w:val="FootnoteReference"/>
          <w:lang w:val="sr-Latn-RS"/>
        </w:rPr>
        <w:footnoteRef/>
      </w:r>
      <w:r w:rsidRPr="00380119">
        <w:rPr>
          <w:lang w:val="sr-Latn-RS"/>
        </w:rPr>
        <w:t xml:space="preserve"> </w:t>
      </w:r>
      <w:r w:rsidRPr="00380119">
        <w:rPr>
          <w:b w:val="0"/>
          <w:lang w:val="sr-Latn-RS"/>
        </w:rPr>
        <w:t xml:space="preserve">Ova dva ugovora čine tzv. </w:t>
      </w:r>
      <w:r w:rsidRPr="00380119">
        <w:rPr>
          <w:b w:val="0"/>
          <w:i/>
          <w:lang w:val="sr-Latn-RS"/>
        </w:rPr>
        <w:t>Lisabonski ugovor.</w:t>
      </w:r>
      <w:r w:rsidRPr="00380119">
        <w:rPr>
          <w:b w:val="0"/>
          <w:lang w:val="sr-Latn-RS"/>
        </w:rPr>
        <w:t xml:space="preserve"> Iako je njegov zvaničan naziv „Ugovor o izmenama i dopunama Ugovora o Evropskoj uniji i Ugovora o funkcionisanju Evropske unije,“ često je u upotrebi i termin Lisabonski ugovor,</w:t>
      </w:r>
      <w:r w:rsidRPr="00380119">
        <w:rPr>
          <w:lang w:val="sr-Latn-RS"/>
        </w:rPr>
        <w:t xml:space="preserve"> </w:t>
      </w:r>
      <w:r w:rsidRPr="00380119">
        <w:rPr>
          <w:b w:val="0"/>
          <w:lang w:val="sr-Latn-RS"/>
        </w:rPr>
        <w:t>upravo zbog činjenice da je potpisan u Lisabonu (2007. god.), za vreme portugalskog predsedavanja EU. (Prim. aut.)</w:t>
      </w:r>
    </w:p>
  </w:footnote>
  <w:footnote w:id="3">
    <w:p w:rsidR="00652269" w:rsidRPr="00380119" w:rsidRDefault="00652269" w:rsidP="002F2151">
      <w:pPr>
        <w:spacing w:line="240" w:lineRule="auto"/>
        <w:rPr>
          <w:lang w:val="sr-Latn-RS"/>
        </w:rPr>
      </w:pPr>
      <w:r w:rsidRPr="00380119">
        <w:rPr>
          <w:rStyle w:val="FootnoteReference"/>
          <w:lang w:val="sr-Latn-RS"/>
        </w:rPr>
        <w:footnoteRef/>
      </w:r>
      <w:r w:rsidRPr="00380119">
        <w:rPr>
          <w:lang w:val="sr-Latn-RS"/>
        </w:rPr>
        <w:t xml:space="preserve"> </w:t>
      </w:r>
      <w:r w:rsidRPr="00380119">
        <w:rPr>
          <w:rFonts w:eastAsia="Calibri" w:cs="Arial"/>
          <w:b w:val="0"/>
          <w:szCs w:val="20"/>
          <w:lang w:val="sr-Latn-RS"/>
        </w:rPr>
        <w:t>Dr Ljubica Đorđević: „</w:t>
      </w:r>
      <w:r w:rsidRPr="00380119">
        <w:rPr>
          <w:rFonts w:eastAsia="Calibri" w:cs="Arial"/>
          <w:b w:val="0"/>
          <w:szCs w:val="20"/>
          <w:lang w:val="sr-Latn-RS" w:eastAsia="en-US"/>
        </w:rPr>
        <w:t>Kontrola ustavnosti pravnih akata Evropske unije</w:t>
      </w:r>
      <w:r w:rsidRPr="00380119">
        <w:rPr>
          <w:rFonts w:eastAsia="Calibri" w:cs="Arial"/>
          <w:b w:val="0"/>
          <w:szCs w:val="20"/>
          <w:lang w:val="sr-Latn-RS"/>
        </w:rPr>
        <w:t>“</w:t>
      </w:r>
      <w:r w:rsidRPr="00380119">
        <w:rPr>
          <w:rFonts w:eastAsia="Calibri" w:cs="Arial"/>
          <w:b w:val="0"/>
          <w:szCs w:val="20"/>
          <w:lang w:val="sr-Latn-RS" w:eastAsia="en-US"/>
        </w:rPr>
        <w:t xml:space="preserve"> Zbornik radova Pravnog fakulteta u Nišu, broj 65, 2013. god, </w:t>
      </w:r>
      <w:r w:rsidRPr="00380119">
        <w:rPr>
          <w:rFonts w:eastAsia="Calibri" w:cs="Arial"/>
          <w:b w:val="0"/>
          <w:color w:val="000000"/>
          <w:szCs w:val="20"/>
          <w:lang w:val="sr-Latn-RS" w:eastAsia="en-US"/>
        </w:rPr>
        <w:t>Pregledni naučni članak, str. 292.</w:t>
      </w:r>
    </w:p>
  </w:footnote>
  <w:footnote w:id="4">
    <w:p w:rsidR="00652269" w:rsidRPr="00E82A8D" w:rsidRDefault="00652269" w:rsidP="00E82A8D">
      <w:pPr>
        <w:pStyle w:val="FootnoteText"/>
        <w:spacing w:line="240" w:lineRule="auto"/>
        <w:rPr>
          <w:b w:val="0"/>
        </w:rPr>
      </w:pPr>
      <w:r>
        <w:rPr>
          <w:rStyle w:val="FootnoteReference"/>
        </w:rPr>
        <w:footnoteRef/>
      </w:r>
      <w:r>
        <w:t xml:space="preserve"> </w:t>
      </w:r>
      <w:r w:rsidRPr="00E82A8D">
        <w:rPr>
          <w:b w:val="0"/>
        </w:rPr>
        <w:t>„</w:t>
      </w:r>
      <w:r>
        <w:rPr>
          <w:b w:val="0"/>
        </w:rPr>
        <w:t>Dosadašnje</w:t>
      </w:r>
      <w:r w:rsidRPr="00E82A8D">
        <w:rPr>
          <w:b w:val="0"/>
        </w:rPr>
        <w:t xml:space="preserve"> </w:t>
      </w:r>
      <w:r>
        <w:rPr>
          <w:b w:val="0"/>
        </w:rPr>
        <w:t>iskustvo</w:t>
      </w:r>
      <w:r w:rsidRPr="00E82A8D">
        <w:rPr>
          <w:b w:val="0"/>
        </w:rPr>
        <w:t xml:space="preserve"> </w:t>
      </w:r>
      <w:r>
        <w:rPr>
          <w:b w:val="0"/>
        </w:rPr>
        <w:t>EU</w:t>
      </w:r>
      <w:r w:rsidRPr="00E82A8D">
        <w:rPr>
          <w:b w:val="0"/>
        </w:rPr>
        <w:t xml:space="preserve">, </w:t>
      </w:r>
      <w:r>
        <w:rPr>
          <w:b w:val="0"/>
        </w:rPr>
        <w:t>kada</w:t>
      </w:r>
      <w:r w:rsidRPr="00E82A8D">
        <w:rPr>
          <w:b w:val="0"/>
        </w:rPr>
        <w:t xml:space="preserve"> </w:t>
      </w:r>
      <w:r>
        <w:rPr>
          <w:b w:val="0"/>
        </w:rPr>
        <w:t>je</w:t>
      </w:r>
      <w:r w:rsidRPr="00E82A8D">
        <w:rPr>
          <w:b w:val="0"/>
        </w:rPr>
        <w:t xml:space="preserve"> </w:t>
      </w:r>
      <w:r>
        <w:rPr>
          <w:b w:val="0"/>
        </w:rPr>
        <w:t>reč</w:t>
      </w:r>
      <w:r w:rsidRPr="00E82A8D">
        <w:rPr>
          <w:b w:val="0"/>
        </w:rPr>
        <w:t xml:space="preserve"> </w:t>
      </w:r>
      <w:r>
        <w:rPr>
          <w:b w:val="0"/>
        </w:rPr>
        <w:t>o</w:t>
      </w:r>
      <w:r w:rsidRPr="00E82A8D">
        <w:rPr>
          <w:b w:val="0"/>
        </w:rPr>
        <w:t xml:space="preserve"> </w:t>
      </w:r>
      <w:r>
        <w:rPr>
          <w:b w:val="0"/>
        </w:rPr>
        <w:t>njenom</w:t>
      </w:r>
      <w:r w:rsidRPr="00E82A8D">
        <w:rPr>
          <w:b w:val="0"/>
        </w:rPr>
        <w:t xml:space="preserve"> </w:t>
      </w:r>
      <w:r>
        <w:rPr>
          <w:b w:val="0"/>
        </w:rPr>
        <w:t>daljem</w:t>
      </w:r>
      <w:r w:rsidRPr="00E82A8D">
        <w:rPr>
          <w:b w:val="0"/>
        </w:rPr>
        <w:t xml:space="preserve"> </w:t>
      </w:r>
      <w:r>
        <w:rPr>
          <w:b w:val="0"/>
        </w:rPr>
        <w:t>širenju</w:t>
      </w:r>
      <w:r w:rsidRPr="00E82A8D">
        <w:rPr>
          <w:b w:val="0"/>
        </w:rPr>
        <w:t xml:space="preserve">, </w:t>
      </w:r>
      <w:r>
        <w:rPr>
          <w:b w:val="0"/>
        </w:rPr>
        <w:t>a</w:t>
      </w:r>
      <w:r w:rsidRPr="00E82A8D">
        <w:rPr>
          <w:b w:val="0"/>
        </w:rPr>
        <w:t xml:space="preserve"> </w:t>
      </w:r>
      <w:r>
        <w:rPr>
          <w:b w:val="0"/>
        </w:rPr>
        <w:t>posebno</w:t>
      </w:r>
      <w:r w:rsidRPr="00E82A8D">
        <w:rPr>
          <w:b w:val="0"/>
        </w:rPr>
        <w:t xml:space="preserve"> </w:t>
      </w:r>
      <w:r>
        <w:rPr>
          <w:b w:val="0"/>
        </w:rPr>
        <w:t>u</w:t>
      </w:r>
      <w:r w:rsidRPr="00E82A8D">
        <w:rPr>
          <w:b w:val="0"/>
        </w:rPr>
        <w:t xml:space="preserve"> </w:t>
      </w:r>
      <w:r>
        <w:rPr>
          <w:b w:val="0"/>
        </w:rPr>
        <w:t>pogledu</w:t>
      </w:r>
      <w:r w:rsidRPr="00E82A8D">
        <w:rPr>
          <w:b w:val="0"/>
        </w:rPr>
        <w:t xml:space="preserve"> </w:t>
      </w:r>
      <w:r>
        <w:rPr>
          <w:b w:val="0"/>
        </w:rPr>
        <w:t>Hrvatske</w:t>
      </w:r>
      <w:r w:rsidRPr="00E82A8D">
        <w:rPr>
          <w:b w:val="0"/>
        </w:rPr>
        <w:t xml:space="preserve"> </w:t>
      </w:r>
      <w:r>
        <w:rPr>
          <w:b w:val="0"/>
        </w:rPr>
        <w:t>i</w:t>
      </w:r>
      <w:r w:rsidRPr="00E82A8D">
        <w:rPr>
          <w:b w:val="0"/>
        </w:rPr>
        <w:t xml:space="preserve"> </w:t>
      </w:r>
      <w:r>
        <w:rPr>
          <w:b w:val="0"/>
        </w:rPr>
        <w:t>Crne</w:t>
      </w:r>
      <w:r w:rsidRPr="00E82A8D">
        <w:rPr>
          <w:b w:val="0"/>
        </w:rPr>
        <w:t xml:space="preserve"> </w:t>
      </w:r>
      <w:r>
        <w:rPr>
          <w:b w:val="0"/>
        </w:rPr>
        <w:t>Gore</w:t>
      </w:r>
      <w:r w:rsidRPr="00E82A8D">
        <w:rPr>
          <w:b w:val="0"/>
        </w:rPr>
        <w:t xml:space="preserve">, </w:t>
      </w:r>
      <w:r>
        <w:rPr>
          <w:b w:val="0"/>
        </w:rPr>
        <w:t>iskristalisala</w:t>
      </w:r>
      <w:r w:rsidRPr="00E82A8D">
        <w:rPr>
          <w:b w:val="0"/>
        </w:rPr>
        <w:t xml:space="preserve"> </w:t>
      </w:r>
      <w:r>
        <w:rPr>
          <w:b w:val="0"/>
        </w:rPr>
        <w:t>su</w:t>
      </w:r>
      <w:r w:rsidRPr="00E82A8D">
        <w:rPr>
          <w:b w:val="0"/>
        </w:rPr>
        <w:t xml:space="preserve"> </w:t>
      </w:r>
      <w:r>
        <w:rPr>
          <w:b w:val="0"/>
        </w:rPr>
        <w:t>poglavlja</w:t>
      </w:r>
      <w:r w:rsidRPr="00E82A8D">
        <w:rPr>
          <w:b w:val="0"/>
        </w:rPr>
        <w:t xml:space="preserve"> 23 - </w:t>
      </w:r>
      <w:r>
        <w:rPr>
          <w:b w:val="0"/>
        </w:rPr>
        <w:t>Reforma</w:t>
      </w:r>
      <w:r w:rsidRPr="00E82A8D">
        <w:rPr>
          <w:b w:val="0"/>
        </w:rPr>
        <w:t xml:space="preserve"> </w:t>
      </w:r>
      <w:r>
        <w:rPr>
          <w:b w:val="0"/>
        </w:rPr>
        <w:t>pravosuđa</w:t>
      </w:r>
      <w:r w:rsidRPr="00E82A8D">
        <w:rPr>
          <w:b w:val="0"/>
        </w:rPr>
        <w:t xml:space="preserve"> </w:t>
      </w:r>
      <w:r>
        <w:rPr>
          <w:b w:val="0"/>
        </w:rPr>
        <w:t>i</w:t>
      </w:r>
      <w:r w:rsidRPr="00E82A8D">
        <w:rPr>
          <w:b w:val="0"/>
        </w:rPr>
        <w:t xml:space="preserve"> </w:t>
      </w:r>
      <w:r>
        <w:rPr>
          <w:b w:val="0"/>
        </w:rPr>
        <w:t>osnovna</w:t>
      </w:r>
      <w:r w:rsidRPr="00E82A8D">
        <w:rPr>
          <w:b w:val="0"/>
        </w:rPr>
        <w:t xml:space="preserve"> </w:t>
      </w:r>
      <w:r>
        <w:rPr>
          <w:b w:val="0"/>
        </w:rPr>
        <w:t>prava</w:t>
      </w:r>
      <w:r w:rsidRPr="00E82A8D">
        <w:rPr>
          <w:b w:val="0"/>
        </w:rPr>
        <w:t xml:space="preserve"> </w:t>
      </w:r>
      <w:r>
        <w:rPr>
          <w:b w:val="0"/>
        </w:rPr>
        <w:t>i</w:t>
      </w:r>
      <w:r w:rsidRPr="00E82A8D">
        <w:rPr>
          <w:b w:val="0"/>
        </w:rPr>
        <w:t xml:space="preserve"> 24 - </w:t>
      </w:r>
      <w:r>
        <w:rPr>
          <w:b w:val="0"/>
        </w:rPr>
        <w:t>Pravda</w:t>
      </w:r>
      <w:r w:rsidRPr="00E82A8D">
        <w:rPr>
          <w:b w:val="0"/>
        </w:rPr>
        <w:t xml:space="preserve">, </w:t>
      </w:r>
      <w:r>
        <w:rPr>
          <w:b w:val="0"/>
        </w:rPr>
        <w:t>sloboda</w:t>
      </w:r>
      <w:r w:rsidRPr="00E82A8D">
        <w:rPr>
          <w:b w:val="0"/>
        </w:rPr>
        <w:t xml:space="preserve"> </w:t>
      </w:r>
      <w:r>
        <w:rPr>
          <w:b w:val="0"/>
        </w:rPr>
        <w:t>i</w:t>
      </w:r>
      <w:r w:rsidRPr="00E82A8D">
        <w:rPr>
          <w:b w:val="0"/>
        </w:rPr>
        <w:t xml:space="preserve"> </w:t>
      </w:r>
      <w:r>
        <w:rPr>
          <w:b w:val="0"/>
        </w:rPr>
        <w:t>bezbednost</w:t>
      </w:r>
      <w:r w:rsidRPr="00E82A8D">
        <w:rPr>
          <w:b w:val="0"/>
        </w:rPr>
        <w:t xml:space="preserve">, </w:t>
      </w:r>
      <w:r>
        <w:rPr>
          <w:b w:val="0"/>
        </w:rPr>
        <w:t>kao</w:t>
      </w:r>
      <w:r w:rsidRPr="00E82A8D">
        <w:rPr>
          <w:b w:val="0"/>
        </w:rPr>
        <w:t xml:space="preserve"> </w:t>
      </w:r>
      <w:r>
        <w:rPr>
          <w:b w:val="0"/>
        </w:rPr>
        <w:t>ključna</w:t>
      </w:r>
      <w:r w:rsidRPr="00E82A8D">
        <w:rPr>
          <w:b w:val="0"/>
        </w:rPr>
        <w:t xml:space="preserve"> </w:t>
      </w:r>
      <w:r>
        <w:rPr>
          <w:b w:val="0"/>
        </w:rPr>
        <w:t>za</w:t>
      </w:r>
      <w:r w:rsidRPr="00E82A8D">
        <w:rPr>
          <w:b w:val="0"/>
        </w:rPr>
        <w:t xml:space="preserve"> </w:t>
      </w:r>
      <w:r>
        <w:rPr>
          <w:b w:val="0"/>
        </w:rPr>
        <w:t>konačnu</w:t>
      </w:r>
      <w:r w:rsidRPr="00E82A8D">
        <w:rPr>
          <w:b w:val="0"/>
        </w:rPr>
        <w:t xml:space="preserve"> </w:t>
      </w:r>
      <w:r>
        <w:rPr>
          <w:b w:val="0"/>
        </w:rPr>
        <w:t>odluku</w:t>
      </w:r>
      <w:r w:rsidRPr="00E82A8D">
        <w:rPr>
          <w:b w:val="0"/>
        </w:rPr>
        <w:t xml:space="preserve"> </w:t>
      </w:r>
      <w:r>
        <w:rPr>
          <w:b w:val="0"/>
        </w:rPr>
        <w:t>o</w:t>
      </w:r>
      <w:r w:rsidRPr="00E82A8D">
        <w:rPr>
          <w:b w:val="0"/>
        </w:rPr>
        <w:t xml:space="preserve"> </w:t>
      </w:r>
      <w:r>
        <w:rPr>
          <w:b w:val="0"/>
        </w:rPr>
        <w:t>primanju</w:t>
      </w:r>
      <w:r w:rsidRPr="00E82A8D">
        <w:rPr>
          <w:b w:val="0"/>
        </w:rPr>
        <w:t xml:space="preserve"> </w:t>
      </w:r>
      <w:r>
        <w:rPr>
          <w:b w:val="0"/>
        </w:rPr>
        <w:t>nove</w:t>
      </w:r>
      <w:r w:rsidRPr="00E82A8D">
        <w:rPr>
          <w:b w:val="0"/>
        </w:rPr>
        <w:t xml:space="preserve"> </w:t>
      </w:r>
      <w:r>
        <w:rPr>
          <w:b w:val="0"/>
        </w:rPr>
        <w:t>države</w:t>
      </w:r>
      <w:r w:rsidRPr="00E82A8D">
        <w:rPr>
          <w:b w:val="0"/>
        </w:rPr>
        <w:t xml:space="preserve"> </w:t>
      </w:r>
      <w:r>
        <w:rPr>
          <w:b w:val="0"/>
        </w:rPr>
        <w:t>u</w:t>
      </w:r>
      <w:r w:rsidRPr="00E82A8D">
        <w:rPr>
          <w:b w:val="0"/>
        </w:rPr>
        <w:t xml:space="preserve"> </w:t>
      </w:r>
      <w:r>
        <w:rPr>
          <w:b w:val="0"/>
        </w:rPr>
        <w:t>članstvo</w:t>
      </w:r>
      <w:r w:rsidRPr="00E82A8D">
        <w:rPr>
          <w:b w:val="0"/>
        </w:rPr>
        <w:t xml:space="preserve">.“ </w:t>
      </w:r>
      <w:r>
        <w:rPr>
          <w:b w:val="0"/>
        </w:rPr>
        <w:t xml:space="preserve">(Izvor: </w:t>
      </w:r>
      <w:r w:rsidRPr="00E82A8D">
        <w:rPr>
          <w:b w:val="0"/>
        </w:rPr>
        <w:t>„</w:t>
      </w:r>
      <w:r>
        <w:rPr>
          <w:b w:val="0"/>
        </w:rPr>
        <w:t>Pregovaračka</w:t>
      </w:r>
      <w:r w:rsidRPr="00E82A8D">
        <w:rPr>
          <w:b w:val="0"/>
        </w:rPr>
        <w:t xml:space="preserve"> </w:t>
      </w:r>
      <w:r>
        <w:rPr>
          <w:b w:val="0"/>
        </w:rPr>
        <w:t>poglavlja</w:t>
      </w:r>
      <w:r w:rsidRPr="00E82A8D">
        <w:rPr>
          <w:b w:val="0"/>
        </w:rPr>
        <w:t xml:space="preserve"> 23 </w:t>
      </w:r>
      <w:r>
        <w:rPr>
          <w:b w:val="0"/>
        </w:rPr>
        <w:t>i</w:t>
      </w:r>
      <w:r w:rsidRPr="00E82A8D">
        <w:rPr>
          <w:b w:val="0"/>
        </w:rPr>
        <w:t xml:space="preserve"> 24; </w:t>
      </w:r>
      <w:r>
        <w:rPr>
          <w:b w:val="0"/>
        </w:rPr>
        <w:t>o</w:t>
      </w:r>
      <w:r w:rsidRPr="00E82A8D">
        <w:rPr>
          <w:b w:val="0"/>
        </w:rPr>
        <w:t xml:space="preserve"> </w:t>
      </w:r>
      <w:r>
        <w:rPr>
          <w:b w:val="0"/>
        </w:rPr>
        <w:t>čemu</w:t>
      </w:r>
      <w:r w:rsidRPr="00E82A8D">
        <w:rPr>
          <w:b w:val="0"/>
        </w:rPr>
        <w:t xml:space="preserve"> </w:t>
      </w:r>
      <w:r>
        <w:rPr>
          <w:b w:val="0"/>
        </w:rPr>
        <w:t>pregovaramo</w:t>
      </w:r>
      <w:r w:rsidRPr="00E82A8D">
        <w:rPr>
          <w:b w:val="0"/>
        </w:rPr>
        <w:t xml:space="preserve">“, </w:t>
      </w:r>
      <w:r>
        <w:rPr>
          <w:b w:val="0"/>
        </w:rPr>
        <w:t>Vodič</w:t>
      </w:r>
      <w:r w:rsidRPr="00E82A8D">
        <w:rPr>
          <w:b w:val="0"/>
        </w:rPr>
        <w:t xml:space="preserve"> </w:t>
      </w:r>
      <w:r>
        <w:rPr>
          <w:b w:val="0"/>
        </w:rPr>
        <w:t>za</w:t>
      </w:r>
      <w:r w:rsidRPr="00E82A8D">
        <w:rPr>
          <w:b w:val="0"/>
        </w:rPr>
        <w:t xml:space="preserve"> </w:t>
      </w:r>
      <w:r>
        <w:rPr>
          <w:b w:val="0"/>
        </w:rPr>
        <w:t>novinare</w:t>
      </w:r>
      <w:r w:rsidRPr="00E82A8D">
        <w:rPr>
          <w:b w:val="0"/>
        </w:rPr>
        <w:t xml:space="preserve">, </w:t>
      </w:r>
      <w:r>
        <w:rPr>
          <w:b w:val="0"/>
        </w:rPr>
        <w:t>GIZ</w:t>
      </w:r>
      <w:r w:rsidRPr="00E82A8D">
        <w:rPr>
          <w:b w:val="0"/>
        </w:rPr>
        <w:t xml:space="preserve"> </w:t>
      </w:r>
      <w:r>
        <w:rPr>
          <w:b w:val="0"/>
        </w:rPr>
        <w:t>Projekat</w:t>
      </w:r>
      <w:r w:rsidRPr="00E82A8D">
        <w:rPr>
          <w:b w:val="0"/>
        </w:rPr>
        <w:t xml:space="preserve"> </w:t>
      </w:r>
      <w:r>
        <w:rPr>
          <w:b w:val="0"/>
        </w:rPr>
        <w:t>za</w:t>
      </w:r>
      <w:r w:rsidRPr="00E82A8D">
        <w:rPr>
          <w:b w:val="0"/>
        </w:rPr>
        <w:t xml:space="preserve"> </w:t>
      </w:r>
      <w:r>
        <w:rPr>
          <w:b w:val="0"/>
        </w:rPr>
        <w:t>pravnu</w:t>
      </w:r>
      <w:r w:rsidRPr="00E82A8D">
        <w:rPr>
          <w:b w:val="0"/>
        </w:rPr>
        <w:t xml:space="preserve"> </w:t>
      </w:r>
      <w:r>
        <w:rPr>
          <w:b w:val="0"/>
        </w:rPr>
        <w:t>reformu</w:t>
      </w:r>
      <w:r w:rsidRPr="00E82A8D">
        <w:rPr>
          <w:b w:val="0"/>
        </w:rPr>
        <w:t xml:space="preserve"> </w:t>
      </w:r>
      <w:r>
        <w:rPr>
          <w:b w:val="0"/>
        </w:rPr>
        <w:t>u</w:t>
      </w:r>
      <w:r w:rsidRPr="00E82A8D">
        <w:rPr>
          <w:b w:val="0"/>
        </w:rPr>
        <w:t xml:space="preserve"> </w:t>
      </w:r>
      <w:r>
        <w:rPr>
          <w:b w:val="0"/>
        </w:rPr>
        <w:t>Srbiji</w:t>
      </w:r>
      <w:r w:rsidRPr="00E82A8D">
        <w:rPr>
          <w:b w:val="0"/>
        </w:rPr>
        <w:t xml:space="preserve">, </w:t>
      </w:r>
      <w:r>
        <w:rPr>
          <w:b w:val="0"/>
        </w:rPr>
        <w:t>Nezavisno</w:t>
      </w:r>
      <w:r w:rsidRPr="00E82A8D">
        <w:rPr>
          <w:b w:val="0"/>
        </w:rPr>
        <w:t xml:space="preserve"> </w:t>
      </w:r>
      <w:r>
        <w:rPr>
          <w:b w:val="0"/>
        </w:rPr>
        <w:t>udruženje</w:t>
      </w:r>
      <w:r w:rsidRPr="00E82A8D">
        <w:rPr>
          <w:b w:val="0"/>
        </w:rPr>
        <w:t xml:space="preserve"> </w:t>
      </w:r>
      <w:r>
        <w:rPr>
          <w:b w:val="0"/>
        </w:rPr>
        <w:t>novinara</w:t>
      </w:r>
      <w:r w:rsidRPr="00E82A8D">
        <w:rPr>
          <w:b w:val="0"/>
        </w:rPr>
        <w:t xml:space="preserve"> </w:t>
      </w:r>
      <w:r>
        <w:rPr>
          <w:b w:val="0"/>
        </w:rPr>
        <w:t>Srbije</w:t>
      </w:r>
      <w:r w:rsidRPr="00E82A8D">
        <w:rPr>
          <w:b w:val="0"/>
        </w:rPr>
        <w:t xml:space="preserve">, </w:t>
      </w:r>
      <w:r>
        <w:rPr>
          <w:b w:val="0"/>
        </w:rPr>
        <w:t>Beograd</w:t>
      </w:r>
      <w:r w:rsidRPr="00E82A8D">
        <w:rPr>
          <w:b w:val="0"/>
        </w:rPr>
        <w:t xml:space="preserve">, 2013. </w:t>
      </w:r>
      <w:r>
        <w:rPr>
          <w:b w:val="0"/>
        </w:rPr>
        <w:t>godine, str. 7.)</w:t>
      </w:r>
    </w:p>
  </w:footnote>
  <w:footnote w:id="5">
    <w:p w:rsidR="00652269" w:rsidRPr="00BF2C50" w:rsidRDefault="00652269" w:rsidP="009A79B8">
      <w:pPr>
        <w:pStyle w:val="priprema"/>
        <w:spacing w:line="240" w:lineRule="auto"/>
        <w:rPr>
          <w:rFonts w:cs="Arial"/>
          <w:kern w:val="32"/>
        </w:rPr>
      </w:pPr>
      <w:r w:rsidRPr="0032173C">
        <w:rPr>
          <w:rStyle w:val="FootnoteReference"/>
          <w:b/>
        </w:rPr>
        <w:footnoteRef/>
      </w:r>
      <w:r w:rsidRPr="0032173C">
        <w:rPr>
          <w:b/>
          <w:vertAlign w:val="superscript"/>
        </w:rPr>
        <w:t xml:space="preserve"> </w:t>
      </w:r>
      <w:r>
        <w:rPr>
          <w:rFonts w:cs="Arial"/>
          <w:kern w:val="32"/>
        </w:rPr>
        <w:t>Termin</w:t>
      </w:r>
      <w:r w:rsidRPr="00263071">
        <w:rPr>
          <w:rFonts w:cs="Arial"/>
          <w:kern w:val="32"/>
        </w:rPr>
        <w:t xml:space="preserve"> - </w:t>
      </w:r>
      <w:r>
        <w:rPr>
          <w:rFonts w:cs="Arial"/>
          <w:kern w:val="32"/>
        </w:rPr>
        <w:t>predlog</w:t>
      </w:r>
      <w:r w:rsidRPr="00263071">
        <w:rPr>
          <w:rFonts w:cs="Arial"/>
          <w:kern w:val="32"/>
        </w:rPr>
        <w:t xml:space="preserve"> </w:t>
      </w:r>
      <w:r>
        <w:rPr>
          <w:rFonts w:cs="Arial"/>
          <w:kern w:val="32"/>
        </w:rPr>
        <w:t>akta</w:t>
      </w:r>
      <w:r w:rsidRPr="00263071">
        <w:rPr>
          <w:rFonts w:cs="Arial"/>
          <w:kern w:val="32"/>
        </w:rPr>
        <w:t xml:space="preserve"> </w:t>
      </w:r>
      <w:r>
        <w:rPr>
          <w:rFonts w:cs="Arial"/>
          <w:kern w:val="32"/>
        </w:rPr>
        <w:t>o</w:t>
      </w:r>
      <w:r w:rsidRPr="00263071">
        <w:rPr>
          <w:rFonts w:cs="Arial"/>
          <w:kern w:val="32"/>
        </w:rPr>
        <w:t xml:space="preserve"> </w:t>
      </w:r>
      <w:r>
        <w:rPr>
          <w:rFonts w:cs="Arial"/>
          <w:kern w:val="32"/>
        </w:rPr>
        <w:t>promeni</w:t>
      </w:r>
      <w:r w:rsidRPr="00263071">
        <w:rPr>
          <w:rFonts w:cs="Arial"/>
          <w:kern w:val="32"/>
        </w:rPr>
        <w:t xml:space="preserve"> </w:t>
      </w:r>
      <w:r>
        <w:rPr>
          <w:rFonts w:cs="Arial"/>
          <w:kern w:val="32"/>
        </w:rPr>
        <w:t>Ustava</w:t>
      </w:r>
      <w:r w:rsidRPr="00263071">
        <w:rPr>
          <w:rFonts w:cs="Arial"/>
          <w:kern w:val="32"/>
        </w:rPr>
        <w:t xml:space="preserve">, </w:t>
      </w:r>
      <w:r>
        <w:rPr>
          <w:rFonts w:cs="Arial"/>
          <w:kern w:val="32"/>
        </w:rPr>
        <w:t>koji</w:t>
      </w:r>
      <w:r w:rsidRPr="00263071">
        <w:rPr>
          <w:rFonts w:cs="Arial"/>
          <w:kern w:val="32"/>
        </w:rPr>
        <w:t xml:space="preserve"> </w:t>
      </w:r>
      <w:r>
        <w:rPr>
          <w:rFonts w:cs="Arial"/>
          <w:kern w:val="32"/>
        </w:rPr>
        <w:t>se</w:t>
      </w:r>
      <w:r w:rsidRPr="00263071">
        <w:rPr>
          <w:rFonts w:cs="Arial"/>
          <w:kern w:val="32"/>
        </w:rPr>
        <w:t xml:space="preserve"> </w:t>
      </w:r>
      <w:r>
        <w:rPr>
          <w:rFonts w:cs="Arial"/>
          <w:kern w:val="32"/>
        </w:rPr>
        <w:t>koristi</w:t>
      </w:r>
      <w:r w:rsidRPr="00263071">
        <w:rPr>
          <w:rFonts w:cs="Arial"/>
          <w:kern w:val="32"/>
        </w:rPr>
        <w:t xml:space="preserve"> </w:t>
      </w:r>
      <w:r>
        <w:rPr>
          <w:rFonts w:cs="Arial"/>
          <w:kern w:val="32"/>
        </w:rPr>
        <w:t>u</w:t>
      </w:r>
      <w:r w:rsidRPr="00263071">
        <w:rPr>
          <w:rFonts w:cs="Arial"/>
          <w:kern w:val="32"/>
        </w:rPr>
        <w:t xml:space="preserve"> </w:t>
      </w:r>
      <w:r>
        <w:rPr>
          <w:rFonts w:cs="Arial"/>
          <w:kern w:val="32"/>
        </w:rPr>
        <w:t>ovom</w:t>
      </w:r>
      <w:r w:rsidRPr="00263071">
        <w:rPr>
          <w:rFonts w:cs="Arial"/>
          <w:kern w:val="32"/>
        </w:rPr>
        <w:t xml:space="preserve"> </w:t>
      </w:r>
      <w:r>
        <w:rPr>
          <w:rFonts w:cs="Arial"/>
          <w:kern w:val="32"/>
        </w:rPr>
        <w:t>radu</w:t>
      </w:r>
      <w:r w:rsidRPr="00263071">
        <w:rPr>
          <w:rFonts w:cs="Arial"/>
          <w:kern w:val="32"/>
        </w:rPr>
        <w:t xml:space="preserve">, </w:t>
      </w:r>
      <w:r>
        <w:rPr>
          <w:rFonts w:cs="Arial"/>
          <w:kern w:val="32"/>
        </w:rPr>
        <w:t>preuzet</w:t>
      </w:r>
      <w:r w:rsidRPr="00263071">
        <w:rPr>
          <w:rFonts w:cs="Arial"/>
          <w:kern w:val="32"/>
        </w:rPr>
        <w:t xml:space="preserve"> </w:t>
      </w:r>
      <w:r>
        <w:rPr>
          <w:rFonts w:cs="Arial"/>
          <w:kern w:val="32"/>
        </w:rPr>
        <w:t>je</w:t>
      </w:r>
      <w:r w:rsidRPr="00263071">
        <w:rPr>
          <w:rFonts w:cs="Arial"/>
          <w:kern w:val="32"/>
        </w:rPr>
        <w:t xml:space="preserve"> </w:t>
      </w:r>
      <w:r>
        <w:rPr>
          <w:rFonts w:cs="Arial"/>
          <w:kern w:val="32"/>
        </w:rPr>
        <w:t>iz</w:t>
      </w:r>
      <w:r w:rsidRPr="00263071">
        <w:rPr>
          <w:rFonts w:cs="Arial"/>
          <w:kern w:val="32"/>
        </w:rPr>
        <w:t xml:space="preserve"> </w:t>
      </w:r>
      <w:hyperlink r:id="rId1" w:history="1">
        <w:r>
          <w:rPr>
            <w:rStyle w:val="Hyperlink"/>
            <w:rFonts w:cs="Arial"/>
            <w:kern w:val="32"/>
          </w:rPr>
          <w:t>Poslovnika</w:t>
        </w:r>
        <w:r w:rsidRPr="002F2151">
          <w:rPr>
            <w:rStyle w:val="Hyperlink"/>
            <w:rFonts w:cs="Arial"/>
            <w:kern w:val="32"/>
          </w:rPr>
          <w:t xml:space="preserve"> </w:t>
        </w:r>
        <w:r>
          <w:rPr>
            <w:rStyle w:val="Hyperlink"/>
            <w:rFonts w:cs="Arial"/>
            <w:kern w:val="32"/>
          </w:rPr>
          <w:t>Narodne</w:t>
        </w:r>
        <w:r w:rsidRPr="002F2151">
          <w:rPr>
            <w:rStyle w:val="Hyperlink"/>
            <w:rFonts w:cs="Arial"/>
            <w:kern w:val="32"/>
          </w:rPr>
          <w:t xml:space="preserve"> </w:t>
        </w:r>
        <w:r>
          <w:rPr>
            <w:rStyle w:val="Hyperlink"/>
            <w:rFonts w:cs="Arial"/>
            <w:kern w:val="32"/>
          </w:rPr>
          <w:t>skupštine</w:t>
        </w:r>
      </w:hyperlink>
      <w:r w:rsidRPr="00263071">
        <w:rPr>
          <w:rFonts w:cs="Arial"/>
          <w:kern w:val="32"/>
        </w:rPr>
        <w:t xml:space="preserve"> (</w:t>
      </w:r>
      <w:r>
        <w:rPr>
          <w:rFonts w:cs="Arial"/>
          <w:kern w:val="32"/>
        </w:rPr>
        <w:t>čl</w:t>
      </w:r>
      <w:r w:rsidRPr="00263071">
        <w:rPr>
          <w:rFonts w:cs="Arial"/>
          <w:kern w:val="32"/>
        </w:rPr>
        <w:t xml:space="preserve">. 142-149) </w:t>
      </w:r>
      <w:r>
        <w:rPr>
          <w:rFonts w:cs="Arial"/>
          <w:kern w:val="32"/>
        </w:rPr>
        <w:t>iako</w:t>
      </w:r>
      <w:r w:rsidRPr="00263071">
        <w:rPr>
          <w:rFonts w:cs="Arial"/>
          <w:kern w:val="32"/>
        </w:rPr>
        <w:t xml:space="preserve"> </w:t>
      </w:r>
      <w:r>
        <w:rPr>
          <w:rFonts w:cs="Arial"/>
          <w:kern w:val="32"/>
        </w:rPr>
        <w:t>se</w:t>
      </w:r>
      <w:r w:rsidRPr="00263071">
        <w:rPr>
          <w:rFonts w:cs="Arial"/>
          <w:kern w:val="32"/>
        </w:rPr>
        <w:t xml:space="preserve"> </w:t>
      </w:r>
      <w:r>
        <w:rPr>
          <w:rFonts w:cs="Arial"/>
          <w:kern w:val="32"/>
        </w:rPr>
        <w:t>u</w:t>
      </w:r>
      <w:r w:rsidRPr="00263071">
        <w:rPr>
          <w:rFonts w:cs="Arial"/>
          <w:kern w:val="32"/>
        </w:rPr>
        <w:t xml:space="preserve"> </w:t>
      </w:r>
      <w:r>
        <w:rPr>
          <w:rFonts w:cs="Arial"/>
          <w:kern w:val="32"/>
        </w:rPr>
        <w:t>stranoj</w:t>
      </w:r>
      <w:r w:rsidRPr="00263071">
        <w:rPr>
          <w:rFonts w:cs="Arial"/>
          <w:kern w:val="32"/>
        </w:rPr>
        <w:t xml:space="preserve"> </w:t>
      </w:r>
      <w:r>
        <w:rPr>
          <w:rFonts w:cs="Arial"/>
          <w:kern w:val="32"/>
        </w:rPr>
        <w:t>literaturi</w:t>
      </w:r>
      <w:r w:rsidRPr="00263071">
        <w:rPr>
          <w:rFonts w:cs="Arial"/>
          <w:kern w:val="32"/>
        </w:rPr>
        <w:t xml:space="preserve"> </w:t>
      </w:r>
      <w:r>
        <w:rPr>
          <w:rFonts w:cs="Arial"/>
          <w:kern w:val="32"/>
        </w:rPr>
        <w:t>često</w:t>
      </w:r>
      <w:r w:rsidRPr="00263071">
        <w:rPr>
          <w:rFonts w:cs="Arial"/>
          <w:kern w:val="32"/>
        </w:rPr>
        <w:t xml:space="preserve"> </w:t>
      </w:r>
      <w:r>
        <w:rPr>
          <w:rFonts w:cs="Arial"/>
          <w:kern w:val="32"/>
        </w:rPr>
        <w:t>koriste</w:t>
      </w:r>
      <w:r w:rsidRPr="00263071">
        <w:rPr>
          <w:rFonts w:cs="Arial"/>
          <w:kern w:val="32"/>
        </w:rPr>
        <w:t xml:space="preserve"> </w:t>
      </w:r>
      <w:r>
        <w:rPr>
          <w:rFonts w:cs="Arial"/>
          <w:kern w:val="32"/>
        </w:rPr>
        <w:t>termini</w:t>
      </w:r>
      <w:r w:rsidRPr="00263071">
        <w:rPr>
          <w:rFonts w:cs="Arial"/>
          <w:kern w:val="32"/>
        </w:rPr>
        <w:t xml:space="preserve"> </w:t>
      </w:r>
      <w:r>
        <w:rPr>
          <w:rFonts w:cs="Arial"/>
          <w:i/>
          <w:kern w:val="32"/>
        </w:rPr>
        <w:t>ustavni</w:t>
      </w:r>
      <w:r w:rsidRPr="00263071">
        <w:rPr>
          <w:rFonts w:cs="Arial"/>
          <w:i/>
          <w:kern w:val="32"/>
        </w:rPr>
        <w:t xml:space="preserve"> </w:t>
      </w:r>
      <w:r>
        <w:rPr>
          <w:rFonts w:cs="Arial"/>
          <w:i/>
          <w:kern w:val="32"/>
        </w:rPr>
        <w:t>amandmani</w:t>
      </w:r>
      <w:r w:rsidRPr="00263071">
        <w:rPr>
          <w:rFonts w:cs="Arial"/>
          <w:kern w:val="32"/>
        </w:rPr>
        <w:t xml:space="preserve"> </w:t>
      </w:r>
      <w:r>
        <w:rPr>
          <w:rFonts w:cs="Arial"/>
          <w:kern w:val="32"/>
        </w:rPr>
        <w:t>ili</w:t>
      </w:r>
      <w:r w:rsidRPr="00263071">
        <w:rPr>
          <w:rFonts w:cs="Arial"/>
          <w:kern w:val="32"/>
        </w:rPr>
        <w:t xml:space="preserve"> </w:t>
      </w:r>
      <w:r>
        <w:rPr>
          <w:rFonts w:cs="Arial"/>
          <w:i/>
          <w:kern w:val="32"/>
        </w:rPr>
        <w:t>evro</w:t>
      </w:r>
      <w:r w:rsidRPr="00263071">
        <w:rPr>
          <w:rFonts w:cs="Arial"/>
          <w:i/>
          <w:kern w:val="32"/>
        </w:rPr>
        <w:t>-</w:t>
      </w:r>
      <w:r>
        <w:rPr>
          <w:rFonts w:cs="Arial"/>
          <w:i/>
          <w:kern w:val="32"/>
        </w:rPr>
        <w:t>amandmani</w:t>
      </w:r>
      <w:r w:rsidRPr="00263071">
        <w:rPr>
          <w:rFonts w:cs="Arial"/>
          <w:i/>
          <w:kern w:val="32"/>
        </w:rPr>
        <w:t>.</w:t>
      </w:r>
      <w:r w:rsidRPr="00263071">
        <w:rPr>
          <w:rFonts w:cs="Arial"/>
          <w:kern w:val="32"/>
        </w:rPr>
        <w:t xml:space="preserve"> </w:t>
      </w:r>
    </w:p>
  </w:footnote>
  <w:footnote w:id="6">
    <w:p w:rsidR="00652269" w:rsidRPr="00A83630" w:rsidRDefault="00652269" w:rsidP="00A83630">
      <w:pPr>
        <w:pStyle w:val="NoSpacing"/>
        <w:jc w:val="both"/>
        <w:rPr>
          <w:rFonts w:ascii="Arial" w:hAnsi="Arial" w:cs="Arial"/>
          <w:sz w:val="20"/>
          <w:szCs w:val="20"/>
          <w:lang w:val="sr-Cyrl-RS"/>
        </w:rPr>
      </w:pPr>
      <w:r w:rsidRPr="0032173C">
        <w:rPr>
          <w:rStyle w:val="FootnoteReference"/>
          <w:rFonts w:ascii="Arial" w:hAnsi="Arial" w:cs="Arial"/>
          <w:b/>
          <w:sz w:val="20"/>
          <w:szCs w:val="20"/>
        </w:rPr>
        <w:footnoteRef/>
      </w:r>
      <w:r w:rsidRPr="00592D66">
        <w:rPr>
          <w:rFonts w:ascii="Arial" w:hAnsi="Arial" w:cs="Arial"/>
          <w:b/>
          <w:sz w:val="20"/>
          <w:szCs w:val="20"/>
          <w:lang w:val="sr-Cyrl-RS"/>
        </w:rPr>
        <w:t xml:space="preserve"> </w:t>
      </w:r>
      <w:r>
        <w:rPr>
          <w:rFonts w:ascii="Arial" w:hAnsi="Arial" w:cs="Arial"/>
          <w:sz w:val="20"/>
          <w:szCs w:val="20"/>
          <w:lang w:val="sr-Cyrl-RS"/>
        </w:rPr>
        <w:t>Ovim</w:t>
      </w:r>
      <w:r w:rsidRPr="000F7D78">
        <w:rPr>
          <w:rFonts w:ascii="Arial" w:hAnsi="Arial" w:cs="Arial"/>
          <w:sz w:val="20"/>
          <w:szCs w:val="20"/>
          <w:lang w:val="sr-Cyrl-RS"/>
        </w:rPr>
        <w:t xml:space="preserve"> </w:t>
      </w:r>
      <w:r>
        <w:rPr>
          <w:rFonts w:ascii="Arial" w:hAnsi="Arial" w:cs="Arial"/>
          <w:sz w:val="20"/>
          <w:szCs w:val="20"/>
          <w:lang w:val="sr-Cyrl-RS"/>
        </w:rPr>
        <w:t>ugovorom</w:t>
      </w:r>
      <w:r w:rsidRPr="000F7D78">
        <w:rPr>
          <w:rFonts w:ascii="Arial" w:hAnsi="Arial" w:cs="Arial"/>
          <w:sz w:val="20"/>
          <w:szCs w:val="20"/>
          <w:lang w:val="sr-Cyrl-RS"/>
        </w:rPr>
        <w:t xml:space="preserve">, </w:t>
      </w:r>
      <w:r>
        <w:rPr>
          <w:rFonts w:ascii="Arial" w:hAnsi="Arial" w:cs="Arial"/>
          <w:sz w:val="20"/>
          <w:szCs w:val="20"/>
          <w:lang w:val="sr-Cyrl-RS"/>
        </w:rPr>
        <w:t>EU</w:t>
      </w:r>
      <w:r w:rsidRPr="000F7D78">
        <w:rPr>
          <w:rFonts w:ascii="Arial" w:hAnsi="Arial" w:cs="Arial"/>
          <w:sz w:val="20"/>
          <w:szCs w:val="20"/>
          <w:lang w:val="sr-Cyrl-RS"/>
        </w:rPr>
        <w:t xml:space="preserve"> </w:t>
      </w:r>
      <w:r>
        <w:rPr>
          <w:rFonts w:ascii="Arial" w:hAnsi="Arial" w:cs="Arial"/>
          <w:sz w:val="20"/>
          <w:szCs w:val="20"/>
          <w:lang w:val="sr-Cyrl-RS"/>
        </w:rPr>
        <w:t>predstavlja</w:t>
      </w:r>
      <w:r w:rsidRPr="000F7D78">
        <w:rPr>
          <w:rFonts w:ascii="Arial" w:hAnsi="Arial" w:cs="Arial"/>
          <w:sz w:val="20"/>
          <w:szCs w:val="20"/>
          <w:lang w:val="sr-Cyrl-RS"/>
        </w:rPr>
        <w:t xml:space="preserve"> </w:t>
      </w:r>
      <w:r>
        <w:rPr>
          <w:rFonts w:ascii="Arial" w:hAnsi="Arial" w:cs="Arial"/>
          <w:sz w:val="20"/>
          <w:szCs w:val="20"/>
          <w:lang w:val="sr-Cyrl-RS"/>
        </w:rPr>
        <w:t>jedinstven</w:t>
      </w:r>
      <w:r w:rsidRPr="000F7D78">
        <w:rPr>
          <w:rFonts w:ascii="Arial" w:hAnsi="Arial" w:cs="Arial"/>
          <w:sz w:val="20"/>
          <w:szCs w:val="20"/>
          <w:lang w:val="sr-Cyrl-RS"/>
        </w:rPr>
        <w:t xml:space="preserve"> </w:t>
      </w:r>
      <w:r>
        <w:rPr>
          <w:rFonts w:ascii="Arial" w:hAnsi="Arial" w:cs="Arial"/>
          <w:sz w:val="20"/>
          <w:szCs w:val="20"/>
          <w:lang w:val="sr-Cyrl-RS"/>
        </w:rPr>
        <w:t>institucionalni</w:t>
      </w:r>
      <w:r w:rsidRPr="000F7D78">
        <w:rPr>
          <w:rFonts w:ascii="Arial" w:hAnsi="Arial" w:cs="Arial"/>
          <w:sz w:val="20"/>
          <w:szCs w:val="20"/>
          <w:lang w:val="sr-Cyrl-RS"/>
        </w:rPr>
        <w:t xml:space="preserve"> </w:t>
      </w:r>
      <w:r>
        <w:rPr>
          <w:rFonts w:ascii="Arial" w:hAnsi="Arial" w:cs="Arial"/>
          <w:sz w:val="20"/>
          <w:szCs w:val="20"/>
          <w:lang w:val="sr-Cyrl-RS"/>
        </w:rPr>
        <w:t>okvir</w:t>
      </w:r>
      <w:r w:rsidRPr="000F7D78">
        <w:rPr>
          <w:rFonts w:ascii="Arial" w:hAnsi="Arial" w:cs="Arial"/>
          <w:sz w:val="20"/>
          <w:szCs w:val="20"/>
          <w:lang w:val="sr-Cyrl-RS"/>
        </w:rPr>
        <w:t xml:space="preserve"> </w:t>
      </w:r>
      <w:r>
        <w:rPr>
          <w:rFonts w:ascii="Arial" w:hAnsi="Arial" w:cs="Arial"/>
          <w:sz w:val="20"/>
          <w:szCs w:val="20"/>
          <w:lang w:val="sr-Cyrl-RS"/>
        </w:rPr>
        <w:t>koji</w:t>
      </w:r>
      <w:r w:rsidRPr="000F7D78">
        <w:rPr>
          <w:rFonts w:ascii="Arial" w:hAnsi="Arial" w:cs="Arial"/>
          <w:sz w:val="20"/>
          <w:szCs w:val="20"/>
          <w:lang w:val="sr-Cyrl-RS"/>
        </w:rPr>
        <w:t xml:space="preserve"> </w:t>
      </w:r>
      <w:r>
        <w:rPr>
          <w:rFonts w:ascii="Arial" w:hAnsi="Arial" w:cs="Arial"/>
          <w:sz w:val="20"/>
          <w:szCs w:val="20"/>
          <w:lang w:val="sr-Cyrl-RS"/>
        </w:rPr>
        <w:t>čine</w:t>
      </w:r>
      <w:r w:rsidRPr="000F7D78">
        <w:rPr>
          <w:rFonts w:ascii="Arial" w:hAnsi="Arial" w:cs="Arial"/>
          <w:sz w:val="20"/>
          <w:szCs w:val="20"/>
          <w:lang w:val="sr-Cyrl-RS"/>
        </w:rPr>
        <w:t xml:space="preserve"> </w:t>
      </w:r>
      <w:r>
        <w:rPr>
          <w:rFonts w:ascii="Arial" w:hAnsi="Arial" w:cs="Arial"/>
          <w:sz w:val="20"/>
          <w:szCs w:val="20"/>
          <w:lang w:val="sr-Cyrl-RS"/>
        </w:rPr>
        <w:t>tzv</w:t>
      </w:r>
      <w:r w:rsidRPr="000F7D78">
        <w:rPr>
          <w:rFonts w:ascii="Arial" w:hAnsi="Arial" w:cs="Arial"/>
          <w:sz w:val="20"/>
          <w:szCs w:val="20"/>
          <w:lang w:val="sr-Cyrl-RS"/>
        </w:rPr>
        <w:t xml:space="preserve">. </w:t>
      </w:r>
      <w:r>
        <w:rPr>
          <w:rFonts w:ascii="Arial" w:hAnsi="Arial" w:cs="Arial"/>
          <w:sz w:val="20"/>
          <w:szCs w:val="20"/>
          <w:lang w:val="sr-Cyrl-RS"/>
        </w:rPr>
        <w:t>tri</w:t>
      </w:r>
      <w:r w:rsidRPr="000F7D78">
        <w:rPr>
          <w:rFonts w:ascii="Arial" w:hAnsi="Arial" w:cs="Arial"/>
          <w:sz w:val="20"/>
          <w:szCs w:val="20"/>
          <w:lang w:val="sr-Cyrl-RS"/>
        </w:rPr>
        <w:t xml:space="preserve"> </w:t>
      </w:r>
      <w:r>
        <w:rPr>
          <w:rFonts w:ascii="Arial" w:hAnsi="Arial" w:cs="Arial"/>
          <w:sz w:val="20"/>
          <w:szCs w:val="20"/>
          <w:lang w:val="sr-Cyrl-RS"/>
        </w:rPr>
        <w:t>stuba</w:t>
      </w:r>
      <w:r w:rsidRPr="000F7D78">
        <w:rPr>
          <w:rFonts w:ascii="Arial" w:hAnsi="Arial" w:cs="Arial"/>
          <w:sz w:val="20"/>
          <w:szCs w:val="20"/>
          <w:lang w:val="sr-Cyrl-RS"/>
        </w:rPr>
        <w:t xml:space="preserve">: </w:t>
      </w:r>
      <w:r>
        <w:rPr>
          <w:rFonts w:ascii="Arial" w:hAnsi="Arial" w:cs="Arial"/>
          <w:sz w:val="20"/>
          <w:szCs w:val="20"/>
          <w:lang w:val="sr-Cyrl-RS"/>
        </w:rPr>
        <w:t>prvi</w:t>
      </w:r>
      <w:r w:rsidRPr="000F7D78">
        <w:rPr>
          <w:rFonts w:ascii="Arial" w:hAnsi="Arial" w:cs="Arial"/>
          <w:sz w:val="20"/>
          <w:szCs w:val="20"/>
          <w:lang w:val="sr-Cyrl-RS"/>
        </w:rPr>
        <w:t xml:space="preserve"> </w:t>
      </w:r>
      <w:r>
        <w:rPr>
          <w:rFonts w:ascii="Arial" w:hAnsi="Arial" w:cs="Arial"/>
          <w:sz w:val="20"/>
          <w:szCs w:val="20"/>
          <w:lang w:val="sr-Cyrl-RS"/>
        </w:rPr>
        <w:t>stub</w:t>
      </w:r>
      <w:r w:rsidRPr="000F7D78">
        <w:rPr>
          <w:rFonts w:ascii="Arial" w:hAnsi="Arial" w:cs="Arial"/>
          <w:sz w:val="20"/>
          <w:szCs w:val="20"/>
          <w:lang w:val="sr-Cyrl-RS"/>
        </w:rPr>
        <w:t xml:space="preserve"> </w:t>
      </w:r>
      <w:r>
        <w:rPr>
          <w:rFonts w:ascii="Arial" w:hAnsi="Arial" w:cs="Arial"/>
          <w:sz w:val="20"/>
          <w:szCs w:val="20"/>
          <w:lang w:val="sr-Cyrl-RS"/>
        </w:rPr>
        <w:t>čine</w:t>
      </w:r>
      <w:r w:rsidRPr="000F7D78">
        <w:rPr>
          <w:rFonts w:ascii="Arial" w:hAnsi="Arial" w:cs="Arial"/>
          <w:sz w:val="20"/>
          <w:szCs w:val="20"/>
          <w:lang w:val="sr-Cyrl-RS"/>
        </w:rPr>
        <w:t xml:space="preserve"> </w:t>
      </w:r>
      <w:r>
        <w:rPr>
          <w:rFonts w:ascii="Arial" w:hAnsi="Arial" w:cs="Arial"/>
          <w:sz w:val="20"/>
          <w:szCs w:val="20"/>
          <w:lang w:val="sr-Cyrl-RS"/>
        </w:rPr>
        <w:t>tri</w:t>
      </w:r>
      <w:r w:rsidRPr="000F7D78">
        <w:rPr>
          <w:rFonts w:ascii="Arial" w:hAnsi="Arial" w:cs="Arial"/>
          <w:sz w:val="20"/>
          <w:szCs w:val="20"/>
          <w:lang w:val="sr-Cyrl-RS"/>
        </w:rPr>
        <w:t xml:space="preserve"> </w:t>
      </w:r>
      <w:r>
        <w:rPr>
          <w:rFonts w:ascii="Arial" w:hAnsi="Arial" w:cs="Arial"/>
          <w:sz w:val="20"/>
          <w:szCs w:val="20"/>
          <w:lang w:val="sr-Cyrl-RS"/>
        </w:rPr>
        <w:t>međunarodne</w:t>
      </w:r>
      <w:r w:rsidRPr="000F7D78">
        <w:rPr>
          <w:rFonts w:ascii="Arial" w:hAnsi="Arial" w:cs="Arial"/>
          <w:sz w:val="20"/>
          <w:szCs w:val="20"/>
          <w:lang w:val="sr-Cyrl-RS"/>
        </w:rPr>
        <w:t xml:space="preserve"> </w:t>
      </w:r>
      <w:r>
        <w:rPr>
          <w:rFonts w:ascii="Arial" w:hAnsi="Arial" w:cs="Arial"/>
          <w:sz w:val="20"/>
          <w:szCs w:val="20"/>
          <w:lang w:val="sr-Cyrl-RS"/>
        </w:rPr>
        <w:t>organizacije</w:t>
      </w:r>
      <w:r w:rsidRPr="000F7D78">
        <w:rPr>
          <w:rFonts w:ascii="Arial" w:hAnsi="Arial" w:cs="Arial"/>
          <w:sz w:val="20"/>
          <w:szCs w:val="20"/>
          <w:lang w:val="sr-Cyrl-RS"/>
        </w:rPr>
        <w:t xml:space="preserve"> (</w:t>
      </w:r>
      <w:r>
        <w:rPr>
          <w:rFonts w:ascii="Arial" w:hAnsi="Arial" w:cs="Arial"/>
          <w:sz w:val="20"/>
          <w:szCs w:val="20"/>
          <w:lang w:val="sr-Cyrl-RS"/>
        </w:rPr>
        <w:t>Evropska</w:t>
      </w:r>
      <w:r w:rsidRPr="000F7D78">
        <w:rPr>
          <w:rFonts w:ascii="Arial" w:hAnsi="Arial" w:cs="Arial"/>
          <w:sz w:val="20"/>
          <w:szCs w:val="20"/>
          <w:lang w:val="sr-Cyrl-RS"/>
        </w:rPr>
        <w:t xml:space="preserve"> </w:t>
      </w:r>
      <w:r>
        <w:rPr>
          <w:rFonts w:ascii="Arial" w:hAnsi="Arial" w:cs="Arial"/>
          <w:sz w:val="20"/>
          <w:szCs w:val="20"/>
          <w:lang w:val="sr-Cyrl-RS"/>
        </w:rPr>
        <w:t>zajednica</w:t>
      </w:r>
      <w:r w:rsidRPr="000F7D78">
        <w:rPr>
          <w:rFonts w:ascii="Arial" w:hAnsi="Arial" w:cs="Arial"/>
          <w:sz w:val="20"/>
          <w:szCs w:val="20"/>
          <w:lang w:val="sr-Cyrl-RS"/>
        </w:rPr>
        <w:t xml:space="preserve"> </w:t>
      </w:r>
      <w:r>
        <w:rPr>
          <w:rFonts w:ascii="Arial" w:hAnsi="Arial" w:cs="Arial"/>
          <w:sz w:val="20"/>
          <w:szCs w:val="20"/>
          <w:lang w:val="sr-Cyrl-RS"/>
        </w:rPr>
        <w:t>za</w:t>
      </w:r>
      <w:r w:rsidRPr="000F7D78">
        <w:rPr>
          <w:rFonts w:ascii="Arial" w:hAnsi="Arial" w:cs="Arial"/>
          <w:sz w:val="20"/>
          <w:szCs w:val="20"/>
          <w:lang w:val="sr-Cyrl-RS"/>
        </w:rPr>
        <w:t xml:space="preserve"> </w:t>
      </w:r>
      <w:r>
        <w:rPr>
          <w:rFonts w:ascii="Arial" w:hAnsi="Arial" w:cs="Arial"/>
          <w:sz w:val="20"/>
          <w:szCs w:val="20"/>
          <w:lang w:val="sr-Cyrl-RS"/>
        </w:rPr>
        <w:t>ugalj</w:t>
      </w:r>
      <w:r w:rsidRPr="000F7D78">
        <w:rPr>
          <w:rFonts w:ascii="Arial" w:hAnsi="Arial" w:cs="Arial"/>
          <w:sz w:val="20"/>
          <w:szCs w:val="20"/>
          <w:lang w:val="sr-Cyrl-RS"/>
        </w:rPr>
        <w:t xml:space="preserve"> </w:t>
      </w:r>
      <w:r>
        <w:rPr>
          <w:rFonts w:ascii="Arial" w:hAnsi="Arial" w:cs="Arial"/>
          <w:sz w:val="20"/>
          <w:szCs w:val="20"/>
          <w:lang w:val="sr-Cyrl-RS"/>
        </w:rPr>
        <w:t>i</w:t>
      </w:r>
      <w:r w:rsidRPr="000F7D78">
        <w:rPr>
          <w:rFonts w:ascii="Arial" w:hAnsi="Arial" w:cs="Arial"/>
          <w:sz w:val="20"/>
          <w:szCs w:val="20"/>
          <w:lang w:val="sr-Cyrl-RS"/>
        </w:rPr>
        <w:t xml:space="preserve"> </w:t>
      </w:r>
      <w:r>
        <w:rPr>
          <w:rFonts w:ascii="Arial" w:hAnsi="Arial" w:cs="Arial"/>
          <w:sz w:val="20"/>
          <w:szCs w:val="20"/>
          <w:lang w:val="sr-Cyrl-RS"/>
        </w:rPr>
        <w:t>čelik</w:t>
      </w:r>
      <w:r w:rsidRPr="000F7D78">
        <w:rPr>
          <w:rFonts w:ascii="Arial" w:hAnsi="Arial" w:cs="Arial"/>
          <w:sz w:val="20"/>
          <w:szCs w:val="20"/>
          <w:lang w:val="sr-Cyrl-RS"/>
        </w:rPr>
        <w:t xml:space="preserve">, </w:t>
      </w:r>
      <w:r>
        <w:rPr>
          <w:rFonts w:ascii="Arial" w:hAnsi="Arial" w:cs="Arial"/>
          <w:sz w:val="20"/>
          <w:szCs w:val="20"/>
          <w:lang w:val="sr-Cyrl-RS"/>
        </w:rPr>
        <w:t>Evropska</w:t>
      </w:r>
      <w:r w:rsidRPr="000F7D78">
        <w:rPr>
          <w:rFonts w:ascii="Arial" w:hAnsi="Arial" w:cs="Arial"/>
          <w:sz w:val="20"/>
          <w:szCs w:val="20"/>
          <w:lang w:val="sr-Cyrl-RS"/>
        </w:rPr>
        <w:t xml:space="preserve"> </w:t>
      </w:r>
      <w:r>
        <w:rPr>
          <w:rFonts w:ascii="Arial" w:hAnsi="Arial" w:cs="Arial"/>
          <w:sz w:val="20"/>
          <w:szCs w:val="20"/>
          <w:lang w:val="sr-Cyrl-RS"/>
        </w:rPr>
        <w:t>ekonomska</w:t>
      </w:r>
      <w:r w:rsidRPr="000F7D78">
        <w:rPr>
          <w:rFonts w:ascii="Arial" w:hAnsi="Arial" w:cs="Arial"/>
          <w:sz w:val="20"/>
          <w:szCs w:val="20"/>
          <w:lang w:val="sr-Cyrl-RS"/>
        </w:rPr>
        <w:t xml:space="preserve"> </w:t>
      </w:r>
      <w:r>
        <w:rPr>
          <w:rFonts w:ascii="Arial" w:hAnsi="Arial" w:cs="Arial"/>
          <w:sz w:val="20"/>
          <w:szCs w:val="20"/>
          <w:lang w:val="sr-Cyrl-RS"/>
        </w:rPr>
        <w:t>zajednica</w:t>
      </w:r>
      <w:r w:rsidRPr="000F7D78">
        <w:rPr>
          <w:rFonts w:ascii="Arial" w:hAnsi="Arial" w:cs="Arial"/>
          <w:sz w:val="20"/>
          <w:szCs w:val="20"/>
          <w:lang w:val="sr-Cyrl-RS"/>
        </w:rPr>
        <w:t xml:space="preserve"> </w:t>
      </w:r>
      <w:r>
        <w:rPr>
          <w:rFonts w:ascii="Arial" w:hAnsi="Arial" w:cs="Arial"/>
          <w:sz w:val="20"/>
          <w:szCs w:val="20"/>
          <w:lang w:val="sr-Cyrl-RS"/>
        </w:rPr>
        <w:t>i</w:t>
      </w:r>
      <w:r w:rsidRPr="000F7D78">
        <w:rPr>
          <w:rFonts w:ascii="Arial" w:hAnsi="Arial" w:cs="Arial"/>
          <w:sz w:val="20"/>
          <w:szCs w:val="20"/>
          <w:lang w:val="sr-Cyrl-RS"/>
        </w:rPr>
        <w:t xml:space="preserve"> </w:t>
      </w:r>
      <w:r>
        <w:rPr>
          <w:rFonts w:ascii="Arial" w:hAnsi="Arial" w:cs="Arial"/>
          <w:sz w:val="20"/>
          <w:szCs w:val="20"/>
          <w:lang w:val="sr-Cyrl-RS"/>
        </w:rPr>
        <w:t>Evropska</w:t>
      </w:r>
      <w:r w:rsidRPr="000F7D78">
        <w:rPr>
          <w:rFonts w:ascii="Arial" w:hAnsi="Arial" w:cs="Arial"/>
          <w:sz w:val="20"/>
          <w:szCs w:val="20"/>
          <w:lang w:val="sr-Cyrl-RS"/>
        </w:rPr>
        <w:t xml:space="preserve"> </w:t>
      </w:r>
      <w:r>
        <w:rPr>
          <w:rFonts w:ascii="Arial" w:hAnsi="Arial" w:cs="Arial"/>
          <w:sz w:val="20"/>
          <w:szCs w:val="20"/>
          <w:lang w:val="sr-Cyrl-RS"/>
        </w:rPr>
        <w:t>zajednica</w:t>
      </w:r>
      <w:r w:rsidRPr="000F7D78">
        <w:rPr>
          <w:rFonts w:ascii="Arial" w:hAnsi="Arial" w:cs="Arial"/>
          <w:sz w:val="20"/>
          <w:szCs w:val="20"/>
          <w:lang w:val="sr-Cyrl-RS"/>
        </w:rPr>
        <w:t xml:space="preserve"> </w:t>
      </w:r>
      <w:r>
        <w:rPr>
          <w:rFonts w:ascii="Arial" w:hAnsi="Arial" w:cs="Arial"/>
          <w:sz w:val="20"/>
          <w:szCs w:val="20"/>
          <w:lang w:val="sr-Cyrl-RS"/>
        </w:rPr>
        <w:t>za</w:t>
      </w:r>
      <w:r w:rsidRPr="000F7D78">
        <w:rPr>
          <w:rFonts w:ascii="Arial" w:hAnsi="Arial" w:cs="Arial"/>
          <w:sz w:val="20"/>
          <w:szCs w:val="20"/>
          <w:lang w:val="sr-Cyrl-RS"/>
        </w:rPr>
        <w:t xml:space="preserve"> </w:t>
      </w:r>
      <w:r>
        <w:rPr>
          <w:rFonts w:ascii="Arial" w:hAnsi="Arial" w:cs="Arial"/>
          <w:sz w:val="20"/>
          <w:szCs w:val="20"/>
          <w:lang w:val="sr-Cyrl-RS"/>
        </w:rPr>
        <w:t>atomsku</w:t>
      </w:r>
      <w:r w:rsidRPr="000F7D78">
        <w:rPr>
          <w:rFonts w:ascii="Arial" w:hAnsi="Arial" w:cs="Arial"/>
          <w:sz w:val="20"/>
          <w:szCs w:val="20"/>
          <w:lang w:val="sr-Cyrl-RS"/>
        </w:rPr>
        <w:t xml:space="preserve"> </w:t>
      </w:r>
      <w:r>
        <w:rPr>
          <w:rFonts w:ascii="Arial" w:hAnsi="Arial" w:cs="Arial"/>
          <w:sz w:val="20"/>
          <w:szCs w:val="20"/>
          <w:lang w:val="sr-Cyrl-RS"/>
        </w:rPr>
        <w:t>energiju</w:t>
      </w:r>
      <w:r w:rsidRPr="000F7D78">
        <w:rPr>
          <w:rFonts w:ascii="Arial" w:hAnsi="Arial" w:cs="Arial"/>
          <w:sz w:val="20"/>
          <w:szCs w:val="20"/>
          <w:lang w:val="sr-Cyrl-RS"/>
        </w:rPr>
        <w:t xml:space="preserve">); </w:t>
      </w:r>
      <w:r>
        <w:rPr>
          <w:rFonts w:ascii="Arial" w:hAnsi="Arial" w:cs="Arial"/>
          <w:sz w:val="20"/>
          <w:szCs w:val="20"/>
          <w:lang w:val="sr-Cyrl-RS"/>
        </w:rPr>
        <w:t>drugi</w:t>
      </w:r>
      <w:r w:rsidRPr="000F7D78">
        <w:rPr>
          <w:rFonts w:ascii="Arial" w:hAnsi="Arial" w:cs="Arial"/>
          <w:sz w:val="20"/>
          <w:szCs w:val="20"/>
          <w:lang w:val="sr-Cyrl-RS"/>
        </w:rPr>
        <w:t xml:space="preserve"> </w:t>
      </w:r>
      <w:r>
        <w:rPr>
          <w:rFonts w:ascii="Arial" w:hAnsi="Arial" w:cs="Arial"/>
          <w:sz w:val="20"/>
          <w:szCs w:val="20"/>
          <w:lang w:val="sr-Cyrl-RS"/>
        </w:rPr>
        <w:t>stub</w:t>
      </w:r>
      <w:r w:rsidRPr="000F7D78">
        <w:rPr>
          <w:rFonts w:ascii="Arial" w:hAnsi="Arial" w:cs="Arial"/>
          <w:sz w:val="20"/>
          <w:szCs w:val="20"/>
          <w:lang w:val="sr-Cyrl-RS"/>
        </w:rPr>
        <w:t xml:space="preserve"> </w:t>
      </w:r>
      <w:r>
        <w:rPr>
          <w:rFonts w:ascii="Arial" w:hAnsi="Arial" w:cs="Arial"/>
          <w:sz w:val="20"/>
          <w:szCs w:val="20"/>
          <w:lang w:val="sr-Cyrl-RS"/>
        </w:rPr>
        <w:t>predstavlja</w:t>
      </w:r>
      <w:r w:rsidRPr="000F7D78">
        <w:rPr>
          <w:rFonts w:ascii="Arial" w:hAnsi="Arial" w:cs="Arial"/>
          <w:sz w:val="20"/>
          <w:szCs w:val="20"/>
          <w:lang w:val="sr-Cyrl-RS"/>
        </w:rPr>
        <w:t xml:space="preserve"> </w:t>
      </w:r>
      <w:r>
        <w:rPr>
          <w:rFonts w:ascii="Arial" w:hAnsi="Arial" w:cs="Arial"/>
          <w:sz w:val="20"/>
          <w:szCs w:val="20"/>
          <w:lang w:val="sr-Cyrl-RS"/>
        </w:rPr>
        <w:t>zajednička</w:t>
      </w:r>
      <w:r w:rsidRPr="000F7D78">
        <w:rPr>
          <w:rFonts w:ascii="Arial" w:hAnsi="Arial" w:cs="Arial"/>
          <w:sz w:val="20"/>
          <w:szCs w:val="20"/>
          <w:lang w:val="sr-Cyrl-RS"/>
        </w:rPr>
        <w:t xml:space="preserve"> </w:t>
      </w:r>
      <w:r>
        <w:rPr>
          <w:rFonts w:ascii="Arial" w:hAnsi="Arial" w:cs="Arial"/>
          <w:sz w:val="20"/>
          <w:szCs w:val="20"/>
          <w:lang w:val="sr-Cyrl-RS"/>
        </w:rPr>
        <w:t>spoljna</w:t>
      </w:r>
      <w:r w:rsidRPr="000F7D78">
        <w:rPr>
          <w:rFonts w:ascii="Arial" w:hAnsi="Arial" w:cs="Arial"/>
          <w:sz w:val="20"/>
          <w:szCs w:val="20"/>
          <w:lang w:val="sr-Cyrl-RS"/>
        </w:rPr>
        <w:t xml:space="preserve"> </w:t>
      </w:r>
      <w:r>
        <w:rPr>
          <w:rFonts w:ascii="Arial" w:hAnsi="Arial" w:cs="Arial"/>
          <w:sz w:val="20"/>
          <w:szCs w:val="20"/>
          <w:lang w:val="sr-Cyrl-RS"/>
        </w:rPr>
        <w:t>i</w:t>
      </w:r>
      <w:r w:rsidRPr="000F7D78">
        <w:rPr>
          <w:rFonts w:ascii="Arial" w:hAnsi="Arial" w:cs="Arial"/>
          <w:sz w:val="20"/>
          <w:szCs w:val="20"/>
          <w:lang w:val="sr-Cyrl-RS"/>
        </w:rPr>
        <w:t xml:space="preserve"> </w:t>
      </w:r>
      <w:r>
        <w:rPr>
          <w:rFonts w:ascii="Arial" w:hAnsi="Arial" w:cs="Arial"/>
          <w:sz w:val="20"/>
          <w:szCs w:val="20"/>
          <w:lang w:val="sr-Cyrl-RS"/>
        </w:rPr>
        <w:t>bezbednosna</w:t>
      </w:r>
      <w:r w:rsidRPr="000F7D78">
        <w:rPr>
          <w:rFonts w:ascii="Arial" w:hAnsi="Arial" w:cs="Arial"/>
          <w:sz w:val="20"/>
          <w:szCs w:val="20"/>
          <w:lang w:val="sr-Cyrl-RS"/>
        </w:rPr>
        <w:t xml:space="preserve"> </w:t>
      </w:r>
      <w:r>
        <w:rPr>
          <w:rFonts w:ascii="Arial" w:hAnsi="Arial" w:cs="Arial"/>
          <w:sz w:val="20"/>
          <w:szCs w:val="20"/>
          <w:lang w:val="sr-Cyrl-RS"/>
        </w:rPr>
        <w:t>politika</w:t>
      </w:r>
      <w:r w:rsidRPr="000F7D78">
        <w:rPr>
          <w:rFonts w:ascii="Arial" w:hAnsi="Arial" w:cs="Arial"/>
          <w:sz w:val="20"/>
          <w:szCs w:val="20"/>
          <w:lang w:val="sr-Cyrl-RS"/>
        </w:rPr>
        <w:t xml:space="preserve"> </w:t>
      </w:r>
      <w:r>
        <w:rPr>
          <w:rFonts w:ascii="Arial" w:hAnsi="Arial" w:cs="Arial"/>
          <w:sz w:val="20"/>
          <w:szCs w:val="20"/>
          <w:lang w:val="sr-Cyrl-RS"/>
        </w:rPr>
        <w:t>EU</w:t>
      </w:r>
      <w:r w:rsidRPr="000F7D78">
        <w:rPr>
          <w:rFonts w:ascii="Arial" w:hAnsi="Arial" w:cs="Arial"/>
          <w:sz w:val="20"/>
          <w:szCs w:val="20"/>
          <w:lang w:val="sr-Cyrl-RS"/>
        </w:rPr>
        <w:t xml:space="preserve">, </w:t>
      </w:r>
      <w:r>
        <w:rPr>
          <w:rFonts w:ascii="Arial" w:hAnsi="Arial" w:cs="Arial"/>
          <w:sz w:val="20"/>
          <w:szCs w:val="20"/>
          <w:lang w:val="sr-Cyrl-RS"/>
        </w:rPr>
        <w:t>dok</w:t>
      </w:r>
      <w:r w:rsidRPr="000F7D78">
        <w:rPr>
          <w:rFonts w:ascii="Arial" w:hAnsi="Arial" w:cs="Arial"/>
          <w:sz w:val="20"/>
          <w:szCs w:val="20"/>
          <w:lang w:val="sr-Cyrl-RS"/>
        </w:rPr>
        <w:t xml:space="preserve"> </w:t>
      </w:r>
      <w:r>
        <w:rPr>
          <w:rFonts w:ascii="Arial" w:hAnsi="Arial" w:cs="Arial"/>
          <w:sz w:val="20"/>
          <w:szCs w:val="20"/>
          <w:lang w:val="sr-Cyrl-RS"/>
        </w:rPr>
        <w:t>treći</w:t>
      </w:r>
      <w:r w:rsidRPr="000F7D78">
        <w:rPr>
          <w:rFonts w:ascii="Arial" w:hAnsi="Arial" w:cs="Arial"/>
          <w:sz w:val="20"/>
          <w:szCs w:val="20"/>
          <w:lang w:val="sr-Cyrl-RS"/>
        </w:rPr>
        <w:t xml:space="preserve"> </w:t>
      </w:r>
      <w:r>
        <w:rPr>
          <w:rFonts w:ascii="Arial" w:hAnsi="Arial" w:cs="Arial"/>
          <w:sz w:val="20"/>
          <w:szCs w:val="20"/>
          <w:lang w:val="sr-Cyrl-RS"/>
        </w:rPr>
        <w:t>stub</w:t>
      </w:r>
      <w:r w:rsidRPr="000F7D78">
        <w:rPr>
          <w:rFonts w:ascii="Arial" w:hAnsi="Arial" w:cs="Arial"/>
          <w:sz w:val="20"/>
          <w:szCs w:val="20"/>
          <w:lang w:val="sr-Cyrl-RS"/>
        </w:rPr>
        <w:t xml:space="preserve"> </w:t>
      </w:r>
      <w:r>
        <w:rPr>
          <w:rFonts w:ascii="Arial" w:hAnsi="Arial" w:cs="Arial"/>
          <w:sz w:val="20"/>
          <w:szCs w:val="20"/>
          <w:lang w:val="sr-Cyrl-RS"/>
        </w:rPr>
        <w:t>čini</w:t>
      </w:r>
      <w:r w:rsidRPr="000F7D78">
        <w:rPr>
          <w:rFonts w:ascii="Arial" w:hAnsi="Arial" w:cs="Arial"/>
          <w:sz w:val="20"/>
          <w:szCs w:val="20"/>
          <w:lang w:val="sr-Cyrl-RS"/>
        </w:rPr>
        <w:t xml:space="preserve"> </w:t>
      </w:r>
      <w:r>
        <w:rPr>
          <w:rFonts w:ascii="Arial" w:hAnsi="Arial" w:cs="Arial"/>
          <w:sz w:val="20"/>
          <w:szCs w:val="20"/>
          <w:lang w:val="sr-Cyrl-RS"/>
        </w:rPr>
        <w:t>policijska</w:t>
      </w:r>
      <w:r w:rsidRPr="000F7D78">
        <w:rPr>
          <w:rFonts w:ascii="Arial" w:hAnsi="Arial" w:cs="Arial"/>
          <w:sz w:val="20"/>
          <w:szCs w:val="20"/>
          <w:lang w:val="sr-Cyrl-RS"/>
        </w:rPr>
        <w:t xml:space="preserve"> </w:t>
      </w:r>
      <w:r>
        <w:rPr>
          <w:rFonts w:ascii="Arial" w:hAnsi="Arial" w:cs="Arial"/>
          <w:sz w:val="20"/>
          <w:szCs w:val="20"/>
          <w:lang w:val="sr-Cyrl-RS"/>
        </w:rPr>
        <w:t>i</w:t>
      </w:r>
      <w:r w:rsidRPr="000F7D78">
        <w:rPr>
          <w:rFonts w:ascii="Arial" w:hAnsi="Arial" w:cs="Arial"/>
          <w:sz w:val="20"/>
          <w:szCs w:val="20"/>
          <w:lang w:val="sr-Cyrl-RS"/>
        </w:rPr>
        <w:t xml:space="preserve"> </w:t>
      </w:r>
      <w:r>
        <w:rPr>
          <w:rFonts w:ascii="Arial" w:hAnsi="Arial" w:cs="Arial"/>
          <w:sz w:val="20"/>
          <w:szCs w:val="20"/>
          <w:lang w:val="sr-Cyrl-RS"/>
        </w:rPr>
        <w:t>pravosudna</w:t>
      </w:r>
      <w:r w:rsidRPr="000F7D78">
        <w:rPr>
          <w:rFonts w:ascii="Arial" w:hAnsi="Arial" w:cs="Arial"/>
          <w:sz w:val="20"/>
          <w:szCs w:val="20"/>
          <w:lang w:val="sr-Cyrl-RS"/>
        </w:rPr>
        <w:t xml:space="preserve"> </w:t>
      </w:r>
      <w:r>
        <w:rPr>
          <w:rFonts w:ascii="Arial" w:hAnsi="Arial" w:cs="Arial"/>
          <w:sz w:val="20"/>
          <w:szCs w:val="20"/>
          <w:lang w:val="sr-Cyrl-RS"/>
        </w:rPr>
        <w:t>saradnja</w:t>
      </w:r>
      <w:r w:rsidRPr="000F7D78">
        <w:rPr>
          <w:rFonts w:ascii="Arial" w:hAnsi="Arial" w:cs="Arial"/>
          <w:sz w:val="20"/>
          <w:szCs w:val="20"/>
          <w:lang w:val="sr-Cyrl-RS"/>
        </w:rPr>
        <w:t xml:space="preserve"> </w:t>
      </w:r>
      <w:r>
        <w:rPr>
          <w:rFonts w:ascii="Arial" w:hAnsi="Arial" w:cs="Arial"/>
          <w:sz w:val="20"/>
          <w:szCs w:val="20"/>
          <w:lang w:val="sr-Cyrl-RS"/>
        </w:rPr>
        <w:t>u</w:t>
      </w:r>
      <w:r w:rsidRPr="000F7D78">
        <w:rPr>
          <w:rFonts w:ascii="Arial" w:hAnsi="Arial" w:cs="Arial"/>
          <w:sz w:val="20"/>
          <w:szCs w:val="20"/>
          <w:lang w:val="sr-Cyrl-RS"/>
        </w:rPr>
        <w:t xml:space="preserve"> </w:t>
      </w:r>
      <w:r>
        <w:rPr>
          <w:rFonts w:ascii="Arial" w:hAnsi="Arial" w:cs="Arial"/>
          <w:sz w:val="20"/>
          <w:szCs w:val="20"/>
          <w:lang w:val="sr-Cyrl-RS"/>
        </w:rPr>
        <w:t>krivičnim</w:t>
      </w:r>
      <w:r w:rsidRPr="000F7D78">
        <w:rPr>
          <w:rFonts w:ascii="Arial" w:hAnsi="Arial" w:cs="Arial"/>
          <w:sz w:val="20"/>
          <w:szCs w:val="20"/>
          <w:lang w:val="sr-Cyrl-RS"/>
        </w:rPr>
        <w:t xml:space="preserve"> </w:t>
      </w:r>
      <w:r>
        <w:rPr>
          <w:rFonts w:ascii="Arial" w:hAnsi="Arial" w:cs="Arial"/>
          <w:sz w:val="20"/>
          <w:szCs w:val="20"/>
          <w:lang w:val="sr-Cyrl-RS"/>
        </w:rPr>
        <w:t>stvarima</w:t>
      </w:r>
      <w:r w:rsidRPr="000F7D78">
        <w:rPr>
          <w:rFonts w:ascii="Arial" w:hAnsi="Arial" w:cs="Arial"/>
          <w:sz w:val="20"/>
          <w:szCs w:val="20"/>
          <w:lang w:val="sr-Cyrl-RS"/>
        </w:rPr>
        <w:t xml:space="preserve">. </w:t>
      </w:r>
      <w:r>
        <w:rPr>
          <w:rFonts w:ascii="Arial" w:hAnsi="Arial" w:cs="Arial"/>
          <w:sz w:val="20"/>
          <w:szCs w:val="20"/>
          <w:lang w:val="sr-Cyrl-RS"/>
        </w:rPr>
        <w:t>Osnovni</w:t>
      </w:r>
      <w:r w:rsidRPr="000F7D78">
        <w:rPr>
          <w:rFonts w:ascii="Arial" w:hAnsi="Arial" w:cs="Arial"/>
          <w:sz w:val="20"/>
          <w:szCs w:val="20"/>
          <w:lang w:val="sr-Cyrl-RS"/>
        </w:rPr>
        <w:t xml:space="preserve"> </w:t>
      </w:r>
      <w:r>
        <w:rPr>
          <w:rFonts w:ascii="Arial" w:hAnsi="Arial" w:cs="Arial"/>
          <w:sz w:val="20"/>
          <w:szCs w:val="20"/>
          <w:lang w:val="sr-Cyrl-RS"/>
        </w:rPr>
        <w:t>ciljevi</w:t>
      </w:r>
      <w:r w:rsidRPr="000F7D78">
        <w:rPr>
          <w:rFonts w:ascii="Arial" w:hAnsi="Arial" w:cs="Arial"/>
          <w:sz w:val="20"/>
          <w:szCs w:val="20"/>
          <w:lang w:val="sr-Cyrl-RS"/>
        </w:rPr>
        <w:t xml:space="preserve"> </w:t>
      </w:r>
      <w:r>
        <w:rPr>
          <w:rFonts w:ascii="Arial" w:hAnsi="Arial" w:cs="Arial"/>
          <w:sz w:val="20"/>
          <w:szCs w:val="20"/>
          <w:lang w:val="sr-Cyrl-RS"/>
        </w:rPr>
        <w:t>EU</w:t>
      </w:r>
      <w:r w:rsidRPr="000F7D78">
        <w:rPr>
          <w:rFonts w:ascii="Arial" w:hAnsi="Arial" w:cs="Arial"/>
          <w:sz w:val="20"/>
          <w:szCs w:val="20"/>
          <w:lang w:val="sr-Cyrl-RS"/>
        </w:rPr>
        <w:t xml:space="preserve"> </w:t>
      </w:r>
      <w:r>
        <w:rPr>
          <w:rFonts w:ascii="Arial" w:hAnsi="Arial" w:cs="Arial"/>
          <w:sz w:val="20"/>
          <w:szCs w:val="20"/>
          <w:lang w:val="sr-Cyrl-RS"/>
        </w:rPr>
        <w:t>su</w:t>
      </w:r>
      <w:r w:rsidRPr="000F7D78">
        <w:rPr>
          <w:rFonts w:ascii="Arial" w:hAnsi="Arial" w:cs="Arial"/>
          <w:sz w:val="20"/>
          <w:szCs w:val="20"/>
          <w:lang w:val="sr-Cyrl-RS"/>
        </w:rPr>
        <w:t xml:space="preserve">: </w:t>
      </w:r>
      <w:r>
        <w:rPr>
          <w:rFonts w:ascii="Arial" w:hAnsi="Arial" w:cs="Arial"/>
          <w:sz w:val="20"/>
          <w:szCs w:val="20"/>
          <w:lang w:val="sr-Cyrl-RS"/>
        </w:rPr>
        <w:t>podržavanje</w:t>
      </w:r>
      <w:r w:rsidRPr="000F7D78">
        <w:rPr>
          <w:rFonts w:ascii="Arial" w:hAnsi="Arial" w:cs="Arial"/>
          <w:sz w:val="20"/>
          <w:szCs w:val="20"/>
          <w:lang w:val="sr-Cyrl-RS"/>
        </w:rPr>
        <w:t xml:space="preserve"> </w:t>
      </w:r>
      <w:r>
        <w:rPr>
          <w:rFonts w:ascii="Arial" w:hAnsi="Arial" w:cs="Arial"/>
          <w:sz w:val="20"/>
          <w:szCs w:val="20"/>
          <w:lang w:val="sr-Cyrl-RS"/>
        </w:rPr>
        <w:t>privrednog</w:t>
      </w:r>
      <w:r w:rsidRPr="000F7D78">
        <w:rPr>
          <w:rFonts w:ascii="Arial" w:hAnsi="Arial" w:cs="Arial"/>
          <w:sz w:val="20"/>
          <w:szCs w:val="20"/>
          <w:lang w:val="sr-Cyrl-RS"/>
        </w:rPr>
        <w:t xml:space="preserve"> </w:t>
      </w:r>
      <w:r>
        <w:rPr>
          <w:rFonts w:ascii="Arial" w:hAnsi="Arial" w:cs="Arial"/>
          <w:sz w:val="20"/>
          <w:szCs w:val="20"/>
          <w:lang w:val="sr-Cyrl-RS"/>
        </w:rPr>
        <w:t>i</w:t>
      </w:r>
      <w:r w:rsidRPr="000F7D78">
        <w:rPr>
          <w:rFonts w:ascii="Arial" w:hAnsi="Arial" w:cs="Arial"/>
          <w:sz w:val="20"/>
          <w:szCs w:val="20"/>
          <w:lang w:val="sr-Cyrl-RS"/>
        </w:rPr>
        <w:t xml:space="preserve"> </w:t>
      </w:r>
      <w:r>
        <w:rPr>
          <w:rFonts w:ascii="Arial" w:hAnsi="Arial" w:cs="Arial"/>
          <w:sz w:val="20"/>
          <w:szCs w:val="20"/>
          <w:lang w:val="sr-Cyrl-RS"/>
        </w:rPr>
        <w:t>društvenog</w:t>
      </w:r>
      <w:r w:rsidRPr="000F7D78">
        <w:rPr>
          <w:rFonts w:ascii="Arial" w:hAnsi="Arial" w:cs="Arial"/>
          <w:sz w:val="20"/>
          <w:szCs w:val="20"/>
          <w:lang w:val="sr-Cyrl-RS"/>
        </w:rPr>
        <w:t xml:space="preserve"> </w:t>
      </w:r>
      <w:r>
        <w:rPr>
          <w:rFonts w:ascii="Arial" w:hAnsi="Arial" w:cs="Arial"/>
          <w:sz w:val="20"/>
          <w:szCs w:val="20"/>
          <w:lang w:val="sr-Cyrl-RS"/>
        </w:rPr>
        <w:t>razvoja</w:t>
      </w:r>
      <w:r w:rsidRPr="000F7D78">
        <w:rPr>
          <w:rFonts w:ascii="Arial" w:hAnsi="Arial" w:cs="Arial"/>
          <w:sz w:val="20"/>
          <w:szCs w:val="20"/>
          <w:lang w:val="sr-Cyrl-RS"/>
        </w:rPr>
        <w:t xml:space="preserve">; </w:t>
      </w:r>
      <w:r>
        <w:rPr>
          <w:rFonts w:ascii="Arial" w:hAnsi="Arial" w:cs="Arial"/>
          <w:sz w:val="20"/>
          <w:szCs w:val="20"/>
          <w:lang w:val="sr-Cyrl-RS"/>
        </w:rPr>
        <w:t>potvrđivanje</w:t>
      </w:r>
      <w:r w:rsidRPr="000F7D78">
        <w:rPr>
          <w:rFonts w:ascii="Arial" w:hAnsi="Arial" w:cs="Arial"/>
          <w:sz w:val="20"/>
          <w:szCs w:val="20"/>
          <w:lang w:val="sr-Cyrl-RS"/>
        </w:rPr>
        <w:t xml:space="preserve"> </w:t>
      </w:r>
      <w:r>
        <w:rPr>
          <w:rFonts w:ascii="Arial" w:hAnsi="Arial" w:cs="Arial"/>
          <w:sz w:val="20"/>
          <w:szCs w:val="20"/>
          <w:lang w:val="sr-Cyrl-RS"/>
        </w:rPr>
        <w:t>vlastitog</w:t>
      </w:r>
      <w:r w:rsidRPr="000F7D78">
        <w:rPr>
          <w:rFonts w:ascii="Arial" w:hAnsi="Arial" w:cs="Arial"/>
          <w:sz w:val="20"/>
          <w:szCs w:val="20"/>
          <w:lang w:val="sr-Cyrl-RS"/>
        </w:rPr>
        <w:t xml:space="preserve"> </w:t>
      </w:r>
      <w:r>
        <w:rPr>
          <w:rFonts w:ascii="Arial" w:hAnsi="Arial" w:cs="Arial"/>
          <w:sz w:val="20"/>
          <w:szCs w:val="20"/>
          <w:lang w:val="sr-Cyrl-RS"/>
        </w:rPr>
        <w:t>identiteta</w:t>
      </w:r>
      <w:r w:rsidRPr="000F7D78">
        <w:rPr>
          <w:rFonts w:ascii="Arial" w:hAnsi="Arial" w:cs="Arial"/>
          <w:sz w:val="20"/>
          <w:szCs w:val="20"/>
          <w:lang w:val="sr-Cyrl-RS"/>
        </w:rPr>
        <w:t xml:space="preserve"> </w:t>
      </w:r>
      <w:r>
        <w:rPr>
          <w:rFonts w:ascii="Arial" w:hAnsi="Arial" w:cs="Arial"/>
          <w:sz w:val="20"/>
          <w:szCs w:val="20"/>
          <w:lang w:val="sr-Cyrl-RS"/>
        </w:rPr>
        <w:t>na</w:t>
      </w:r>
      <w:r w:rsidRPr="000F7D78">
        <w:rPr>
          <w:rFonts w:ascii="Arial" w:hAnsi="Arial" w:cs="Arial"/>
          <w:sz w:val="20"/>
          <w:szCs w:val="20"/>
          <w:lang w:val="sr-Cyrl-RS"/>
        </w:rPr>
        <w:t xml:space="preserve"> </w:t>
      </w:r>
      <w:r>
        <w:rPr>
          <w:rFonts w:ascii="Arial" w:hAnsi="Arial" w:cs="Arial"/>
          <w:sz w:val="20"/>
          <w:szCs w:val="20"/>
          <w:lang w:val="sr-Cyrl-RS"/>
        </w:rPr>
        <w:t>međunarodnoj</w:t>
      </w:r>
      <w:r w:rsidRPr="000F7D78">
        <w:rPr>
          <w:rFonts w:ascii="Arial" w:hAnsi="Arial" w:cs="Arial"/>
          <w:sz w:val="20"/>
          <w:szCs w:val="20"/>
          <w:lang w:val="sr-Cyrl-RS"/>
        </w:rPr>
        <w:t xml:space="preserve"> </w:t>
      </w:r>
      <w:r>
        <w:rPr>
          <w:rFonts w:ascii="Arial" w:hAnsi="Arial" w:cs="Arial"/>
          <w:sz w:val="20"/>
          <w:szCs w:val="20"/>
          <w:lang w:val="sr-Cyrl-RS"/>
        </w:rPr>
        <w:t>sceni</w:t>
      </w:r>
      <w:r w:rsidRPr="000F7D78">
        <w:rPr>
          <w:rFonts w:ascii="Arial" w:hAnsi="Arial" w:cs="Arial"/>
          <w:sz w:val="20"/>
          <w:szCs w:val="20"/>
          <w:lang w:val="sr-Cyrl-RS"/>
        </w:rPr>
        <w:t xml:space="preserve"> </w:t>
      </w:r>
      <w:r>
        <w:rPr>
          <w:rFonts w:ascii="Arial" w:hAnsi="Arial" w:cs="Arial"/>
          <w:sz w:val="20"/>
          <w:szCs w:val="20"/>
          <w:lang w:val="sr-Cyrl-RS"/>
        </w:rPr>
        <w:t>vođenjem</w:t>
      </w:r>
      <w:r w:rsidRPr="000F7D78">
        <w:rPr>
          <w:rFonts w:ascii="Arial" w:hAnsi="Arial" w:cs="Arial"/>
          <w:sz w:val="20"/>
          <w:szCs w:val="20"/>
          <w:lang w:val="sr-Cyrl-RS"/>
        </w:rPr>
        <w:t xml:space="preserve"> </w:t>
      </w:r>
      <w:r>
        <w:rPr>
          <w:rFonts w:ascii="Arial" w:hAnsi="Arial" w:cs="Arial"/>
          <w:sz w:val="20"/>
          <w:szCs w:val="20"/>
          <w:lang w:val="sr-Cyrl-RS"/>
        </w:rPr>
        <w:t>zajedničke</w:t>
      </w:r>
      <w:r w:rsidRPr="000F7D78">
        <w:rPr>
          <w:rFonts w:ascii="Arial" w:hAnsi="Arial" w:cs="Arial"/>
          <w:sz w:val="20"/>
          <w:szCs w:val="20"/>
          <w:lang w:val="sr-Cyrl-RS"/>
        </w:rPr>
        <w:t xml:space="preserve"> </w:t>
      </w:r>
      <w:r>
        <w:rPr>
          <w:rFonts w:ascii="Arial" w:hAnsi="Arial" w:cs="Arial"/>
          <w:sz w:val="20"/>
          <w:szCs w:val="20"/>
          <w:lang w:val="sr-Cyrl-RS"/>
        </w:rPr>
        <w:t>spoljne</w:t>
      </w:r>
      <w:r w:rsidRPr="000F7D78">
        <w:rPr>
          <w:rFonts w:ascii="Arial" w:hAnsi="Arial" w:cs="Arial"/>
          <w:sz w:val="20"/>
          <w:szCs w:val="20"/>
          <w:lang w:val="sr-Cyrl-RS"/>
        </w:rPr>
        <w:t xml:space="preserve"> </w:t>
      </w:r>
      <w:r>
        <w:rPr>
          <w:rFonts w:ascii="Arial" w:hAnsi="Arial" w:cs="Arial"/>
          <w:sz w:val="20"/>
          <w:szCs w:val="20"/>
          <w:lang w:val="sr-Cyrl-RS"/>
        </w:rPr>
        <w:t>i</w:t>
      </w:r>
      <w:r w:rsidRPr="000F7D78">
        <w:rPr>
          <w:rFonts w:ascii="Arial" w:hAnsi="Arial" w:cs="Arial"/>
          <w:sz w:val="20"/>
          <w:szCs w:val="20"/>
          <w:lang w:val="sr-Cyrl-RS"/>
        </w:rPr>
        <w:t xml:space="preserve"> </w:t>
      </w:r>
      <w:r>
        <w:rPr>
          <w:rFonts w:ascii="Arial" w:hAnsi="Arial" w:cs="Arial"/>
          <w:sz w:val="20"/>
          <w:szCs w:val="20"/>
          <w:lang w:val="sr-Cyrl-RS"/>
        </w:rPr>
        <w:t>bezbednosne</w:t>
      </w:r>
      <w:r w:rsidRPr="000F7D78">
        <w:rPr>
          <w:rFonts w:ascii="Arial" w:hAnsi="Arial" w:cs="Arial"/>
          <w:sz w:val="20"/>
          <w:szCs w:val="20"/>
          <w:lang w:val="sr-Cyrl-RS"/>
        </w:rPr>
        <w:t xml:space="preserve"> </w:t>
      </w:r>
      <w:r>
        <w:rPr>
          <w:rFonts w:ascii="Arial" w:hAnsi="Arial" w:cs="Arial"/>
          <w:sz w:val="20"/>
          <w:szCs w:val="20"/>
          <w:lang w:val="sr-Cyrl-RS"/>
        </w:rPr>
        <w:t>politike</w:t>
      </w:r>
      <w:r w:rsidRPr="000F7D78">
        <w:rPr>
          <w:rFonts w:ascii="Arial" w:hAnsi="Arial" w:cs="Arial"/>
          <w:sz w:val="20"/>
          <w:szCs w:val="20"/>
          <w:lang w:val="sr-Cyrl-RS"/>
        </w:rPr>
        <w:t xml:space="preserve"> (</w:t>
      </w:r>
      <w:r>
        <w:rPr>
          <w:rFonts w:ascii="Arial" w:hAnsi="Arial" w:cs="Arial"/>
          <w:sz w:val="20"/>
          <w:szCs w:val="20"/>
          <w:lang w:val="sr-Cyrl-RS"/>
        </w:rPr>
        <w:t>i</w:t>
      </w:r>
      <w:r w:rsidRPr="000F7D78">
        <w:rPr>
          <w:rFonts w:ascii="Arial" w:hAnsi="Arial" w:cs="Arial"/>
          <w:sz w:val="20"/>
          <w:szCs w:val="20"/>
          <w:lang w:val="sr-Cyrl-RS"/>
        </w:rPr>
        <w:t xml:space="preserve"> </w:t>
      </w:r>
      <w:r>
        <w:rPr>
          <w:rFonts w:ascii="Arial" w:hAnsi="Arial" w:cs="Arial"/>
          <w:sz w:val="20"/>
          <w:szCs w:val="20"/>
          <w:lang w:val="sr-Cyrl-RS"/>
        </w:rPr>
        <w:t>postepeno</w:t>
      </w:r>
      <w:r w:rsidRPr="000F7D78">
        <w:rPr>
          <w:rFonts w:ascii="Arial" w:hAnsi="Arial" w:cs="Arial"/>
          <w:sz w:val="20"/>
          <w:szCs w:val="20"/>
          <w:lang w:val="sr-Cyrl-RS"/>
        </w:rPr>
        <w:t xml:space="preserve"> </w:t>
      </w:r>
      <w:r>
        <w:rPr>
          <w:rFonts w:ascii="Arial" w:hAnsi="Arial" w:cs="Arial"/>
          <w:sz w:val="20"/>
          <w:szCs w:val="20"/>
          <w:lang w:val="sr-Cyrl-RS"/>
        </w:rPr>
        <w:t>stvaranje</w:t>
      </w:r>
      <w:r w:rsidRPr="000F7D78">
        <w:rPr>
          <w:rFonts w:ascii="Arial" w:hAnsi="Arial" w:cs="Arial"/>
          <w:sz w:val="20"/>
          <w:szCs w:val="20"/>
          <w:lang w:val="sr-Cyrl-RS"/>
        </w:rPr>
        <w:t xml:space="preserve"> </w:t>
      </w:r>
      <w:r>
        <w:rPr>
          <w:rFonts w:ascii="Arial" w:hAnsi="Arial" w:cs="Arial"/>
          <w:sz w:val="20"/>
          <w:szCs w:val="20"/>
          <w:lang w:val="sr-Cyrl-RS"/>
        </w:rPr>
        <w:t>zajedničke</w:t>
      </w:r>
      <w:r w:rsidRPr="000F7D78">
        <w:rPr>
          <w:rFonts w:ascii="Arial" w:hAnsi="Arial" w:cs="Arial"/>
          <w:sz w:val="20"/>
          <w:szCs w:val="20"/>
          <w:lang w:val="sr-Cyrl-RS"/>
        </w:rPr>
        <w:t xml:space="preserve"> </w:t>
      </w:r>
      <w:r>
        <w:rPr>
          <w:rFonts w:ascii="Arial" w:hAnsi="Arial" w:cs="Arial"/>
          <w:sz w:val="20"/>
          <w:szCs w:val="20"/>
          <w:lang w:val="sr-Cyrl-RS"/>
        </w:rPr>
        <w:t>odbrambene</w:t>
      </w:r>
      <w:r w:rsidRPr="000F7D78">
        <w:rPr>
          <w:rFonts w:ascii="Arial" w:hAnsi="Arial" w:cs="Arial"/>
          <w:sz w:val="20"/>
          <w:szCs w:val="20"/>
          <w:lang w:val="sr-Cyrl-RS"/>
        </w:rPr>
        <w:t xml:space="preserve"> </w:t>
      </w:r>
      <w:r>
        <w:rPr>
          <w:rFonts w:ascii="Arial" w:hAnsi="Arial" w:cs="Arial"/>
          <w:sz w:val="20"/>
          <w:szCs w:val="20"/>
          <w:lang w:val="sr-Cyrl-RS"/>
        </w:rPr>
        <w:t>politike</w:t>
      </w:r>
      <w:r w:rsidRPr="000F7D78">
        <w:rPr>
          <w:rFonts w:ascii="Arial" w:hAnsi="Arial" w:cs="Arial"/>
          <w:sz w:val="20"/>
          <w:szCs w:val="20"/>
          <w:lang w:val="sr-Cyrl-RS"/>
        </w:rPr>
        <w:t xml:space="preserve">, </w:t>
      </w:r>
      <w:r>
        <w:rPr>
          <w:rFonts w:ascii="Arial" w:hAnsi="Arial" w:cs="Arial"/>
          <w:sz w:val="20"/>
          <w:szCs w:val="20"/>
          <w:lang w:val="sr-Cyrl-RS"/>
        </w:rPr>
        <w:t>koja</w:t>
      </w:r>
      <w:r w:rsidRPr="000F7D78">
        <w:rPr>
          <w:rFonts w:ascii="Arial" w:hAnsi="Arial" w:cs="Arial"/>
          <w:sz w:val="20"/>
          <w:szCs w:val="20"/>
          <w:lang w:val="sr-Cyrl-RS"/>
        </w:rPr>
        <w:t xml:space="preserve"> </w:t>
      </w:r>
      <w:r>
        <w:rPr>
          <w:rFonts w:ascii="Arial" w:hAnsi="Arial" w:cs="Arial"/>
          <w:sz w:val="20"/>
          <w:szCs w:val="20"/>
          <w:lang w:val="sr-Cyrl-RS"/>
        </w:rPr>
        <w:t>može</w:t>
      </w:r>
      <w:r w:rsidRPr="000F7D78">
        <w:rPr>
          <w:rFonts w:ascii="Arial" w:hAnsi="Arial" w:cs="Arial"/>
          <w:sz w:val="20"/>
          <w:szCs w:val="20"/>
          <w:lang w:val="sr-Cyrl-RS"/>
        </w:rPr>
        <w:t xml:space="preserve"> </w:t>
      </w:r>
      <w:r>
        <w:rPr>
          <w:rFonts w:ascii="Arial" w:hAnsi="Arial" w:cs="Arial"/>
          <w:sz w:val="20"/>
          <w:szCs w:val="20"/>
          <w:lang w:val="sr-Cyrl-RS"/>
        </w:rPr>
        <w:t>dovesti</w:t>
      </w:r>
      <w:r w:rsidRPr="000F7D78">
        <w:rPr>
          <w:rFonts w:ascii="Arial" w:hAnsi="Arial" w:cs="Arial"/>
          <w:sz w:val="20"/>
          <w:szCs w:val="20"/>
          <w:lang w:val="sr-Cyrl-RS"/>
        </w:rPr>
        <w:t xml:space="preserve"> </w:t>
      </w:r>
      <w:r>
        <w:rPr>
          <w:rFonts w:ascii="Arial" w:hAnsi="Arial" w:cs="Arial"/>
          <w:sz w:val="20"/>
          <w:szCs w:val="20"/>
          <w:lang w:val="sr-Cyrl-RS"/>
        </w:rPr>
        <w:t>do</w:t>
      </w:r>
      <w:r w:rsidRPr="000F7D78">
        <w:rPr>
          <w:rFonts w:ascii="Arial" w:hAnsi="Arial" w:cs="Arial"/>
          <w:sz w:val="20"/>
          <w:szCs w:val="20"/>
          <w:lang w:val="sr-Cyrl-RS"/>
        </w:rPr>
        <w:t xml:space="preserve"> </w:t>
      </w:r>
      <w:r>
        <w:rPr>
          <w:rFonts w:ascii="Arial" w:hAnsi="Arial" w:cs="Arial"/>
          <w:sz w:val="20"/>
          <w:szCs w:val="20"/>
          <w:lang w:val="sr-Cyrl-RS"/>
        </w:rPr>
        <w:t>zajedničke</w:t>
      </w:r>
      <w:r w:rsidRPr="000F7D78">
        <w:rPr>
          <w:rFonts w:ascii="Arial" w:hAnsi="Arial" w:cs="Arial"/>
          <w:sz w:val="20"/>
          <w:szCs w:val="20"/>
          <w:lang w:val="sr-Cyrl-RS"/>
        </w:rPr>
        <w:t xml:space="preserve"> </w:t>
      </w:r>
      <w:r>
        <w:rPr>
          <w:rFonts w:ascii="Arial" w:hAnsi="Arial" w:cs="Arial"/>
          <w:sz w:val="20"/>
          <w:szCs w:val="20"/>
          <w:lang w:val="sr-Cyrl-RS"/>
        </w:rPr>
        <w:t>odbrane</w:t>
      </w:r>
      <w:r w:rsidRPr="000F7D78">
        <w:rPr>
          <w:rFonts w:ascii="Arial" w:hAnsi="Arial" w:cs="Arial"/>
          <w:sz w:val="20"/>
          <w:szCs w:val="20"/>
          <w:lang w:val="sr-Cyrl-RS"/>
        </w:rPr>
        <w:t xml:space="preserve">); </w:t>
      </w:r>
      <w:r>
        <w:rPr>
          <w:rFonts w:ascii="Arial" w:hAnsi="Arial" w:cs="Arial"/>
          <w:sz w:val="20"/>
          <w:szCs w:val="20"/>
          <w:lang w:val="sr-Cyrl-RS"/>
        </w:rPr>
        <w:t>zaštita</w:t>
      </w:r>
      <w:r w:rsidRPr="000F7D78">
        <w:rPr>
          <w:rFonts w:ascii="Arial" w:hAnsi="Arial" w:cs="Arial"/>
          <w:sz w:val="20"/>
          <w:szCs w:val="20"/>
          <w:lang w:val="sr-Cyrl-RS"/>
        </w:rPr>
        <w:t xml:space="preserve"> </w:t>
      </w:r>
      <w:r>
        <w:rPr>
          <w:rFonts w:ascii="Arial" w:hAnsi="Arial" w:cs="Arial"/>
          <w:sz w:val="20"/>
          <w:szCs w:val="20"/>
          <w:lang w:val="sr-Cyrl-RS"/>
        </w:rPr>
        <w:t>prava</w:t>
      </w:r>
      <w:r w:rsidRPr="000F7D78">
        <w:rPr>
          <w:rFonts w:ascii="Arial" w:hAnsi="Arial" w:cs="Arial"/>
          <w:sz w:val="20"/>
          <w:szCs w:val="20"/>
          <w:lang w:val="sr-Cyrl-RS"/>
        </w:rPr>
        <w:t xml:space="preserve"> </w:t>
      </w:r>
      <w:r>
        <w:rPr>
          <w:rFonts w:ascii="Arial" w:hAnsi="Arial" w:cs="Arial"/>
          <w:sz w:val="20"/>
          <w:szCs w:val="20"/>
          <w:lang w:val="sr-Cyrl-RS"/>
        </w:rPr>
        <w:t>i</w:t>
      </w:r>
      <w:r w:rsidRPr="000F7D78">
        <w:rPr>
          <w:rFonts w:ascii="Arial" w:hAnsi="Arial" w:cs="Arial"/>
          <w:sz w:val="20"/>
          <w:szCs w:val="20"/>
          <w:lang w:val="sr-Cyrl-RS"/>
        </w:rPr>
        <w:t xml:space="preserve"> </w:t>
      </w:r>
      <w:r>
        <w:rPr>
          <w:rFonts w:ascii="Arial" w:hAnsi="Arial" w:cs="Arial"/>
          <w:sz w:val="20"/>
          <w:szCs w:val="20"/>
          <w:lang w:val="sr-Cyrl-RS"/>
        </w:rPr>
        <w:t>interesa</w:t>
      </w:r>
      <w:r w:rsidRPr="000F7D78">
        <w:rPr>
          <w:rFonts w:ascii="Arial" w:hAnsi="Arial" w:cs="Arial"/>
          <w:sz w:val="20"/>
          <w:szCs w:val="20"/>
          <w:lang w:val="sr-Cyrl-RS"/>
        </w:rPr>
        <w:t xml:space="preserve"> </w:t>
      </w:r>
      <w:r>
        <w:rPr>
          <w:rFonts w:ascii="Arial" w:hAnsi="Arial" w:cs="Arial"/>
          <w:sz w:val="20"/>
          <w:szCs w:val="20"/>
          <w:lang w:val="sr-Cyrl-RS"/>
        </w:rPr>
        <w:t>državljana</w:t>
      </w:r>
      <w:r w:rsidRPr="000F7D78">
        <w:rPr>
          <w:rFonts w:ascii="Arial" w:hAnsi="Arial" w:cs="Arial"/>
          <w:sz w:val="20"/>
          <w:szCs w:val="20"/>
          <w:lang w:val="sr-Cyrl-RS"/>
        </w:rPr>
        <w:t xml:space="preserve"> </w:t>
      </w:r>
      <w:r>
        <w:rPr>
          <w:rFonts w:ascii="Arial" w:hAnsi="Arial" w:cs="Arial"/>
          <w:sz w:val="20"/>
          <w:szCs w:val="20"/>
          <w:lang w:val="sr-Cyrl-RS"/>
        </w:rPr>
        <w:t>država</w:t>
      </w:r>
      <w:r w:rsidRPr="000F7D78">
        <w:rPr>
          <w:rFonts w:ascii="Arial" w:hAnsi="Arial" w:cs="Arial"/>
          <w:sz w:val="20"/>
          <w:szCs w:val="20"/>
          <w:lang w:val="sr-Cyrl-RS"/>
        </w:rPr>
        <w:t xml:space="preserve"> </w:t>
      </w:r>
      <w:r>
        <w:rPr>
          <w:rFonts w:ascii="Arial" w:hAnsi="Arial" w:cs="Arial"/>
          <w:sz w:val="20"/>
          <w:szCs w:val="20"/>
          <w:lang w:val="sr-Cyrl-RS"/>
        </w:rPr>
        <w:t>članica</w:t>
      </w:r>
      <w:r w:rsidRPr="000F7D78">
        <w:rPr>
          <w:rFonts w:ascii="Arial" w:hAnsi="Arial" w:cs="Arial"/>
          <w:sz w:val="20"/>
          <w:szCs w:val="20"/>
          <w:lang w:val="sr-Cyrl-RS"/>
        </w:rPr>
        <w:t xml:space="preserve"> </w:t>
      </w:r>
      <w:r>
        <w:rPr>
          <w:rFonts w:ascii="Arial" w:hAnsi="Arial" w:cs="Arial"/>
          <w:sz w:val="20"/>
          <w:szCs w:val="20"/>
          <w:lang w:val="sr-Cyrl-RS"/>
        </w:rPr>
        <w:t>uvođenjem</w:t>
      </w:r>
      <w:r w:rsidRPr="000F7D78">
        <w:rPr>
          <w:rFonts w:ascii="Arial" w:hAnsi="Arial" w:cs="Arial"/>
          <w:sz w:val="20"/>
          <w:szCs w:val="20"/>
          <w:lang w:val="sr-Cyrl-RS"/>
        </w:rPr>
        <w:t xml:space="preserve"> </w:t>
      </w:r>
      <w:r>
        <w:rPr>
          <w:rFonts w:ascii="Arial" w:hAnsi="Arial" w:cs="Arial"/>
          <w:sz w:val="20"/>
          <w:szCs w:val="20"/>
          <w:lang w:val="sr-Cyrl-RS"/>
        </w:rPr>
        <w:t>državljanstva</w:t>
      </w:r>
      <w:r w:rsidRPr="000F7D78">
        <w:rPr>
          <w:rFonts w:ascii="Arial" w:hAnsi="Arial" w:cs="Arial"/>
          <w:sz w:val="20"/>
          <w:szCs w:val="20"/>
          <w:lang w:val="sr-Cyrl-RS"/>
        </w:rPr>
        <w:t xml:space="preserve"> </w:t>
      </w:r>
      <w:r>
        <w:rPr>
          <w:rFonts w:ascii="Arial" w:hAnsi="Arial" w:cs="Arial"/>
          <w:sz w:val="20"/>
          <w:szCs w:val="20"/>
          <w:lang w:val="sr-Cyrl-RS"/>
        </w:rPr>
        <w:t>EU</w:t>
      </w:r>
      <w:r w:rsidRPr="000F7D78">
        <w:rPr>
          <w:rFonts w:ascii="Arial" w:hAnsi="Arial" w:cs="Arial"/>
          <w:sz w:val="20"/>
          <w:szCs w:val="20"/>
          <w:lang w:val="sr-Cyrl-RS"/>
        </w:rPr>
        <w:t xml:space="preserve"> </w:t>
      </w:r>
      <w:r>
        <w:rPr>
          <w:rFonts w:ascii="Arial" w:hAnsi="Arial" w:cs="Arial"/>
          <w:sz w:val="20"/>
          <w:szCs w:val="20"/>
          <w:lang w:val="sr-Cyrl-RS"/>
        </w:rPr>
        <w:t>i</w:t>
      </w:r>
      <w:r w:rsidRPr="000F7D78">
        <w:rPr>
          <w:rFonts w:ascii="Arial" w:hAnsi="Arial" w:cs="Arial"/>
          <w:sz w:val="20"/>
          <w:szCs w:val="20"/>
          <w:lang w:val="sr-Cyrl-RS"/>
        </w:rPr>
        <w:t xml:space="preserve"> </w:t>
      </w:r>
      <w:r>
        <w:rPr>
          <w:rFonts w:ascii="Arial" w:hAnsi="Arial" w:cs="Arial"/>
          <w:sz w:val="20"/>
          <w:szCs w:val="20"/>
          <w:lang w:val="sr-Cyrl-RS"/>
        </w:rPr>
        <w:t>drugo</w:t>
      </w:r>
      <w:r w:rsidRPr="000F7D78">
        <w:rPr>
          <w:rFonts w:ascii="Arial" w:hAnsi="Arial" w:cs="Arial"/>
          <w:sz w:val="20"/>
          <w:szCs w:val="20"/>
          <w:lang w:val="sr-Cyrl-RS"/>
        </w:rPr>
        <w:t>.</w:t>
      </w:r>
      <w:r>
        <w:rPr>
          <w:rFonts w:ascii="Arial" w:hAnsi="Arial" w:cs="Arial"/>
          <w:sz w:val="20"/>
          <w:szCs w:val="20"/>
          <w:lang w:val="sr-Cyrl-RS"/>
        </w:rPr>
        <w:t xml:space="preserve"> </w:t>
      </w:r>
      <w:r w:rsidRPr="000F7D78">
        <w:rPr>
          <w:rFonts w:ascii="Arial" w:hAnsi="Arial" w:cs="Arial"/>
          <w:sz w:val="20"/>
          <w:szCs w:val="20"/>
          <w:lang w:val="sr-Cyrl-RS"/>
        </w:rPr>
        <w:t>(</w:t>
      </w:r>
      <w:r>
        <w:rPr>
          <w:rFonts w:ascii="Arial" w:hAnsi="Arial" w:cs="Arial"/>
          <w:sz w:val="20"/>
          <w:szCs w:val="20"/>
          <w:lang w:val="sr-Cyrl-RS"/>
        </w:rPr>
        <w:t>Izvor</w:t>
      </w:r>
      <w:r w:rsidRPr="000F7D78">
        <w:rPr>
          <w:rFonts w:ascii="Arial" w:hAnsi="Arial" w:cs="Arial"/>
          <w:sz w:val="20"/>
          <w:szCs w:val="20"/>
          <w:lang w:val="sr-Cyrl-RS"/>
        </w:rPr>
        <w:t xml:space="preserve"> „</w:t>
      </w:r>
      <w:r>
        <w:rPr>
          <w:rFonts w:ascii="Arial" w:hAnsi="Arial" w:cs="Arial"/>
          <w:sz w:val="20"/>
          <w:szCs w:val="20"/>
          <w:lang w:val="sr-Cyrl-RS"/>
        </w:rPr>
        <w:t>Bukvar</w:t>
      </w:r>
      <w:r w:rsidRPr="000F7D78">
        <w:rPr>
          <w:rFonts w:ascii="Arial" w:hAnsi="Arial" w:cs="Arial"/>
          <w:sz w:val="20"/>
          <w:szCs w:val="20"/>
          <w:lang w:val="sr-Cyrl-RS"/>
        </w:rPr>
        <w:t xml:space="preserve"> </w:t>
      </w:r>
      <w:r>
        <w:rPr>
          <w:rFonts w:ascii="Arial" w:hAnsi="Arial" w:cs="Arial"/>
          <w:sz w:val="20"/>
          <w:szCs w:val="20"/>
          <w:lang w:val="sr-Cyrl-RS"/>
        </w:rPr>
        <w:t>evropskih</w:t>
      </w:r>
      <w:r w:rsidRPr="000F7D78">
        <w:rPr>
          <w:rFonts w:ascii="Arial" w:hAnsi="Arial" w:cs="Arial"/>
          <w:sz w:val="20"/>
          <w:szCs w:val="20"/>
          <w:lang w:val="sr-Cyrl-RS"/>
        </w:rPr>
        <w:t xml:space="preserve"> </w:t>
      </w:r>
      <w:r>
        <w:rPr>
          <w:rFonts w:ascii="Arial" w:hAnsi="Arial" w:cs="Arial"/>
          <w:sz w:val="20"/>
          <w:szCs w:val="20"/>
          <w:lang w:val="sr-Cyrl-RS"/>
        </w:rPr>
        <w:t>integracija</w:t>
      </w:r>
      <w:r w:rsidRPr="000F7D78">
        <w:rPr>
          <w:rFonts w:ascii="Arial" w:hAnsi="Arial" w:cs="Arial"/>
          <w:sz w:val="20"/>
          <w:szCs w:val="20"/>
          <w:lang w:val="sr-Cyrl-RS"/>
        </w:rPr>
        <w:t xml:space="preserve">“, </w:t>
      </w:r>
      <w:r>
        <w:rPr>
          <w:rFonts w:ascii="Arial" w:hAnsi="Arial" w:cs="Arial"/>
          <w:sz w:val="20"/>
          <w:szCs w:val="20"/>
          <w:lang w:val="sr-Cyrl-RS"/>
        </w:rPr>
        <w:t>šesto</w:t>
      </w:r>
      <w:r w:rsidRPr="000F7D78">
        <w:rPr>
          <w:rFonts w:ascii="Arial" w:hAnsi="Arial" w:cs="Arial"/>
          <w:sz w:val="20"/>
          <w:szCs w:val="20"/>
          <w:lang w:val="sr-Cyrl-RS"/>
        </w:rPr>
        <w:t xml:space="preserve">, </w:t>
      </w:r>
      <w:r>
        <w:rPr>
          <w:rFonts w:ascii="Arial" w:hAnsi="Arial" w:cs="Arial"/>
          <w:sz w:val="20"/>
          <w:szCs w:val="20"/>
          <w:lang w:val="sr-Cyrl-RS"/>
        </w:rPr>
        <w:t>dopunjeno</w:t>
      </w:r>
      <w:r w:rsidRPr="000F7D78">
        <w:rPr>
          <w:rFonts w:ascii="Arial" w:hAnsi="Arial" w:cs="Arial"/>
          <w:sz w:val="20"/>
          <w:szCs w:val="20"/>
          <w:lang w:val="sr-Cyrl-RS"/>
        </w:rPr>
        <w:t xml:space="preserve"> </w:t>
      </w:r>
      <w:r>
        <w:rPr>
          <w:rFonts w:ascii="Arial" w:hAnsi="Arial" w:cs="Arial"/>
          <w:sz w:val="20"/>
          <w:szCs w:val="20"/>
          <w:lang w:val="sr-Cyrl-RS"/>
        </w:rPr>
        <w:t>izdanje</w:t>
      </w:r>
      <w:r w:rsidRPr="000F7D78">
        <w:rPr>
          <w:rFonts w:ascii="Arial" w:hAnsi="Arial" w:cs="Arial"/>
          <w:sz w:val="20"/>
          <w:szCs w:val="20"/>
          <w:lang w:val="sr-Cyrl-RS"/>
        </w:rPr>
        <w:t xml:space="preserve">, </w:t>
      </w:r>
      <w:r>
        <w:rPr>
          <w:rFonts w:ascii="Arial" w:hAnsi="Arial" w:cs="Arial"/>
          <w:sz w:val="20"/>
          <w:szCs w:val="20"/>
          <w:lang w:val="sr-Cyrl-RS"/>
        </w:rPr>
        <w:t>Kancelarija</w:t>
      </w:r>
      <w:r w:rsidRPr="000F7D78">
        <w:rPr>
          <w:rFonts w:ascii="Arial" w:hAnsi="Arial" w:cs="Arial"/>
          <w:sz w:val="20"/>
          <w:szCs w:val="20"/>
          <w:lang w:val="sr-Cyrl-RS"/>
        </w:rPr>
        <w:t xml:space="preserve"> </w:t>
      </w:r>
      <w:r>
        <w:rPr>
          <w:rFonts w:ascii="Arial" w:hAnsi="Arial" w:cs="Arial"/>
          <w:sz w:val="20"/>
          <w:szCs w:val="20"/>
          <w:lang w:val="sr-Cyrl-RS"/>
        </w:rPr>
        <w:t>za</w:t>
      </w:r>
      <w:r w:rsidRPr="000F7D78">
        <w:rPr>
          <w:rFonts w:ascii="Arial" w:hAnsi="Arial" w:cs="Arial"/>
          <w:sz w:val="20"/>
          <w:szCs w:val="20"/>
          <w:lang w:val="sr-Cyrl-RS"/>
        </w:rPr>
        <w:t xml:space="preserve"> </w:t>
      </w:r>
      <w:r>
        <w:rPr>
          <w:rFonts w:ascii="Arial" w:hAnsi="Arial" w:cs="Arial"/>
          <w:sz w:val="20"/>
          <w:szCs w:val="20"/>
          <w:lang w:val="sr-Cyrl-RS"/>
        </w:rPr>
        <w:t>evropske</w:t>
      </w:r>
      <w:r w:rsidRPr="000F7D78">
        <w:rPr>
          <w:rFonts w:ascii="Arial" w:hAnsi="Arial" w:cs="Arial"/>
          <w:sz w:val="20"/>
          <w:szCs w:val="20"/>
          <w:lang w:val="sr-Cyrl-RS"/>
        </w:rPr>
        <w:t xml:space="preserve"> </w:t>
      </w:r>
      <w:r>
        <w:rPr>
          <w:rFonts w:ascii="Arial" w:hAnsi="Arial" w:cs="Arial"/>
          <w:sz w:val="20"/>
          <w:szCs w:val="20"/>
          <w:lang w:val="sr-Cyrl-RS"/>
        </w:rPr>
        <w:t>integracije</w:t>
      </w:r>
      <w:r w:rsidRPr="000F7D78">
        <w:rPr>
          <w:rFonts w:ascii="Arial" w:hAnsi="Arial" w:cs="Arial"/>
          <w:sz w:val="20"/>
          <w:szCs w:val="20"/>
          <w:lang w:val="sr-Cyrl-RS"/>
        </w:rPr>
        <w:t xml:space="preserve">, </w:t>
      </w:r>
      <w:r>
        <w:rPr>
          <w:rFonts w:ascii="Arial" w:hAnsi="Arial" w:cs="Arial"/>
          <w:sz w:val="20"/>
          <w:szCs w:val="20"/>
          <w:lang w:val="sr-Cyrl-RS"/>
        </w:rPr>
        <w:t>Beograd</w:t>
      </w:r>
      <w:r w:rsidRPr="000F7D78">
        <w:rPr>
          <w:rFonts w:ascii="Arial" w:hAnsi="Arial" w:cs="Arial"/>
          <w:sz w:val="20"/>
          <w:szCs w:val="20"/>
          <w:lang w:val="sr-Cyrl-RS"/>
        </w:rPr>
        <w:t xml:space="preserve">, 2014. </w:t>
      </w:r>
      <w:r>
        <w:rPr>
          <w:rFonts w:ascii="Arial" w:hAnsi="Arial" w:cs="Arial"/>
          <w:sz w:val="20"/>
          <w:szCs w:val="20"/>
          <w:lang w:val="sr-Cyrl-RS"/>
        </w:rPr>
        <w:t>god</w:t>
      </w:r>
      <w:r w:rsidRPr="000F7D78">
        <w:rPr>
          <w:rFonts w:ascii="Arial" w:hAnsi="Arial" w:cs="Arial"/>
          <w:sz w:val="20"/>
          <w:szCs w:val="20"/>
          <w:lang w:val="sr-Cyrl-RS"/>
        </w:rPr>
        <w:t xml:space="preserve">, </w:t>
      </w:r>
      <w:r>
        <w:rPr>
          <w:rFonts w:ascii="Arial" w:hAnsi="Arial" w:cs="Arial"/>
          <w:sz w:val="20"/>
          <w:szCs w:val="20"/>
          <w:lang w:val="sr-Cyrl-RS"/>
        </w:rPr>
        <w:t>str</w:t>
      </w:r>
      <w:r w:rsidRPr="000F7D78">
        <w:rPr>
          <w:rFonts w:ascii="Arial" w:hAnsi="Arial" w:cs="Arial"/>
          <w:sz w:val="20"/>
          <w:szCs w:val="20"/>
          <w:lang w:val="sr-Cyrl-RS"/>
        </w:rPr>
        <w:t>. 11.)</w:t>
      </w:r>
    </w:p>
  </w:footnote>
  <w:footnote w:id="7">
    <w:p w:rsidR="00652269" w:rsidRPr="00610E3C" w:rsidRDefault="00652269" w:rsidP="00610E3C">
      <w:pPr>
        <w:pStyle w:val="FootnoteText"/>
        <w:spacing w:line="240" w:lineRule="auto"/>
        <w:rPr>
          <w:b w:val="0"/>
        </w:rPr>
      </w:pPr>
      <w:r w:rsidRPr="0032173C">
        <w:rPr>
          <w:rStyle w:val="FootnoteReference"/>
        </w:rPr>
        <w:footnoteRef/>
      </w:r>
      <w:r w:rsidRPr="00610E3C">
        <w:rPr>
          <w:b w:val="0"/>
        </w:rPr>
        <w:t xml:space="preserve"> </w:t>
      </w:r>
      <w:r>
        <w:rPr>
          <w:rFonts w:eastAsia="Times New Roman" w:hint="eastAsia"/>
          <w:b w:val="0"/>
        </w:rPr>
        <w:t>Princip</w:t>
      </w:r>
      <w:r w:rsidRPr="00610E3C">
        <w:rPr>
          <w:rFonts w:eastAsia="Times New Roman"/>
          <w:b w:val="0"/>
        </w:rPr>
        <w:t xml:space="preserve"> </w:t>
      </w:r>
      <w:r>
        <w:rPr>
          <w:rFonts w:eastAsia="Times New Roman" w:hint="eastAsia"/>
          <w:b w:val="0"/>
        </w:rPr>
        <w:t>supsidijarnosti</w:t>
      </w:r>
      <w:r w:rsidRPr="00610E3C">
        <w:rPr>
          <w:rFonts w:eastAsia="Times New Roman"/>
          <w:b w:val="0"/>
        </w:rPr>
        <w:t xml:space="preserve"> </w:t>
      </w:r>
      <w:r>
        <w:rPr>
          <w:rFonts w:eastAsia="Times New Roman" w:hint="eastAsia"/>
          <w:b w:val="0"/>
        </w:rPr>
        <w:t>omogućava</w:t>
      </w:r>
      <w:r w:rsidRPr="00610E3C">
        <w:rPr>
          <w:rFonts w:eastAsia="Times New Roman"/>
          <w:b w:val="0"/>
        </w:rPr>
        <w:t xml:space="preserve"> </w:t>
      </w:r>
      <w:r>
        <w:rPr>
          <w:rFonts w:eastAsia="Times New Roman" w:hint="eastAsia"/>
          <w:b w:val="0"/>
        </w:rPr>
        <w:t>da</w:t>
      </w:r>
      <w:r w:rsidRPr="00610E3C">
        <w:rPr>
          <w:rFonts w:eastAsia="Times New Roman"/>
          <w:b w:val="0"/>
        </w:rPr>
        <w:t xml:space="preserve"> </w:t>
      </w:r>
      <w:r>
        <w:rPr>
          <w:rFonts w:eastAsia="Times New Roman" w:hint="eastAsia"/>
          <w:b w:val="0"/>
        </w:rPr>
        <w:t>se</w:t>
      </w:r>
      <w:r w:rsidRPr="00610E3C">
        <w:rPr>
          <w:rFonts w:eastAsia="Times New Roman"/>
          <w:b w:val="0"/>
        </w:rPr>
        <w:t xml:space="preserve"> </w:t>
      </w:r>
      <w:r>
        <w:rPr>
          <w:rFonts w:eastAsia="Times New Roman" w:hint="eastAsia"/>
          <w:b w:val="0"/>
        </w:rPr>
        <w:t>nadležnost</w:t>
      </w:r>
      <w:r w:rsidRPr="00610E3C">
        <w:rPr>
          <w:rFonts w:eastAsia="Times New Roman"/>
          <w:b w:val="0"/>
        </w:rPr>
        <w:t xml:space="preserve"> </w:t>
      </w:r>
      <w:r>
        <w:rPr>
          <w:rFonts w:eastAsia="Times New Roman" w:hint="eastAsia"/>
          <w:b w:val="0"/>
        </w:rPr>
        <w:t>prenese</w:t>
      </w:r>
      <w:r w:rsidRPr="00610E3C">
        <w:rPr>
          <w:rFonts w:eastAsia="Times New Roman"/>
          <w:b w:val="0"/>
        </w:rPr>
        <w:t xml:space="preserve"> </w:t>
      </w:r>
      <w:r>
        <w:rPr>
          <w:rFonts w:eastAsia="Times New Roman" w:hint="eastAsia"/>
          <w:b w:val="0"/>
        </w:rPr>
        <w:t>na</w:t>
      </w:r>
      <w:r w:rsidRPr="00610E3C">
        <w:rPr>
          <w:rFonts w:eastAsia="Times New Roman"/>
          <w:b w:val="0"/>
        </w:rPr>
        <w:t xml:space="preserve"> </w:t>
      </w:r>
      <w:r>
        <w:rPr>
          <w:rFonts w:eastAsia="Times New Roman" w:hint="eastAsia"/>
          <w:b w:val="0"/>
        </w:rPr>
        <w:t>drugi</w:t>
      </w:r>
      <w:r w:rsidRPr="00610E3C">
        <w:rPr>
          <w:rFonts w:eastAsia="Times New Roman"/>
          <w:b w:val="0"/>
        </w:rPr>
        <w:t xml:space="preserve"> </w:t>
      </w:r>
      <w:r>
        <w:rPr>
          <w:rFonts w:eastAsia="Times New Roman" w:hint="eastAsia"/>
          <w:b w:val="0"/>
        </w:rPr>
        <w:t>nivo</w:t>
      </w:r>
      <w:r w:rsidRPr="00610E3C">
        <w:rPr>
          <w:rFonts w:eastAsia="Times New Roman"/>
          <w:b w:val="0"/>
        </w:rPr>
        <w:t xml:space="preserve"> </w:t>
      </w:r>
      <w:r>
        <w:rPr>
          <w:rFonts w:eastAsia="Times New Roman" w:hint="eastAsia"/>
          <w:b w:val="0"/>
        </w:rPr>
        <w:t>i</w:t>
      </w:r>
      <w:r w:rsidRPr="00610E3C">
        <w:rPr>
          <w:rFonts w:eastAsia="Times New Roman"/>
          <w:b w:val="0"/>
        </w:rPr>
        <w:t xml:space="preserve"> </w:t>
      </w:r>
      <w:r>
        <w:rPr>
          <w:rFonts w:eastAsia="Times New Roman" w:hint="eastAsia"/>
          <w:b w:val="0"/>
        </w:rPr>
        <w:t>time</w:t>
      </w:r>
      <w:r w:rsidRPr="00610E3C">
        <w:rPr>
          <w:rFonts w:eastAsia="Times New Roman"/>
          <w:b w:val="0"/>
        </w:rPr>
        <w:t xml:space="preserve"> </w:t>
      </w:r>
      <w:r>
        <w:rPr>
          <w:rFonts w:eastAsia="Times New Roman" w:hint="eastAsia"/>
          <w:b w:val="0"/>
        </w:rPr>
        <w:t>obezbedi</w:t>
      </w:r>
      <w:r w:rsidRPr="00610E3C">
        <w:rPr>
          <w:b w:val="0"/>
        </w:rPr>
        <w:t xml:space="preserve"> </w:t>
      </w:r>
      <w:r>
        <w:rPr>
          <w:rFonts w:eastAsia="Times New Roman" w:hint="eastAsia"/>
          <w:b w:val="0"/>
        </w:rPr>
        <w:t>najdelotvorniji</w:t>
      </w:r>
      <w:r w:rsidRPr="00610E3C">
        <w:rPr>
          <w:rFonts w:eastAsia="Times New Roman"/>
          <w:b w:val="0"/>
        </w:rPr>
        <w:t xml:space="preserve"> </w:t>
      </w:r>
      <w:r>
        <w:rPr>
          <w:rFonts w:eastAsia="Times New Roman" w:hint="eastAsia"/>
          <w:b w:val="0"/>
        </w:rPr>
        <w:t>način</w:t>
      </w:r>
      <w:r w:rsidRPr="00610E3C">
        <w:rPr>
          <w:rFonts w:eastAsia="Times New Roman"/>
          <w:b w:val="0"/>
        </w:rPr>
        <w:t xml:space="preserve"> </w:t>
      </w:r>
      <w:r>
        <w:rPr>
          <w:rFonts w:eastAsia="Times New Roman" w:hint="eastAsia"/>
          <w:b w:val="0"/>
        </w:rPr>
        <w:t>donošenja</w:t>
      </w:r>
      <w:r w:rsidRPr="00610E3C">
        <w:rPr>
          <w:rFonts w:eastAsia="Times New Roman"/>
          <w:b w:val="0"/>
        </w:rPr>
        <w:t xml:space="preserve"> </w:t>
      </w:r>
      <w:r>
        <w:rPr>
          <w:rFonts w:eastAsia="Times New Roman" w:hint="eastAsia"/>
          <w:b w:val="0"/>
        </w:rPr>
        <w:t>i</w:t>
      </w:r>
      <w:r w:rsidRPr="00610E3C">
        <w:rPr>
          <w:rFonts w:eastAsia="Times New Roman"/>
          <w:b w:val="0"/>
        </w:rPr>
        <w:t xml:space="preserve"> </w:t>
      </w:r>
      <w:r>
        <w:rPr>
          <w:rFonts w:eastAsia="Times New Roman" w:hint="eastAsia"/>
          <w:b w:val="0"/>
        </w:rPr>
        <w:t>sprovođenja</w:t>
      </w:r>
      <w:r w:rsidRPr="00610E3C">
        <w:rPr>
          <w:rFonts w:eastAsia="Times New Roman"/>
          <w:b w:val="0"/>
        </w:rPr>
        <w:t xml:space="preserve"> </w:t>
      </w:r>
      <w:r>
        <w:rPr>
          <w:rFonts w:eastAsia="Times New Roman" w:hint="eastAsia"/>
          <w:b w:val="0"/>
        </w:rPr>
        <w:t>odluka</w:t>
      </w:r>
      <w:r w:rsidRPr="00610E3C">
        <w:rPr>
          <w:b w:val="0"/>
        </w:rPr>
        <w:t xml:space="preserve"> </w:t>
      </w:r>
      <w:r>
        <w:rPr>
          <w:b w:val="0"/>
        </w:rPr>
        <w:t>uz</w:t>
      </w:r>
      <w:r w:rsidRPr="00610E3C">
        <w:rPr>
          <w:b w:val="0"/>
        </w:rPr>
        <w:t xml:space="preserve"> </w:t>
      </w:r>
      <w:r>
        <w:rPr>
          <w:rFonts w:eastAsia="Times New Roman" w:hint="eastAsia"/>
          <w:b w:val="0"/>
        </w:rPr>
        <w:t>poštovanje</w:t>
      </w:r>
      <w:r w:rsidRPr="00610E3C">
        <w:rPr>
          <w:rFonts w:eastAsia="Times New Roman"/>
          <w:b w:val="0"/>
        </w:rPr>
        <w:t xml:space="preserve"> </w:t>
      </w:r>
      <w:r>
        <w:rPr>
          <w:rFonts w:eastAsia="Times New Roman" w:hint="eastAsia"/>
          <w:b w:val="0"/>
        </w:rPr>
        <w:t>principa</w:t>
      </w:r>
      <w:r w:rsidRPr="00610E3C">
        <w:rPr>
          <w:b w:val="0"/>
        </w:rPr>
        <w:t xml:space="preserve"> </w:t>
      </w:r>
      <w:r>
        <w:rPr>
          <w:rFonts w:eastAsia="Times New Roman" w:hint="eastAsia"/>
          <w:b w:val="0"/>
        </w:rPr>
        <w:t>demokratičnosti</w:t>
      </w:r>
      <w:r w:rsidRPr="00610E3C">
        <w:rPr>
          <w:rFonts w:eastAsia="Times New Roman"/>
          <w:b w:val="0"/>
        </w:rPr>
        <w:t xml:space="preserve">, </w:t>
      </w:r>
      <w:r>
        <w:rPr>
          <w:rFonts w:eastAsia="Times New Roman" w:hint="eastAsia"/>
          <w:b w:val="0"/>
        </w:rPr>
        <w:t>solidarnosti</w:t>
      </w:r>
      <w:r w:rsidRPr="00610E3C">
        <w:rPr>
          <w:rFonts w:eastAsia="Times New Roman"/>
          <w:b w:val="0"/>
        </w:rPr>
        <w:t xml:space="preserve">, </w:t>
      </w:r>
      <w:r>
        <w:rPr>
          <w:rFonts w:eastAsia="Times New Roman" w:hint="eastAsia"/>
          <w:b w:val="0"/>
        </w:rPr>
        <w:t>funkcionalnosti</w:t>
      </w:r>
      <w:r w:rsidRPr="00610E3C">
        <w:rPr>
          <w:rFonts w:eastAsia="Times New Roman"/>
          <w:b w:val="0"/>
        </w:rPr>
        <w:t xml:space="preserve"> </w:t>
      </w:r>
      <w:r>
        <w:rPr>
          <w:rFonts w:eastAsia="Times New Roman" w:hint="eastAsia"/>
          <w:b w:val="0"/>
        </w:rPr>
        <w:t>i</w:t>
      </w:r>
      <w:r w:rsidRPr="00610E3C">
        <w:rPr>
          <w:rFonts w:eastAsia="Times New Roman"/>
          <w:b w:val="0"/>
        </w:rPr>
        <w:t xml:space="preserve"> </w:t>
      </w:r>
      <w:r>
        <w:rPr>
          <w:rFonts w:eastAsia="Times New Roman" w:hint="eastAsia"/>
          <w:b w:val="0"/>
        </w:rPr>
        <w:t>ekonomičnosti</w:t>
      </w:r>
      <w:r w:rsidRPr="00610E3C">
        <w:rPr>
          <w:rFonts w:eastAsia="Times New Roman"/>
          <w:b w:val="0"/>
        </w:rPr>
        <w:t>.</w:t>
      </w:r>
      <w:r w:rsidRPr="00610E3C">
        <w:rPr>
          <w:b w:val="0"/>
        </w:rPr>
        <w:t xml:space="preserve"> </w:t>
      </w:r>
      <w:r>
        <w:rPr>
          <w:rFonts w:eastAsia="Times New Roman" w:hint="eastAsia"/>
          <w:b w:val="0"/>
        </w:rPr>
        <w:t>Ugovorom</w:t>
      </w:r>
      <w:r w:rsidRPr="00610E3C">
        <w:rPr>
          <w:rFonts w:eastAsia="Times New Roman"/>
          <w:b w:val="0"/>
        </w:rPr>
        <w:t xml:space="preserve"> </w:t>
      </w:r>
      <w:r>
        <w:rPr>
          <w:rFonts w:eastAsia="Times New Roman" w:hint="eastAsia"/>
          <w:b w:val="0"/>
        </w:rPr>
        <w:t>o</w:t>
      </w:r>
      <w:r w:rsidRPr="00610E3C">
        <w:rPr>
          <w:rFonts w:eastAsia="Times New Roman"/>
          <w:b w:val="0"/>
        </w:rPr>
        <w:t xml:space="preserve"> </w:t>
      </w:r>
      <w:r>
        <w:rPr>
          <w:rFonts w:eastAsia="Times New Roman" w:hint="eastAsia"/>
          <w:b w:val="0"/>
        </w:rPr>
        <w:t>Evropskoj</w:t>
      </w:r>
      <w:r w:rsidRPr="00610E3C">
        <w:rPr>
          <w:rFonts w:eastAsia="Times New Roman"/>
          <w:b w:val="0"/>
        </w:rPr>
        <w:t xml:space="preserve"> </w:t>
      </w:r>
      <w:r>
        <w:rPr>
          <w:rFonts w:eastAsia="Times New Roman" w:hint="eastAsia"/>
          <w:b w:val="0"/>
        </w:rPr>
        <w:t>uniji</w:t>
      </w:r>
      <w:r w:rsidRPr="00610E3C">
        <w:rPr>
          <w:rFonts w:eastAsia="Times New Roman"/>
          <w:b w:val="0"/>
        </w:rPr>
        <w:t xml:space="preserve">, </w:t>
      </w:r>
      <w:r>
        <w:rPr>
          <w:rFonts w:eastAsia="Times New Roman" w:hint="eastAsia"/>
          <w:b w:val="0"/>
        </w:rPr>
        <w:t>princip</w:t>
      </w:r>
      <w:r w:rsidRPr="00610E3C">
        <w:rPr>
          <w:rFonts w:eastAsia="Times New Roman"/>
          <w:b w:val="0"/>
        </w:rPr>
        <w:t xml:space="preserve"> </w:t>
      </w:r>
      <w:r>
        <w:rPr>
          <w:rFonts w:eastAsia="Times New Roman" w:hint="eastAsia"/>
          <w:b w:val="0"/>
        </w:rPr>
        <w:t>supsidijarnosti</w:t>
      </w:r>
      <w:r w:rsidRPr="00610E3C">
        <w:rPr>
          <w:rFonts w:eastAsia="Times New Roman"/>
          <w:b w:val="0"/>
        </w:rPr>
        <w:t xml:space="preserve"> </w:t>
      </w:r>
      <w:r>
        <w:rPr>
          <w:rFonts w:eastAsia="Times New Roman" w:hint="eastAsia"/>
          <w:b w:val="0"/>
        </w:rPr>
        <w:t>uvršćen</w:t>
      </w:r>
      <w:r w:rsidRPr="00610E3C">
        <w:rPr>
          <w:rFonts w:eastAsia="Times New Roman"/>
          <w:b w:val="0"/>
        </w:rPr>
        <w:t xml:space="preserve"> </w:t>
      </w:r>
      <w:r>
        <w:rPr>
          <w:rFonts w:eastAsia="Times New Roman" w:hint="eastAsia"/>
          <w:b w:val="0"/>
        </w:rPr>
        <w:t>je</w:t>
      </w:r>
      <w:r w:rsidRPr="00610E3C">
        <w:rPr>
          <w:rFonts w:eastAsia="Times New Roman"/>
          <w:b w:val="0"/>
        </w:rPr>
        <w:t xml:space="preserve"> </w:t>
      </w:r>
      <w:r>
        <w:rPr>
          <w:rFonts w:eastAsia="Times New Roman" w:hint="eastAsia"/>
          <w:b w:val="0"/>
        </w:rPr>
        <w:t>kao</w:t>
      </w:r>
      <w:r w:rsidRPr="00610E3C">
        <w:rPr>
          <w:b w:val="0"/>
        </w:rPr>
        <w:t xml:space="preserve"> </w:t>
      </w:r>
      <w:r>
        <w:rPr>
          <w:rFonts w:eastAsia="Times New Roman" w:hint="eastAsia"/>
          <w:b w:val="0"/>
        </w:rPr>
        <w:t>sastavni</w:t>
      </w:r>
      <w:r w:rsidRPr="00610E3C">
        <w:rPr>
          <w:rFonts w:eastAsia="Times New Roman"/>
          <w:b w:val="0"/>
        </w:rPr>
        <w:t xml:space="preserve"> </w:t>
      </w:r>
      <w:r>
        <w:rPr>
          <w:rFonts w:eastAsia="Times New Roman" w:hint="eastAsia"/>
          <w:b w:val="0"/>
        </w:rPr>
        <w:t>deo</w:t>
      </w:r>
      <w:r w:rsidRPr="00610E3C">
        <w:rPr>
          <w:rFonts w:eastAsia="Times New Roman"/>
          <w:b w:val="0"/>
        </w:rPr>
        <w:t xml:space="preserve"> </w:t>
      </w:r>
      <w:r>
        <w:rPr>
          <w:rFonts w:eastAsia="Times New Roman" w:hint="eastAsia"/>
          <w:b w:val="0"/>
        </w:rPr>
        <w:t>Ugovora</w:t>
      </w:r>
      <w:r w:rsidRPr="00610E3C">
        <w:rPr>
          <w:rFonts w:eastAsia="Times New Roman"/>
          <w:b w:val="0"/>
        </w:rPr>
        <w:t xml:space="preserve"> </w:t>
      </w:r>
      <w:r>
        <w:rPr>
          <w:rFonts w:eastAsia="Times New Roman" w:hint="eastAsia"/>
          <w:b w:val="0"/>
        </w:rPr>
        <w:t>o</w:t>
      </w:r>
      <w:r w:rsidRPr="00610E3C">
        <w:rPr>
          <w:rFonts w:eastAsia="Times New Roman"/>
          <w:b w:val="0"/>
        </w:rPr>
        <w:t xml:space="preserve"> </w:t>
      </w:r>
      <w:r>
        <w:rPr>
          <w:rFonts w:eastAsia="Times New Roman" w:hint="eastAsia"/>
          <w:b w:val="0"/>
        </w:rPr>
        <w:t>funkcionisanju</w:t>
      </w:r>
      <w:r w:rsidRPr="00610E3C">
        <w:rPr>
          <w:rFonts w:eastAsia="Times New Roman"/>
          <w:b w:val="0"/>
        </w:rPr>
        <w:t xml:space="preserve"> </w:t>
      </w:r>
      <w:r>
        <w:rPr>
          <w:rFonts w:eastAsia="Times New Roman" w:hint="eastAsia"/>
          <w:b w:val="0"/>
        </w:rPr>
        <w:t>EU</w:t>
      </w:r>
      <w:r w:rsidRPr="00610E3C">
        <w:rPr>
          <w:rFonts w:eastAsia="Times New Roman"/>
          <w:b w:val="0"/>
        </w:rPr>
        <w:t xml:space="preserve">. </w:t>
      </w:r>
      <w:r>
        <w:rPr>
          <w:rFonts w:eastAsia="Times New Roman" w:hint="eastAsia"/>
          <w:b w:val="0"/>
        </w:rPr>
        <w:t>Član</w:t>
      </w:r>
      <w:r w:rsidRPr="00610E3C">
        <w:rPr>
          <w:rFonts w:eastAsia="Times New Roman"/>
          <w:b w:val="0"/>
        </w:rPr>
        <w:t xml:space="preserve"> 5, </w:t>
      </w:r>
      <w:r>
        <w:rPr>
          <w:rFonts w:eastAsia="Times New Roman" w:hint="eastAsia"/>
          <w:b w:val="0"/>
        </w:rPr>
        <w:t>stav</w:t>
      </w:r>
      <w:r w:rsidRPr="00610E3C">
        <w:rPr>
          <w:rFonts w:eastAsia="Times New Roman"/>
          <w:b w:val="0"/>
        </w:rPr>
        <w:t xml:space="preserve"> II </w:t>
      </w:r>
      <w:r>
        <w:rPr>
          <w:rFonts w:eastAsia="Times New Roman" w:hint="eastAsia"/>
          <w:b w:val="0"/>
        </w:rPr>
        <w:t>ovog</w:t>
      </w:r>
      <w:r w:rsidRPr="00610E3C">
        <w:rPr>
          <w:rFonts w:eastAsia="Times New Roman"/>
          <w:b w:val="0"/>
        </w:rPr>
        <w:t xml:space="preserve"> </w:t>
      </w:r>
      <w:r>
        <w:rPr>
          <w:rFonts w:eastAsia="Times New Roman" w:hint="eastAsia"/>
          <w:b w:val="0"/>
        </w:rPr>
        <w:t>ugovora</w:t>
      </w:r>
      <w:r w:rsidRPr="00610E3C">
        <w:rPr>
          <w:rFonts w:eastAsia="Times New Roman"/>
          <w:b w:val="0"/>
        </w:rPr>
        <w:t xml:space="preserve"> </w:t>
      </w:r>
      <w:r>
        <w:rPr>
          <w:rFonts w:eastAsia="Times New Roman" w:hint="eastAsia"/>
          <w:b w:val="0"/>
        </w:rPr>
        <w:t>glasi</w:t>
      </w:r>
      <w:r w:rsidRPr="00610E3C">
        <w:rPr>
          <w:rFonts w:eastAsia="Times New Roman"/>
          <w:b w:val="0"/>
        </w:rPr>
        <w:t>:</w:t>
      </w:r>
      <w:r w:rsidRPr="00610E3C">
        <w:rPr>
          <w:b w:val="0"/>
        </w:rPr>
        <w:t xml:space="preserve"> </w:t>
      </w:r>
      <w:r w:rsidRPr="00610E3C">
        <w:rPr>
          <w:rFonts w:eastAsia="Times New Roman" w:hint="eastAsia"/>
          <w:b w:val="0"/>
        </w:rPr>
        <w:t>“</w:t>
      </w:r>
      <w:r>
        <w:rPr>
          <w:rFonts w:eastAsia="Times New Roman" w:hint="eastAsia"/>
          <w:b w:val="0"/>
        </w:rPr>
        <w:t>U</w:t>
      </w:r>
      <w:r w:rsidRPr="00610E3C">
        <w:rPr>
          <w:rFonts w:eastAsia="Times New Roman"/>
          <w:b w:val="0"/>
        </w:rPr>
        <w:t xml:space="preserve"> </w:t>
      </w:r>
      <w:r>
        <w:rPr>
          <w:rFonts w:eastAsia="Times New Roman" w:hint="eastAsia"/>
          <w:b w:val="0"/>
        </w:rPr>
        <w:t>oblastima</w:t>
      </w:r>
      <w:r w:rsidRPr="00610E3C">
        <w:rPr>
          <w:rFonts w:eastAsia="Times New Roman"/>
          <w:b w:val="0"/>
        </w:rPr>
        <w:t xml:space="preserve"> </w:t>
      </w:r>
      <w:r>
        <w:rPr>
          <w:rFonts w:eastAsia="Times New Roman" w:hint="eastAsia"/>
          <w:b w:val="0"/>
        </w:rPr>
        <w:t>koje</w:t>
      </w:r>
      <w:r w:rsidRPr="00610E3C">
        <w:rPr>
          <w:rFonts w:eastAsia="Times New Roman"/>
          <w:b w:val="0"/>
        </w:rPr>
        <w:t xml:space="preserve"> </w:t>
      </w:r>
      <w:r>
        <w:rPr>
          <w:rFonts w:eastAsia="Times New Roman" w:hint="eastAsia"/>
          <w:b w:val="0"/>
        </w:rPr>
        <w:t>ne</w:t>
      </w:r>
      <w:r w:rsidRPr="00610E3C">
        <w:rPr>
          <w:rFonts w:eastAsia="Times New Roman"/>
          <w:b w:val="0"/>
        </w:rPr>
        <w:t xml:space="preserve"> </w:t>
      </w:r>
      <w:r>
        <w:rPr>
          <w:rFonts w:eastAsia="Times New Roman" w:hint="eastAsia"/>
          <w:b w:val="0"/>
        </w:rPr>
        <w:t>spadaju</w:t>
      </w:r>
      <w:r w:rsidRPr="00610E3C">
        <w:rPr>
          <w:rFonts w:eastAsia="Times New Roman"/>
          <w:b w:val="0"/>
        </w:rPr>
        <w:t xml:space="preserve"> </w:t>
      </w:r>
      <w:r>
        <w:rPr>
          <w:rFonts w:eastAsia="Times New Roman" w:hint="eastAsia"/>
          <w:b w:val="0"/>
        </w:rPr>
        <w:t>u</w:t>
      </w:r>
      <w:r w:rsidRPr="00610E3C">
        <w:rPr>
          <w:rFonts w:eastAsia="Times New Roman"/>
          <w:b w:val="0"/>
        </w:rPr>
        <w:t xml:space="preserve"> </w:t>
      </w:r>
      <w:r>
        <w:rPr>
          <w:rFonts w:eastAsia="Times New Roman" w:hint="eastAsia"/>
          <w:b w:val="0"/>
        </w:rPr>
        <w:t>njenu</w:t>
      </w:r>
      <w:r w:rsidRPr="00610E3C">
        <w:rPr>
          <w:rFonts w:eastAsia="Times New Roman"/>
          <w:b w:val="0"/>
        </w:rPr>
        <w:t xml:space="preserve"> </w:t>
      </w:r>
      <w:r>
        <w:rPr>
          <w:rFonts w:eastAsia="Times New Roman" w:hint="eastAsia"/>
          <w:b w:val="0"/>
        </w:rPr>
        <w:t>isključivu</w:t>
      </w:r>
      <w:r w:rsidRPr="00610E3C">
        <w:rPr>
          <w:rFonts w:eastAsia="Times New Roman"/>
          <w:b w:val="0"/>
        </w:rPr>
        <w:t xml:space="preserve"> </w:t>
      </w:r>
      <w:r>
        <w:rPr>
          <w:rFonts w:eastAsia="Times New Roman" w:hint="eastAsia"/>
          <w:b w:val="0"/>
        </w:rPr>
        <w:t>nadležnost</w:t>
      </w:r>
      <w:r w:rsidRPr="00610E3C">
        <w:rPr>
          <w:rFonts w:eastAsia="Times New Roman"/>
          <w:b w:val="0"/>
        </w:rPr>
        <w:t xml:space="preserve">, </w:t>
      </w:r>
      <w:r>
        <w:rPr>
          <w:rFonts w:eastAsia="Times New Roman" w:hint="eastAsia"/>
          <w:b w:val="0"/>
        </w:rPr>
        <w:t>Unija</w:t>
      </w:r>
      <w:r w:rsidRPr="00610E3C">
        <w:rPr>
          <w:rFonts w:eastAsia="Times New Roman"/>
          <w:b w:val="0"/>
        </w:rPr>
        <w:t xml:space="preserve"> </w:t>
      </w:r>
      <w:r>
        <w:rPr>
          <w:rFonts w:eastAsia="Times New Roman" w:hint="eastAsia"/>
          <w:b w:val="0"/>
        </w:rPr>
        <w:t>preduzima</w:t>
      </w:r>
      <w:r w:rsidRPr="00610E3C">
        <w:rPr>
          <w:b w:val="0"/>
        </w:rPr>
        <w:t xml:space="preserve"> </w:t>
      </w:r>
      <w:r>
        <w:rPr>
          <w:rFonts w:eastAsia="Times New Roman" w:hint="eastAsia"/>
          <w:b w:val="0"/>
        </w:rPr>
        <w:t>mere</w:t>
      </w:r>
      <w:r w:rsidRPr="00610E3C">
        <w:rPr>
          <w:rFonts w:eastAsia="Times New Roman"/>
          <w:b w:val="0"/>
        </w:rPr>
        <w:t xml:space="preserve"> </w:t>
      </w:r>
      <w:r>
        <w:rPr>
          <w:rFonts w:eastAsia="Times New Roman" w:hint="eastAsia"/>
          <w:b w:val="0"/>
        </w:rPr>
        <w:t>u</w:t>
      </w:r>
      <w:r w:rsidRPr="00610E3C">
        <w:rPr>
          <w:rFonts w:eastAsia="Times New Roman"/>
          <w:b w:val="0"/>
        </w:rPr>
        <w:t xml:space="preserve"> </w:t>
      </w:r>
      <w:r>
        <w:rPr>
          <w:rFonts w:eastAsia="Times New Roman" w:hint="eastAsia"/>
          <w:b w:val="0"/>
        </w:rPr>
        <w:t>skladu</w:t>
      </w:r>
      <w:r w:rsidRPr="00610E3C">
        <w:rPr>
          <w:rFonts w:eastAsia="Times New Roman"/>
          <w:b w:val="0"/>
        </w:rPr>
        <w:t xml:space="preserve"> </w:t>
      </w:r>
      <w:r>
        <w:rPr>
          <w:rFonts w:eastAsia="Times New Roman" w:hint="eastAsia"/>
          <w:b w:val="0"/>
        </w:rPr>
        <w:t>sa</w:t>
      </w:r>
      <w:r w:rsidRPr="00610E3C">
        <w:rPr>
          <w:rFonts w:eastAsia="Times New Roman"/>
          <w:b w:val="0"/>
        </w:rPr>
        <w:t xml:space="preserve"> </w:t>
      </w:r>
      <w:r>
        <w:rPr>
          <w:rFonts w:eastAsia="Times New Roman" w:hint="eastAsia"/>
          <w:b w:val="0"/>
        </w:rPr>
        <w:t>načelom</w:t>
      </w:r>
      <w:r w:rsidRPr="00610E3C">
        <w:rPr>
          <w:rFonts w:eastAsia="Times New Roman"/>
          <w:b w:val="0"/>
        </w:rPr>
        <w:t xml:space="preserve"> </w:t>
      </w:r>
      <w:r>
        <w:rPr>
          <w:rFonts w:eastAsia="Times New Roman" w:hint="eastAsia"/>
          <w:b w:val="0"/>
        </w:rPr>
        <w:t>supsidijarnosti</w:t>
      </w:r>
      <w:r w:rsidRPr="00610E3C">
        <w:rPr>
          <w:rFonts w:eastAsia="Times New Roman"/>
          <w:b w:val="0"/>
        </w:rPr>
        <w:t xml:space="preserve"> </w:t>
      </w:r>
      <w:r w:rsidRPr="00610E3C">
        <w:rPr>
          <w:rFonts w:eastAsia="Times New Roman" w:hint="eastAsia"/>
          <w:b w:val="0"/>
        </w:rPr>
        <w:t>–</w:t>
      </w:r>
      <w:r w:rsidRPr="00610E3C">
        <w:rPr>
          <w:rFonts w:eastAsia="Times New Roman"/>
          <w:b w:val="0"/>
        </w:rPr>
        <w:t xml:space="preserve"> </w:t>
      </w:r>
      <w:r>
        <w:rPr>
          <w:rFonts w:eastAsia="Times New Roman" w:hint="eastAsia"/>
          <w:b w:val="0"/>
        </w:rPr>
        <w:t>samo</w:t>
      </w:r>
      <w:r w:rsidRPr="00610E3C">
        <w:rPr>
          <w:rFonts w:eastAsia="Times New Roman"/>
          <w:b w:val="0"/>
        </w:rPr>
        <w:t xml:space="preserve"> </w:t>
      </w:r>
      <w:r>
        <w:rPr>
          <w:rFonts w:eastAsia="Times New Roman" w:hint="eastAsia"/>
          <w:b w:val="0"/>
        </w:rPr>
        <w:t>ako</w:t>
      </w:r>
      <w:r w:rsidRPr="00610E3C">
        <w:rPr>
          <w:rFonts w:eastAsia="Times New Roman"/>
          <w:b w:val="0"/>
        </w:rPr>
        <w:t xml:space="preserve"> </w:t>
      </w:r>
      <w:r>
        <w:rPr>
          <w:rFonts w:eastAsia="Times New Roman" w:hint="eastAsia"/>
          <w:b w:val="0"/>
        </w:rPr>
        <w:t>ciljevi</w:t>
      </w:r>
      <w:r w:rsidRPr="00610E3C">
        <w:rPr>
          <w:rFonts w:eastAsia="Times New Roman"/>
          <w:b w:val="0"/>
        </w:rPr>
        <w:t xml:space="preserve"> </w:t>
      </w:r>
      <w:r>
        <w:rPr>
          <w:rFonts w:eastAsia="Times New Roman" w:hint="eastAsia"/>
          <w:b w:val="0"/>
        </w:rPr>
        <w:t>predviđene</w:t>
      </w:r>
      <w:r w:rsidRPr="00610E3C">
        <w:rPr>
          <w:b w:val="0"/>
        </w:rPr>
        <w:t xml:space="preserve"> </w:t>
      </w:r>
      <w:r>
        <w:rPr>
          <w:rFonts w:eastAsia="Times New Roman" w:hint="eastAsia"/>
          <w:b w:val="0"/>
        </w:rPr>
        <w:t>akcije</w:t>
      </w:r>
      <w:r w:rsidRPr="00610E3C">
        <w:rPr>
          <w:rFonts w:eastAsia="Times New Roman"/>
          <w:b w:val="0"/>
        </w:rPr>
        <w:t xml:space="preserve"> </w:t>
      </w:r>
      <w:r>
        <w:rPr>
          <w:rFonts w:eastAsia="Times New Roman" w:hint="eastAsia"/>
          <w:b w:val="0"/>
        </w:rPr>
        <w:t>ne</w:t>
      </w:r>
      <w:r w:rsidRPr="00610E3C">
        <w:rPr>
          <w:rFonts w:eastAsia="Times New Roman"/>
          <w:b w:val="0"/>
        </w:rPr>
        <w:t xml:space="preserve"> </w:t>
      </w:r>
      <w:r>
        <w:rPr>
          <w:rFonts w:eastAsia="Times New Roman" w:hint="eastAsia"/>
          <w:b w:val="0"/>
        </w:rPr>
        <w:t>mogu</w:t>
      </w:r>
      <w:r w:rsidRPr="00610E3C">
        <w:rPr>
          <w:rFonts w:eastAsia="Times New Roman"/>
          <w:b w:val="0"/>
        </w:rPr>
        <w:t xml:space="preserve"> </w:t>
      </w:r>
      <w:r>
        <w:rPr>
          <w:rFonts w:eastAsia="Times New Roman" w:hint="eastAsia"/>
          <w:b w:val="0"/>
        </w:rPr>
        <w:t>biti</w:t>
      </w:r>
      <w:r w:rsidRPr="00610E3C">
        <w:rPr>
          <w:rFonts w:eastAsia="Times New Roman"/>
          <w:b w:val="0"/>
        </w:rPr>
        <w:t xml:space="preserve"> </w:t>
      </w:r>
      <w:r>
        <w:rPr>
          <w:rFonts w:eastAsia="Times New Roman" w:hint="eastAsia"/>
          <w:b w:val="0"/>
        </w:rPr>
        <w:t>u</w:t>
      </w:r>
      <w:r w:rsidRPr="00610E3C">
        <w:rPr>
          <w:rFonts w:eastAsia="Times New Roman"/>
          <w:b w:val="0"/>
        </w:rPr>
        <w:t xml:space="preserve"> </w:t>
      </w:r>
      <w:r>
        <w:rPr>
          <w:rFonts w:eastAsia="Times New Roman" w:hint="eastAsia"/>
          <w:b w:val="0"/>
        </w:rPr>
        <w:t>potrebnoj</w:t>
      </w:r>
      <w:r w:rsidRPr="00610E3C">
        <w:rPr>
          <w:rFonts w:eastAsia="Times New Roman"/>
          <w:b w:val="0"/>
        </w:rPr>
        <w:t xml:space="preserve"> </w:t>
      </w:r>
      <w:r>
        <w:rPr>
          <w:rFonts w:eastAsia="Times New Roman" w:hint="eastAsia"/>
          <w:b w:val="0"/>
        </w:rPr>
        <w:t>meri</w:t>
      </w:r>
      <w:r w:rsidRPr="00610E3C">
        <w:rPr>
          <w:rFonts w:eastAsia="Times New Roman"/>
          <w:b w:val="0"/>
        </w:rPr>
        <w:t xml:space="preserve"> </w:t>
      </w:r>
      <w:r>
        <w:rPr>
          <w:rFonts w:eastAsia="Times New Roman" w:hint="eastAsia"/>
          <w:b w:val="0"/>
        </w:rPr>
        <w:t>ostvareni</w:t>
      </w:r>
      <w:r w:rsidRPr="00610E3C">
        <w:rPr>
          <w:rFonts w:eastAsia="Times New Roman"/>
          <w:b w:val="0"/>
        </w:rPr>
        <w:t xml:space="preserve"> </w:t>
      </w:r>
      <w:r>
        <w:rPr>
          <w:rFonts w:eastAsia="Times New Roman" w:hint="eastAsia"/>
          <w:b w:val="0"/>
        </w:rPr>
        <w:t>od</w:t>
      </w:r>
      <w:r w:rsidRPr="00610E3C">
        <w:rPr>
          <w:rFonts w:eastAsia="Times New Roman"/>
          <w:b w:val="0"/>
        </w:rPr>
        <w:t xml:space="preserve"> </w:t>
      </w:r>
      <w:r>
        <w:rPr>
          <w:rFonts w:eastAsia="Times New Roman" w:hint="eastAsia"/>
          <w:b w:val="0"/>
        </w:rPr>
        <w:t>strane</w:t>
      </w:r>
      <w:r w:rsidRPr="00610E3C">
        <w:rPr>
          <w:rFonts w:eastAsia="Times New Roman"/>
          <w:b w:val="0"/>
        </w:rPr>
        <w:t xml:space="preserve"> </w:t>
      </w:r>
      <w:r>
        <w:rPr>
          <w:rFonts w:eastAsia="Times New Roman" w:hint="eastAsia"/>
          <w:b w:val="0"/>
        </w:rPr>
        <w:t>država</w:t>
      </w:r>
      <w:r w:rsidRPr="00610E3C">
        <w:rPr>
          <w:rFonts w:eastAsia="Times New Roman"/>
          <w:b w:val="0"/>
        </w:rPr>
        <w:t xml:space="preserve"> </w:t>
      </w:r>
      <w:r>
        <w:rPr>
          <w:rFonts w:eastAsia="Times New Roman" w:hint="eastAsia"/>
          <w:b w:val="0"/>
        </w:rPr>
        <w:t>članica</w:t>
      </w:r>
      <w:r w:rsidRPr="00610E3C">
        <w:rPr>
          <w:rFonts w:eastAsia="Times New Roman"/>
          <w:b w:val="0"/>
        </w:rPr>
        <w:t>,</w:t>
      </w:r>
      <w:r w:rsidRPr="00610E3C">
        <w:rPr>
          <w:b w:val="0"/>
        </w:rPr>
        <w:t xml:space="preserve"> </w:t>
      </w:r>
      <w:r>
        <w:rPr>
          <w:rFonts w:eastAsia="Times New Roman" w:hint="eastAsia"/>
          <w:b w:val="0"/>
        </w:rPr>
        <w:t>odnosno</w:t>
      </w:r>
      <w:r w:rsidRPr="00610E3C">
        <w:rPr>
          <w:rFonts w:eastAsia="Times New Roman"/>
          <w:b w:val="0"/>
        </w:rPr>
        <w:t xml:space="preserve"> </w:t>
      </w:r>
      <w:r>
        <w:rPr>
          <w:rFonts w:eastAsia="Times New Roman" w:hint="eastAsia"/>
          <w:b w:val="0"/>
        </w:rPr>
        <w:t>mogu</w:t>
      </w:r>
      <w:r w:rsidRPr="00610E3C">
        <w:rPr>
          <w:rFonts w:eastAsia="Times New Roman"/>
          <w:b w:val="0"/>
        </w:rPr>
        <w:t xml:space="preserve"> </w:t>
      </w:r>
      <w:r>
        <w:rPr>
          <w:rFonts w:eastAsia="Times New Roman" w:hint="eastAsia"/>
          <w:b w:val="0"/>
        </w:rPr>
        <w:t>biti</w:t>
      </w:r>
      <w:r w:rsidRPr="00610E3C">
        <w:rPr>
          <w:rFonts w:eastAsia="Times New Roman"/>
          <w:b w:val="0"/>
        </w:rPr>
        <w:t xml:space="preserve"> </w:t>
      </w:r>
      <w:r>
        <w:rPr>
          <w:rFonts w:eastAsia="Times New Roman" w:hint="eastAsia"/>
          <w:b w:val="0"/>
        </w:rPr>
        <w:t>uspešnije</w:t>
      </w:r>
      <w:r w:rsidRPr="00610E3C">
        <w:rPr>
          <w:rFonts w:eastAsia="Times New Roman"/>
          <w:b w:val="0"/>
        </w:rPr>
        <w:t xml:space="preserve"> </w:t>
      </w:r>
      <w:r>
        <w:rPr>
          <w:rFonts w:eastAsia="Times New Roman" w:hint="eastAsia"/>
          <w:b w:val="0"/>
        </w:rPr>
        <w:t>ostvareni</w:t>
      </w:r>
      <w:r w:rsidRPr="00610E3C">
        <w:rPr>
          <w:rFonts w:eastAsia="Times New Roman"/>
          <w:b w:val="0"/>
        </w:rPr>
        <w:t xml:space="preserve"> </w:t>
      </w:r>
      <w:r>
        <w:rPr>
          <w:rFonts w:eastAsia="Times New Roman" w:hint="eastAsia"/>
          <w:b w:val="0"/>
        </w:rPr>
        <w:t>od</w:t>
      </w:r>
      <w:r w:rsidRPr="00610E3C">
        <w:rPr>
          <w:rFonts w:eastAsia="Times New Roman"/>
          <w:b w:val="0"/>
        </w:rPr>
        <w:t xml:space="preserve"> </w:t>
      </w:r>
      <w:r>
        <w:rPr>
          <w:rFonts w:eastAsia="Times New Roman" w:hint="eastAsia"/>
          <w:b w:val="0"/>
        </w:rPr>
        <w:t>strane</w:t>
      </w:r>
      <w:r w:rsidRPr="00610E3C">
        <w:rPr>
          <w:rFonts w:eastAsia="Times New Roman"/>
          <w:b w:val="0"/>
        </w:rPr>
        <w:t xml:space="preserve"> </w:t>
      </w:r>
      <w:r>
        <w:rPr>
          <w:rFonts w:eastAsia="Times New Roman" w:hint="eastAsia"/>
          <w:b w:val="0"/>
        </w:rPr>
        <w:t>Zajednice</w:t>
      </w:r>
      <w:r w:rsidRPr="00610E3C">
        <w:rPr>
          <w:rFonts w:eastAsia="Times New Roman"/>
          <w:b w:val="0"/>
        </w:rPr>
        <w:t xml:space="preserve">, </w:t>
      </w:r>
      <w:r>
        <w:rPr>
          <w:rFonts w:eastAsia="Times New Roman" w:hint="eastAsia"/>
          <w:b w:val="0"/>
        </w:rPr>
        <w:t>imajući</w:t>
      </w:r>
      <w:r w:rsidRPr="00610E3C">
        <w:rPr>
          <w:rFonts w:eastAsia="Times New Roman"/>
          <w:b w:val="0"/>
        </w:rPr>
        <w:t xml:space="preserve"> </w:t>
      </w:r>
      <w:r>
        <w:rPr>
          <w:rFonts w:eastAsia="Times New Roman" w:hint="eastAsia"/>
          <w:b w:val="0"/>
        </w:rPr>
        <w:t>u</w:t>
      </w:r>
      <w:r w:rsidRPr="00610E3C">
        <w:rPr>
          <w:rFonts w:eastAsia="Times New Roman"/>
          <w:b w:val="0"/>
        </w:rPr>
        <w:t xml:space="preserve"> </w:t>
      </w:r>
      <w:r>
        <w:rPr>
          <w:rFonts w:eastAsia="Times New Roman" w:hint="eastAsia"/>
          <w:b w:val="0"/>
        </w:rPr>
        <w:t>vidu</w:t>
      </w:r>
      <w:r w:rsidRPr="00610E3C">
        <w:rPr>
          <w:b w:val="0"/>
        </w:rPr>
        <w:t xml:space="preserve"> </w:t>
      </w:r>
      <w:r>
        <w:rPr>
          <w:rFonts w:eastAsia="Times New Roman" w:hint="eastAsia"/>
          <w:b w:val="0"/>
        </w:rPr>
        <w:t>veličinu</w:t>
      </w:r>
      <w:r w:rsidRPr="00610E3C">
        <w:rPr>
          <w:rFonts w:eastAsia="Times New Roman"/>
          <w:b w:val="0"/>
        </w:rPr>
        <w:t xml:space="preserve"> </w:t>
      </w:r>
      <w:r>
        <w:rPr>
          <w:rFonts w:eastAsia="Times New Roman" w:hint="eastAsia"/>
          <w:b w:val="0"/>
        </w:rPr>
        <w:t>ili</w:t>
      </w:r>
      <w:r w:rsidRPr="00610E3C">
        <w:rPr>
          <w:rFonts w:eastAsia="Times New Roman"/>
          <w:b w:val="0"/>
        </w:rPr>
        <w:t xml:space="preserve"> </w:t>
      </w:r>
      <w:r>
        <w:rPr>
          <w:rFonts w:eastAsia="Times New Roman" w:hint="eastAsia"/>
          <w:b w:val="0"/>
        </w:rPr>
        <w:t>uticaj</w:t>
      </w:r>
      <w:r w:rsidRPr="00610E3C">
        <w:rPr>
          <w:rFonts w:eastAsia="Times New Roman"/>
          <w:b w:val="0"/>
        </w:rPr>
        <w:t xml:space="preserve"> </w:t>
      </w:r>
      <w:r>
        <w:rPr>
          <w:rFonts w:eastAsia="Times New Roman" w:hint="eastAsia"/>
          <w:b w:val="0"/>
        </w:rPr>
        <w:t>predviđene</w:t>
      </w:r>
      <w:r w:rsidRPr="00610E3C">
        <w:rPr>
          <w:rFonts w:eastAsia="Times New Roman"/>
          <w:b w:val="0"/>
        </w:rPr>
        <w:t xml:space="preserve"> </w:t>
      </w:r>
      <w:r>
        <w:rPr>
          <w:rFonts w:eastAsia="Times New Roman" w:hint="eastAsia"/>
          <w:b w:val="0"/>
        </w:rPr>
        <w:t>akcije</w:t>
      </w:r>
      <w:r w:rsidRPr="00610E3C">
        <w:rPr>
          <w:b w:val="0"/>
        </w:rPr>
        <w:t>.</w:t>
      </w:r>
      <w:r w:rsidRPr="00610E3C">
        <w:rPr>
          <w:rFonts w:eastAsia="Times New Roman" w:hint="eastAsia"/>
          <w:b w:val="0"/>
        </w:rPr>
        <w:t>”</w:t>
      </w:r>
      <w:r w:rsidRPr="00610E3C">
        <w:rPr>
          <w:b w:val="0"/>
        </w:rPr>
        <w:t xml:space="preserve"> (</w:t>
      </w:r>
      <w:r>
        <w:rPr>
          <w:b w:val="0"/>
        </w:rPr>
        <w:t>Izvor</w:t>
      </w:r>
      <w:r w:rsidRPr="00610E3C">
        <w:rPr>
          <w:b w:val="0"/>
        </w:rPr>
        <w:t xml:space="preserve"> „</w:t>
      </w:r>
      <w:r>
        <w:rPr>
          <w:b w:val="0"/>
        </w:rPr>
        <w:t>Bukvar</w:t>
      </w:r>
      <w:r w:rsidRPr="00610E3C">
        <w:rPr>
          <w:b w:val="0"/>
        </w:rPr>
        <w:t xml:space="preserve"> </w:t>
      </w:r>
      <w:r>
        <w:rPr>
          <w:b w:val="0"/>
        </w:rPr>
        <w:t>evropskih</w:t>
      </w:r>
      <w:r w:rsidRPr="00610E3C">
        <w:rPr>
          <w:b w:val="0"/>
        </w:rPr>
        <w:t xml:space="preserve"> </w:t>
      </w:r>
      <w:r>
        <w:rPr>
          <w:b w:val="0"/>
        </w:rPr>
        <w:t>integracija</w:t>
      </w:r>
      <w:r w:rsidRPr="00610E3C">
        <w:rPr>
          <w:b w:val="0"/>
        </w:rPr>
        <w:t xml:space="preserve">“, </w:t>
      </w:r>
      <w:r>
        <w:rPr>
          <w:b w:val="0"/>
        </w:rPr>
        <w:t>šesto</w:t>
      </w:r>
      <w:r w:rsidRPr="00610E3C">
        <w:rPr>
          <w:b w:val="0"/>
        </w:rPr>
        <w:t xml:space="preserve">, </w:t>
      </w:r>
      <w:r>
        <w:rPr>
          <w:b w:val="0"/>
        </w:rPr>
        <w:t>dopunjeno</w:t>
      </w:r>
      <w:r w:rsidRPr="00610E3C">
        <w:rPr>
          <w:b w:val="0"/>
        </w:rPr>
        <w:t xml:space="preserve"> </w:t>
      </w:r>
      <w:r>
        <w:rPr>
          <w:b w:val="0"/>
        </w:rPr>
        <w:t>izdanje</w:t>
      </w:r>
      <w:r w:rsidRPr="00610E3C">
        <w:rPr>
          <w:b w:val="0"/>
        </w:rPr>
        <w:t xml:space="preserve">, </w:t>
      </w:r>
      <w:r>
        <w:rPr>
          <w:b w:val="0"/>
        </w:rPr>
        <w:t>Kancelarija</w:t>
      </w:r>
      <w:r w:rsidRPr="00610E3C">
        <w:rPr>
          <w:b w:val="0"/>
        </w:rPr>
        <w:t xml:space="preserve"> </w:t>
      </w:r>
      <w:r>
        <w:rPr>
          <w:b w:val="0"/>
        </w:rPr>
        <w:t>za</w:t>
      </w:r>
      <w:r w:rsidRPr="00610E3C">
        <w:rPr>
          <w:b w:val="0"/>
        </w:rPr>
        <w:t xml:space="preserve"> </w:t>
      </w:r>
      <w:r>
        <w:rPr>
          <w:b w:val="0"/>
        </w:rPr>
        <w:t>evropske</w:t>
      </w:r>
      <w:r w:rsidRPr="00610E3C">
        <w:rPr>
          <w:b w:val="0"/>
        </w:rPr>
        <w:t xml:space="preserve"> </w:t>
      </w:r>
      <w:r>
        <w:rPr>
          <w:b w:val="0"/>
        </w:rPr>
        <w:t>integracije</w:t>
      </w:r>
      <w:r w:rsidRPr="00610E3C">
        <w:rPr>
          <w:b w:val="0"/>
        </w:rPr>
        <w:t xml:space="preserve">, </w:t>
      </w:r>
      <w:r>
        <w:rPr>
          <w:b w:val="0"/>
        </w:rPr>
        <w:t>Beograd</w:t>
      </w:r>
      <w:r w:rsidRPr="00610E3C">
        <w:rPr>
          <w:b w:val="0"/>
        </w:rPr>
        <w:t xml:space="preserve">, 2014. </w:t>
      </w:r>
      <w:r>
        <w:rPr>
          <w:b w:val="0"/>
        </w:rPr>
        <w:t>god</w:t>
      </w:r>
      <w:r w:rsidRPr="00610E3C">
        <w:rPr>
          <w:b w:val="0"/>
        </w:rPr>
        <w:t xml:space="preserve">, </w:t>
      </w:r>
      <w:r>
        <w:rPr>
          <w:b w:val="0"/>
        </w:rPr>
        <w:t>str</w:t>
      </w:r>
      <w:r w:rsidRPr="00610E3C">
        <w:rPr>
          <w:b w:val="0"/>
        </w:rPr>
        <w:t>. 40.)</w:t>
      </w:r>
    </w:p>
  </w:footnote>
  <w:footnote w:id="8">
    <w:p w:rsidR="00652269" w:rsidRPr="00FD0880" w:rsidRDefault="00652269" w:rsidP="002F2151">
      <w:pPr>
        <w:pStyle w:val="FootnoteText"/>
        <w:spacing w:line="240" w:lineRule="auto"/>
        <w:jc w:val="left"/>
      </w:pPr>
      <w:r>
        <w:rPr>
          <w:rStyle w:val="FootnoteReference"/>
        </w:rPr>
        <w:footnoteRef/>
      </w:r>
      <w:r>
        <w:t xml:space="preserve"> </w:t>
      </w:r>
      <w:r>
        <w:rPr>
          <w:b w:val="0"/>
        </w:rPr>
        <w:t>Internet</w:t>
      </w:r>
      <w:r w:rsidRPr="002F2151">
        <w:rPr>
          <w:b w:val="0"/>
        </w:rPr>
        <w:t xml:space="preserve">: </w:t>
      </w:r>
      <w:hyperlink r:id="rId2" w:history="1">
        <w:r w:rsidRPr="002F2151">
          <w:rPr>
            <w:rStyle w:val="Hyperlink"/>
            <w:b w:val="0"/>
          </w:rPr>
          <w:t>https://www.bundestag.de/blueprint/servlet/blob/284870/ce0d03414872b427e57fccb703634dcd/basic_law-data.pdf</w:t>
        </w:r>
      </w:hyperlink>
      <w:r>
        <w:t xml:space="preserve"> </w:t>
      </w:r>
    </w:p>
  </w:footnote>
  <w:footnote w:id="9">
    <w:p w:rsidR="00652269" w:rsidRPr="00592D66" w:rsidRDefault="00652269" w:rsidP="00610E3C">
      <w:pPr>
        <w:pStyle w:val="NoSpacing"/>
        <w:rPr>
          <w:rFonts w:ascii="Arial" w:hAnsi="Arial" w:cs="Arial"/>
          <w:sz w:val="20"/>
          <w:szCs w:val="20"/>
          <w:lang w:val="sr-Cyrl-RS"/>
        </w:rPr>
      </w:pPr>
      <w:r w:rsidRPr="0032173C">
        <w:rPr>
          <w:rStyle w:val="FootnoteReference"/>
          <w:rFonts w:ascii="Arial" w:hAnsi="Arial" w:cs="Arial"/>
          <w:b/>
          <w:sz w:val="20"/>
          <w:szCs w:val="20"/>
        </w:rPr>
        <w:footnoteRef/>
      </w:r>
      <w:r w:rsidRPr="00592D66">
        <w:rPr>
          <w:rFonts w:ascii="Arial" w:hAnsi="Arial" w:cs="Arial"/>
          <w:sz w:val="20"/>
          <w:szCs w:val="20"/>
          <w:lang w:val="sr-Cyrl-RS"/>
        </w:rPr>
        <w:t xml:space="preserve"> </w:t>
      </w:r>
      <w:r>
        <w:rPr>
          <w:rFonts w:ascii="Arial" w:hAnsi="Arial" w:cs="Arial"/>
          <w:sz w:val="20"/>
          <w:szCs w:val="20"/>
          <w:lang w:val="sr-Cyrl-RS"/>
        </w:rPr>
        <w:t>Ustavi</w:t>
      </w:r>
      <w:r w:rsidRPr="006D504F">
        <w:rPr>
          <w:rFonts w:ascii="Arial" w:hAnsi="Arial" w:cs="Arial"/>
          <w:sz w:val="20"/>
          <w:szCs w:val="20"/>
          <w:lang w:val="sr-Cyrl-RS"/>
        </w:rPr>
        <w:t xml:space="preserve"> </w:t>
      </w:r>
      <w:r>
        <w:rPr>
          <w:rFonts w:ascii="Arial" w:hAnsi="Arial" w:cs="Arial"/>
          <w:sz w:val="20"/>
          <w:szCs w:val="20"/>
          <w:lang w:val="sr-Cyrl-RS"/>
        </w:rPr>
        <w:t>pojedinih</w:t>
      </w:r>
      <w:r w:rsidRPr="006D504F">
        <w:rPr>
          <w:rFonts w:ascii="Arial" w:hAnsi="Arial" w:cs="Arial"/>
          <w:sz w:val="20"/>
          <w:szCs w:val="20"/>
          <w:lang w:val="sr-Cyrl-RS"/>
        </w:rPr>
        <w:t xml:space="preserve"> </w:t>
      </w:r>
      <w:r>
        <w:rPr>
          <w:rFonts w:ascii="Arial" w:hAnsi="Arial" w:cs="Arial"/>
          <w:sz w:val="20"/>
          <w:szCs w:val="20"/>
          <w:lang w:val="sr-Cyrl-RS"/>
        </w:rPr>
        <w:t>nemačkih</w:t>
      </w:r>
      <w:r w:rsidRPr="006D504F">
        <w:rPr>
          <w:rFonts w:ascii="Arial" w:hAnsi="Arial" w:cs="Arial"/>
          <w:sz w:val="20"/>
          <w:szCs w:val="20"/>
          <w:lang w:val="sr-Cyrl-RS"/>
        </w:rPr>
        <w:t xml:space="preserve"> </w:t>
      </w:r>
      <w:r>
        <w:rPr>
          <w:rFonts w:ascii="Arial" w:hAnsi="Arial" w:cs="Arial"/>
          <w:sz w:val="20"/>
          <w:szCs w:val="20"/>
          <w:lang w:val="sr-Cyrl-RS"/>
        </w:rPr>
        <w:t>saveznih</w:t>
      </w:r>
      <w:r w:rsidRPr="006D504F">
        <w:rPr>
          <w:rFonts w:ascii="Arial" w:hAnsi="Arial" w:cs="Arial"/>
          <w:sz w:val="20"/>
          <w:szCs w:val="20"/>
          <w:lang w:val="sr-Cyrl-RS"/>
        </w:rPr>
        <w:t xml:space="preserve"> </w:t>
      </w:r>
      <w:r>
        <w:rPr>
          <w:rFonts w:ascii="Arial" w:hAnsi="Arial" w:cs="Arial"/>
          <w:sz w:val="20"/>
          <w:szCs w:val="20"/>
          <w:lang w:val="sr-Cyrl-RS"/>
        </w:rPr>
        <w:t>država</w:t>
      </w:r>
      <w:r w:rsidRPr="006D504F">
        <w:rPr>
          <w:rFonts w:ascii="Arial" w:hAnsi="Arial" w:cs="Arial"/>
          <w:sz w:val="20"/>
          <w:szCs w:val="20"/>
          <w:lang w:val="sr-Cyrl-RS"/>
        </w:rPr>
        <w:t xml:space="preserve"> </w:t>
      </w:r>
      <w:r w:rsidRPr="006D504F">
        <w:rPr>
          <w:rFonts w:ascii="Arial" w:hAnsi="Arial" w:cs="Arial"/>
          <w:i/>
          <w:sz w:val="20"/>
          <w:szCs w:val="20"/>
          <w:lang w:val="sr-Cyrl-RS"/>
        </w:rPr>
        <w:t>(Länder)</w:t>
      </w:r>
      <w:r w:rsidRPr="006D504F">
        <w:rPr>
          <w:rFonts w:ascii="Arial" w:hAnsi="Arial" w:cs="Arial"/>
          <w:sz w:val="20"/>
          <w:szCs w:val="20"/>
          <w:lang w:val="sr-Cyrl-RS"/>
        </w:rPr>
        <w:t xml:space="preserve"> </w:t>
      </w:r>
      <w:r>
        <w:rPr>
          <w:rFonts w:ascii="Arial" w:hAnsi="Arial" w:cs="Arial"/>
          <w:sz w:val="20"/>
          <w:szCs w:val="20"/>
          <w:lang w:val="sr-Cyrl-RS"/>
        </w:rPr>
        <w:t>pored</w:t>
      </w:r>
      <w:r w:rsidRPr="006D504F">
        <w:rPr>
          <w:rFonts w:ascii="Arial" w:hAnsi="Arial" w:cs="Arial"/>
          <w:sz w:val="20"/>
          <w:szCs w:val="20"/>
          <w:lang w:val="sr-Cyrl-RS"/>
        </w:rPr>
        <w:t xml:space="preserve"> </w:t>
      </w:r>
      <w:r>
        <w:rPr>
          <w:rFonts w:ascii="Arial" w:hAnsi="Arial" w:cs="Arial"/>
          <w:sz w:val="20"/>
          <w:szCs w:val="20"/>
          <w:lang w:val="sr-Cyrl-RS"/>
        </w:rPr>
        <w:t>svoje</w:t>
      </w:r>
      <w:r w:rsidRPr="006D504F">
        <w:rPr>
          <w:rFonts w:ascii="Arial" w:hAnsi="Arial" w:cs="Arial"/>
          <w:sz w:val="20"/>
          <w:szCs w:val="20"/>
          <w:lang w:val="sr-Cyrl-RS"/>
        </w:rPr>
        <w:t xml:space="preserve"> </w:t>
      </w:r>
      <w:r>
        <w:rPr>
          <w:rFonts w:ascii="Arial" w:hAnsi="Arial" w:cs="Arial"/>
          <w:sz w:val="20"/>
          <w:szCs w:val="20"/>
          <w:lang w:val="sr-Cyrl-RS"/>
        </w:rPr>
        <w:t>pripadnosti</w:t>
      </w:r>
      <w:r w:rsidRPr="006D504F">
        <w:rPr>
          <w:rFonts w:ascii="Arial" w:hAnsi="Arial" w:cs="Arial"/>
          <w:sz w:val="20"/>
          <w:szCs w:val="20"/>
          <w:lang w:val="sr-Cyrl-RS"/>
        </w:rPr>
        <w:t xml:space="preserve"> </w:t>
      </w:r>
      <w:r>
        <w:rPr>
          <w:rFonts w:ascii="Arial" w:hAnsi="Arial" w:cs="Arial"/>
          <w:sz w:val="20"/>
          <w:szCs w:val="20"/>
          <w:lang w:val="sr-Cyrl-RS"/>
        </w:rPr>
        <w:t>Nemačkoj</w:t>
      </w:r>
      <w:r w:rsidRPr="006D504F">
        <w:rPr>
          <w:rFonts w:ascii="Arial" w:hAnsi="Arial" w:cs="Arial"/>
          <w:sz w:val="20"/>
          <w:szCs w:val="20"/>
          <w:lang w:val="sr-Cyrl-RS"/>
        </w:rPr>
        <w:t xml:space="preserve"> </w:t>
      </w:r>
      <w:r>
        <w:rPr>
          <w:rFonts w:ascii="Arial" w:hAnsi="Arial" w:cs="Arial"/>
          <w:sz w:val="20"/>
          <w:szCs w:val="20"/>
          <w:lang w:val="sr-Cyrl-RS"/>
        </w:rPr>
        <w:t>pominju</w:t>
      </w:r>
      <w:r w:rsidRPr="006D504F">
        <w:rPr>
          <w:rFonts w:ascii="Arial" w:hAnsi="Arial" w:cs="Arial"/>
          <w:sz w:val="20"/>
          <w:szCs w:val="20"/>
          <w:lang w:val="sr-Cyrl-RS"/>
        </w:rPr>
        <w:t xml:space="preserve"> </w:t>
      </w:r>
      <w:r>
        <w:rPr>
          <w:rFonts w:ascii="Arial" w:hAnsi="Arial" w:cs="Arial"/>
          <w:sz w:val="20"/>
          <w:szCs w:val="20"/>
          <w:lang w:val="sr-Cyrl-RS"/>
        </w:rPr>
        <w:t>i</w:t>
      </w:r>
      <w:r w:rsidRPr="006D504F">
        <w:rPr>
          <w:rFonts w:ascii="Arial" w:hAnsi="Arial" w:cs="Arial"/>
          <w:sz w:val="20"/>
          <w:szCs w:val="20"/>
          <w:lang w:val="sr-Cyrl-RS"/>
        </w:rPr>
        <w:t xml:space="preserve"> </w:t>
      </w:r>
      <w:r>
        <w:rPr>
          <w:rFonts w:ascii="Arial" w:hAnsi="Arial" w:cs="Arial"/>
          <w:sz w:val="20"/>
          <w:szCs w:val="20"/>
          <w:lang w:val="sr-Cyrl-RS"/>
        </w:rPr>
        <w:t>pripadnost Evropi, npr. Bavarska</w:t>
      </w:r>
      <w:r w:rsidRPr="006D504F">
        <w:rPr>
          <w:rFonts w:ascii="Arial" w:hAnsi="Arial" w:cs="Arial"/>
          <w:sz w:val="20"/>
          <w:szCs w:val="20"/>
          <w:lang w:val="sr-Cyrl-RS"/>
        </w:rPr>
        <w:t xml:space="preserve"> </w:t>
      </w:r>
      <w:r>
        <w:rPr>
          <w:rFonts w:ascii="Arial" w:hAnsi="Arial" w:cs="Arial"/>
          <w:sz w:val="20"/>
          <w:szCs w:val="20"/>
          <w:lang w:val="sr-Cyrl-RS"/>
        </w:rPr>
        <w:t>i</w:t>
      </w:r>
      <w:r w:rsidRPr="006D504F">
        <w:rPr>
          <w:rFonts w:ascii="Arial" w:hAnsi="Arial" w:cs="Arial"/>
          <w:sz w:val="20"/>
          <w:szCs w:val="20"/>
          <w:lang w:val="sr-Cyrl-RS"/>
        </w:rPr>
        <w:t xml:space="preserve"> </w:t>
      </w:r>
      <w:r>
        <w:rPr>
          <w:rFonts w:ascii="Arial" w:hAnsi="Arial" w:cs="Arial"/>
          <w:sz w:val="20"/>
          <w:szCs w:val="20"/>
          <w:lang w:val="sr-Cyrl-RS"/>
        </w:rPr>
        <w:t>Rajna</w:t>
      </w:r>
      <w:r w:rsidRPr="006D504F">
        <w:rPr>
          <w:rFonts w:ascii="Arial" w:hAnsi="Arial" w:cs="Arial"/>
          <w:sz w:val="20"/>
          <w:szCs w:val="20"/>
          <w:lang w:val="sr-Cyrl-RS"/>
        </w:rPr>
        <w:t>.</w:t>
      </w:r>
    </w:p>
  </w:footnote>
  <w:footnote w:id="10">
    <w:p w:rsidR="00652269" w:rsidRDefault="00652269" w:rsidP="00012931">
      <w:pPr>
        <w:pStyle w:val="FootnoteText"/>
        <w:spacing w:line="240" w:lineRule="auto"/>
        <w:rPr>
          <w:b w:val="0"/>
          <w:lang w:val="sr-Latn-RS"/>
        </w:rPr>
      </w:pPr>
      <w:r w:rsidRPr="0032173C">
        <w:rPr>
          <w:rStyle w:val="FootnoteReference"/>
        </w:rPr>
        <w:footnoteRef/>
      </w:r>
      <w:r>
        <w:t xml:space="preserve"> </w:t>
      </w:r>
      <w:r w:rsidRPr="0032173C">
        <w:t xml:space="preserve"> </w:t>
      </w:r>
      <w:hyperlink r:id="rId3" w:history="1">
        <w:r>
          <w:rPr>
            <w:rStyle w:val="Hyperlink"/>
            <w:b w:val="0"/>
          </w:rPr>
          <w:t>Okvirna</w:t>
        </w:r>
        <w:r w:rsidRPr="007F5A1B">
          <w:rPr>
            <w:rStyle w:val="Hyperlink"/>
            <w:b w:val="0"/>
          </w:rPr>
          <w:t xml:space="preserve"> </w:t>
        </w:r>
        <w:r>
          <w:rPr>
            <w:rStyle w:val="Hyperlink"/>
            <w:b w:val="0"/>
          </w:rPr>
          <w:t>odluka</w:t>
        </w:r>
        <w:r w:rsidRPr="007F5A1B">
          <w:rPr>
            <w:rStyle w:val="Hyperlink"/>
            <w:b w:val="0"/>
          </w:rPr>
          <w:t xml:space="preserve"> </w:t>
        </w:r>
        <w:r>
          <w:rPr>
            <w:rStyle w:val="Hyperlink"/>
            <w:b w:val="0"/>
          </w:rPr>
          <w:t>Savet</w:t>
        </w:r>
        <w:r w:rsidRPr="007F5A1B">
          <w:rPr>
            <w:rStyle w:val="Hyperlink"/>
            <w:b w:val="0"/>
          </w:rPr>
          <w:t xml:space="preserve"> </w:t>
        </w:r>
        <w:r>
          <w:rPr>
            <w:rStyle w:val="Hyperlink"/>
            <w:b w:val="0"/>
          </w:rPr>
          <w:t>o</w:t>
        </w:r>
        <w:r w:rsidRPr="007F5A1B">
          <w:rPr>
            <w:rStyle w:val="Hyperlink"/>
            <w:b w:val="0"/>
          </w:rPr>
          <w:t xml:space="preserve"> </w:t>
        </w:r>
        <w:r>
          <w:rPr>
            <w:rStyle w:val="Hyperlink"/>
            <w:b w:val="0"/>
          </w:rPr>
          <w:t>evropskom</w:t>
        </w:r>
        <w:r w:rsidRPr="007F5A1B">
          <w:rPr>
            <w:rStyle w:val="Hyperlink"/>
            <w:b w:val="0"/>
          </w:rPr>
          <w:t xml:space="preserve"> </w:t>
        </w:r>
        <w:r>
          <w:rPr>
            <w:rStyle w:val="Hyperlink"/>
            <w:b w:val="0"/>
          </w:rPr>
          <w:t>nalogu</w:t>
        </w:r>
        <w:r w:rsidRPr="007F5A1B">
          <w:rPr>
            <w:rStyle w:val="Hyperlink"/>
            <w:b w:val="0"/>
          </w:rPr>
          <w:t xml:space="preserve"> </w:t>
        </w:r>
        <w:r>
          <w:rPr>
            <w:rStyle w:val="Hyperlink"/>
            <w:b w:val="0"/>
          </w:rPr>
          <w:t>za</w:t>
        </w:r>
        <w:r w:rsidRPr="007F5A1B">
          <w:rPr>
            <w:rStyle w:val="Hyperlink"/>
            <w:b w:val="0"/>
          </w:rPr>
          <w:t xml:space="preserve"> </w:t>
        </w:r>
        <w:r>
          <w:rPr>
            <w:rStyle w:val="Hyperlink"/>
            <w:b w:val="0"/>
          </w:rPr>
          <w:t>hapšenje</w:t>
        </w:r>
        <w:r w:rsidRPr="007F5A1B">
          <w:rPr>
            <w:rStyle w:val="Hyperlink"/>
            <w:b w:val="0"/>
          </w:rPr>
          <w:t xml:space="preserve"> </w:t>
        </w:r>
        <w:r>
          <w:rPr>
            <w:rStyle w:val="Hyperlink"/>
            <w:b w:val="0"/>
          </w:rPr>
          <w:t>i</w:t>
        </w:r>
        <w:r w:rsidRPr="007F5A1B">
          <w:rPr>
            <w:rStyle w:val="Hyperlink"/>
            <w:b w:val="0"/>
          </w:rPr>
          <w:t xml:space="preserve"> </w:t>
        </w:r>
        <w:r>
          <w:rPr>
            <w:rStyle w:val="Hyperlink"/>
            <w:b w:val="0"/>
          </w:rPr>
          <w:t>postupcima</w:t>
        </w:r>
        <w:r w:rsidRPr="007F5A1B">
          <w:rPr>
            <w:rStyle w:val="Hyperlink"/>
            <w:b w:val="0"/>
          </w:rPr>
          <w:t xml:space="preserve"> </w:t>
        </w:r>
        <w:r>
          <w:rPr>
            <w:rStyle w:val="Hyperlink"/>
            <w:b w:val="0"/>
          </w:rPr>
          <w:t>predaje</w:t>
        </w:r>
        <w:r w:rsidRPr="007F5A1B">
          <w:rPr>
            <w:rStyle w:val="Hyperlink"/>
            <w:b w:val="0"/>
          </w:rPr>
          <w:t xml:space="preserve"> </w:t>
        </w:r>
        <w:r>
          <w:rPr>
            <w:rStyle w:val="Hyperlink"/>
            <w:b w:val="0"/>
          </w:rPr>
          <w:t>između</w:t>
        </w:r>
        <w:r w:rsidRPr="007F5A1B">
          <w:rPr>
            <w:rStyle w:val="Hyperlink"/>
            <w:b w:val="0"/>
          </w:rPr>
          <w:t xml:space="preserve"> </w:t>
        </w:r>
        <w:r>
          <w:rPr>
            <w:rStyle w:val="Hyperlink"/>
            <w:b w:val="0"/>
          </w:rPr>
          <w:t>država</w:t>
        </w:r>
        <w:r w:rsidRPr="007F5A1B">
          <w:rPr>
            <w:rStyle w:val="Hyperlink"/>
            <w:b w:val="0"/>
          </w:rPr>
          <w:t xml:space="preserve"> </w:t>
        </w:r>
        <w:r>
          <w:rPr>
            <w:rStyle w:val="Hyperlink"/>
            <w:b w:val="0"/>
          </w:rPr>
          <w:t>članica</w:t>
        </w:r>
      </w:hyperlink>
      <w:r w:rsidRPr="00A83630">
        <w:rPr>
          <w:b w:val="0"/>
        </w:rPr>
        <w:t xml:space="preserve"> </w:t>
      </w:r>
      <w:r>
        <w:rPr>
          <w:b w:val="0"/>
        </w:rPr>
        <w:t>ili e</w:t>
      </w:r>
      <w:r>
        <w:rPr>
          <w:rStyle w:val="NoSpacingChar"/>
          <w:rFonts w:ascii="Arial" w:hAnsi="Arial" w:cs="Arial"/>
          <w:b w:val="0"/>
          <w:sz w:val="20"/>
          <w:szCs w:val="20"/>
          <w:lang w:val="sr-Cyrl-RS"/>
        </w:rPr>
        <w:t>vropski</w:t>
      </w:r>
      <w:r w:rsidRPr="0032173C">
        <w:rPr>
          <w:rStyle w:val="NoSpacingChar"/>
          <w:rFonts w:ascii="Arial" w:hAnsi="Arial" w:cs="Arial"/>
          <w:b w:val="0"/>
          <w:sz w:val="20"/>
          <w:szCs w:val="20"/>
          <w:lang w:val="sr-Cyrl-RS"/>
        </w:rPr>
        <w:t xml:space="preserve"> </w:t>
      </w:r>
      <w:r>
        <w:rPr>
          <w:rStyle w:val="NoSpacingChar"/>
          <w:rFonts w:ascii="Arial" w:hAnsi="Arial" w:cs="Arial"/>
          <w:b w:val="0"/>
          <w:sz w:val="20"/>
          <w:szCs w:val="20"/>
          <w:lang w:val="sr-Cyrl-RS"/>
        </w:rPr>
        <w:t>nalog</w:t>
      </w:r>
      <w:r w:rsidRPr="0032173C">
        <w:rPr>
          <w:rStyle w:val="NoSpacingChar"/>
          <w:rFonts w:ascii="Arial" w:hAnsi="Arial" w:cs="Arial"/>
          <w:b w:val="0"/>
          <w:sz w:val="20"/>
          <w:szCs w:val="20"/>
          <w:lang w:val="sr-Cyrl-RS"/>
        </w:rPr>
        <w:t xml:space="preserve"> </w:t>
      </w:r>
      <w:r>
        <w:rPr>
          <w:rStyle w:val="NoSpacingChar"/>
          <w:rFonts w:ascii="Arial" w:hAnsi="Arial" w:cs="Arial"/>
          <w:b w:val="0"/>
          <w:sz w:val="20"/>
          <w:szCs w:val="20"/>
          <w:lang w:val="sr-Cyrl-RS"/>
        </w:rPr>
        <w:t>za</w:t>
      </w:r>
      <w:r w:rsidRPr="0032173C">
        <w:rPr>
          <w:rStyle w:val="NoSpacingChar"/>
          <w:rFonts w:ascii="Arial" w:hAnsi="Arial" w:cs="Arial"/>
          <w:b w:val="0"/>
          <w:sz w:val="20"/>
          <w:szCs w:val="20"/>
          <w:lang w:val="sr-Cyrl-RS"/>
        </w:rPr>
        <w:t xml:space="preserve"> </w:t>
      </w:r>
      <w:r>
        <w:rPr>
          <w:rStyle w:val="NoSpacingChar"/>
          <w:rFonts w:ascii="Arial" w:hAnsi="Arial" w:cs="Arial"/>
          <w:b w:val="0"/>
          <w:sz w:val="20"/>
          <w:szCs w:val="20"/>
          <w:lang w:val="sr-Cyrl-RS"/>
        </w:rPr>
        <w:t>hapšenje</w:t>
      </w:r>
      <w:r w:rsidRPr="0032173C">
        <w:rPr>
          <w:rStyle w:val="NoSpacingChar"/>
          <w:rFonts w:ascii="Arial" w:hAnsi="Arial" w:cs="Arial"/>
          <w:b w:val="0"/>
          <w:sz w:val="20"/>
          <w:szCs w:val="20"/>
          <w:lang w:val="sr-Cyrl-RS"/>
        </w:rPr>
        <w:t xml:space="preserve"> </w:t>
      </w:r>
      <w:r w:rsidRPr="0032173C">
        <w:rPr>
          <w:rStyle w:val="NoSpacingChar"/>
          <w:rFonts w:ascii="Arial" w:hAnsi="Arial" w:cs="Arial"/>
          <w:b w:val="0"/>
          <w:i/>
          <w:sz w:val="20"/>
          <w:szCs w:val="20"/>
          <w:lang w:val="sr-Cyrl-RS"/>
        </w:rPr>
        <w:t>(European Arrest Warrant - EAW)</w:t>
      </w:r>
      <w:r w:rsidRPr="0032173C">
        <w:rPr>
          <w:rStyle w:val="NoSpacingChar"/>
          <w:rFonts w:ascii="Arial" w:hAnsi="Arial" w:cs="Arial"/>
          <w:b w:val="0"/>
          <w:sz w:val="20"/>
          <w:szCs w:val="20"/>
          <w:lang w:val="sr-Cyrl-RS"/>
        </w:rPr>
        <w:t xml:space="preserve"> </w:t>
      </w:r>
      <w:r>
        <w:rPr>
          <w:rStyle w:val="NoSpacingChar"/>
          <w:rFonts w:ascii="Arial" w:hAnsi="Arial" w:cs="Arial"/>
          <w:b w:val="0"/>
          <w:sz w:val="20"/>
          <w:szCs w:val="20"/>
          <w:lang w:val="sr-Cyrl-RS"/>
        </w:rPr>
        <w:t>je</w:t>
      </w:r>
      <w:r w:rsidRPr="0032173C">
        <w:rPr>
          <w:rStyle w:val="NoSpacingChar"/>
          <w:rFonts w:ascii="Arial" w:hAnsi="Arial" w:cs="Arial"/>
          <w:b w:val="0"/>
          <w:sz w:val="20"/>
          <w:szCs w:val="20"/>
          <w:lang w:val="sr-Cyrl-RS"/>
        </w:rPr>
        <w:t xml:space="preserve"> </w:t>
      </w:r>
      <w:r>
        <w:rPr>
          <w:rStyle w:val="NoSpacingChar"/>
          <w:rFonts w:ascii="Arial" w:hAnsi="Arial" w:cs="Arial"/>
          <w:b w:val="0"/>
          <w:sz w:val="20"/>
          <w:szCs w:val="20"/>
          <w:lang w:val="sr-Cyrl-RS"/>
        </w:rPr>
        <w:t>pravosudna</w:t>
      </w:r>
      <w:r w:rsidRPr="0032173C">
        <w:rPr>
          <w:rStyle w:val="NoSpacingChar"/>
          <w:rFonts w:ascii="Arial" w:hAnsi="Arial" w:cs="Arial"/>
          <w:b w:val="0"/>
          <w:sz w:val="20"/>
          <w:szCs w:val="20"/>
          <w:lang w:val="sr-Cyrl-RS"/>
        </w:rPr>
        <w:t xml:space="preserve"> </w:t>
      </w:r>
      <w:r>
        <w:rPr>
          <w:rStyle w:val="NoSpacingChar"/>
          <w:rFonts w:ascii="Arial" w:hAnsi="Arial" w:cs="Arial"/>
          <w:b w:val="0"/>
          <w:sz w:val="20"/>
          <w:szCs w:val="20"/>
          <w:lang w:val="sr-Cyrl-RS"/>
        </w:rPr>
        <w:t>odluka</w:t>
      </w:r>
      <w:r w:rsidRPr="0032173C">
        <w:rPr>
          <w:rStyle w:val="NoSpacingChar"/>
          <w:rFonts w:ascii="Arial" w:hAnsi="Arial" w:cs="Arial"/>
          <w:b w:val="0"/>
          <w:sz w:val="20"/>
          <w:szCs w:val="20"/>
          <w:lang w:val="sr-Cyrl-RS"/>
        </w:rPr>
        <w:t xml:space="preserve"> </w:t>
      </w:r>
      <w:r>
        <w:rPr>
          <w:rStyle w:val="NoSpacingChar"/>
          <w:rFonts w:ascii="Arial" w:hAnsi="Arial" w:cs="Arial"/>
          <w:b w:val="0"/>
          <w:sz w:val="20"/>
          <w:szCs w:val="20"/>
          <w:lang w:val="sr-Cyrl-RS"/>
        </w:rPr>
        <w:t>kojom</w:t>
      </w:r>
      <w:r w:rsidRPr="0032173C">
        <w:rPr>
          <w:rStyle w:val="NoSpacingChar"/>
          <w:rFonts w:ascii="Arial" w:hAnsi="Arial" w:cs="Arial"/>
          <w:b w:val="0"/>
          <w:sz w:val="20"/>
          <w:szCs w:val="20"/>
          <w:lang w:val="sr-Cyrl-RS"/>
        </w:rPr>
        <w:t xml:space="preserve"> </w:t>
      </w:r>
      <w:r>
        <w:rPr>
          <w:rStyle w:val="NoSpacingChar"/>
          <w:rFonts w:ascii="Arial" w:hAnsi="Arial" w:cs="Arial"/>
          <w:b w:val="0"/>
          <w:sz w:val="20"/>
          <w:szCs w:val="20"/>
          <w:lang w:val="sr-Cyrl-RS"/>
        </w:rPr>
        <w:t>jedna</w:t>
      </w:r>
      <w:r w:rsidRPr="0032173C">
        <w:rPr>
          <w:rStyle w:val="NoSpacingChar"/>
          <w:rFonts w:ascii="Arial" w:hAnsi="Arial" w:cs="Arial"/>
          <w:b w:val="0"/>
          <w:sz w:val="20"/>
          <w:szCs w:val="20"/>
          <w:lang w:val="sr-Cyrl-RS"/>
        </w:rPr>
        <w:t xml:space="preserve"> </w:t>
      </w:r>
      <w:r>
        <w:rPr>
          <w:rStyle w:val="NoSpacingChar"/>
          <w:rFonts w:ascii="Arial" w:hAnsi="Arial" w:cs="Arial"/>
          <w:b w:val="0"/>
          <w:sz w:val="20"/>
          <w:szCs w:val="20"/>
          <w:lang w:val="sr-Cyrl-RS"/>
        </w:rPr>
        <w:t>država</w:t>
      </w:r>
      <w:r w:rsidRPr="0032173C">
        <w:rPr>
          <w:rStyle w:val="NoSpacingChar"/>
          <w:rFonts w:ascii="Arial" w:hAnsi="Arial" w:cs="Arial"/>
          <w:b w:val="0"/>
          <w:sz w:val="20"/>
          <w:szCs w:val="20"/>
          <w:lang w:val="sr-Cyrl-RS"/>
        </w:rPr>
        <w:t xml:space="preserve"> </w:t>
      </w:r>
      <w:r>
        <w:rPr>
          <w:rStyle w:val="NoSpacingChar"/>
          <w:rFonts w:ascii="Arial" w:hAnsi="Arial" w:cs="Arial"/>
          <w:b w:val="0"/>
          <w:sz w:val="20"/>
          <w:szCs w:val="20"/>
          <w:lang w:val="sr-Cyrl-RS"/>
        </w:rPr>
        <w:t>članica</w:t>
      </w:r>
      <w:r w:rsidRPr="0032173C">
        <w:rPr>
          <w:rStyle w:val="NoSpacingChar"/>
          <w:rFonts w:ascii="Arial" w:hAnsi="Arial" w:cs="Arial"/>
          <w:b w:val="0"/>
          <w:sz w:val="20"/>
          <w:szCs w:val="20"/>
          <w:lang w:val="sr-Cyrl-RS"/>
        </w:rPr>
        <w:t xml:space="preserve"> </w:t>
      </w:r>
      <w:r>
        <w:rPr>
          <w:rStyle w:val="NoSpacingChar"/>
          <w:rFonts w:ascii="Arial" w:hAnsi="Arial" w:cs="Arial"/>
          <w:b w:val="0"/>
          <w:sz w:val="20"/>
          <w:szCs w:val="20"/>
          <w:lang w:val="sr-Cyrl-RS"/>
        </w:rPr>
        <w:t>EU</w:t>
      </w:r>
      <w:r w:rsidRPr="0032173C">
        <w:rPr>
          <w:rStyle w:val="NoSpacingChar"/>
          <w:rFonts w:ascii="Arial" w:hAnsi="Arial" w:cs="Arial"/>
          <w:b w:val="0"/>
          <w:sz w:val="20"/>
          <w:szCs w:val="20"/>
          <w:lang w:val="sr-Cyrl-RS"/>
        </w:rPr>
        <w:t xml:space="preserve"> </w:t>
      </w:r>
      <w:r>
        <w:rPr>
          <w:rStyle w:val="NoSpacingChar"/>
          <w:rFonts w:ascii="Arial" w:hAnsi="Arial" w:cs="Arial"/>
          <w:b w:val="0"/>
          <w:sz w:val="20"/>
          <w:szCs w:val="20"/>
          <w:lang w:val="sr-Cyrl-RS"/>
        </w:rPr>
        <w:t>upućuje</w:t>
      </w:r>
      <w:r w:rsidRPr="0032173C">
        <w:rPr>
          <w:rStyle w:val="NoSpacingChar"/>
          <w:rFonts w:ascii="Arial" w:hAnsi="Arial" w:cs="Arial"/>
          <w:b w:val="0"/>
          <w:sz w:val="20"/>
          <w:szCs w:val="20"/>
          <w:lang w:val="sr-Cyrl-RS"/>
        </w:rPr>
        <w:t xml:space="preserve"> </w:t>
      </w:r>
      <w:r>
        <w:rPr>
          <w:rStyle w:val="NoSpacingChar"/>
          <w:rFonts w:ascii="Arial" w:hAnsi="Arial" w:cs="Arial"/>
          <w:b w:val="0"/>
          <w:sz w:val="20"/>
          <w:szCs w:val="20"/>
          <w:lang w:val="sr-Cyrl-RS"/>
        </w:rPr>
        <w:t>zahtev</w:t>
      </w:r>
      <w:r w:rsidRPr="0032173C">
        <w:rPr>
          <w:rStyle w:val="NoSpacingChar"/>
          <w:rFonts w:ascii="Arial" w:hAnsi="Arial" w:cs="Arial"/>
          <w:b w:val="0"/>
          <w:sz w:val="20"/>
          <w:szCs w:val="20"/>
          <w:lang w:val="sr-Cyrl-RS"/>
        </w:rPr>
        <w:t xml:space="preserve"> </w:t>
      </w:r>
      <w:r>
        <w:rPr>
          <w:rStyle w:val="NoSpacingChar"/>
          <w:rFonts w:ascii="Arial" w:hAnsi="Arial" w:cs="Arial"/>
          <w:b w:val="0"/>
          <w:sz w:val="20"/>
          <w:szCs w:val="20"/>
          <w:lang w:val="sr-Cyrl-RS"/>
        </w:rPr>
        <w:t>drugoj</w:t>
      </w:r>
      <w:r w:rsidRPr="0032173C">
        <w:rPr>
          <w:rStyle w:val="NoSpacingChar"/>
          <w:rFonts w:ascii="Arial" w:hAnsi="Arial" w:cs="Arial"/>
          <w:b w:val="0"/>
          <w:sz w:val="20"/>
          <w:szCs w:val="20"/>
          <w:lang w:val="sr-Cyrl-RS"/>
        </w:rPr>
        <w:t xml:space="preserve"> </w:t>
      </w:r>
      <w:r>
        <w:rPr>
          <w:rStyle w:val="NoSpacingChar"/>
          <w:rFonts w:ascii="Arial" w:hAnsi="Arial" w:cs="Arial"/>
          <w:b w:val="0"/>
          <w:sz w:val="20"/>
          <w:szCs w:val="20"/>
          <w:lang w:val="sr-Cyrl-RS"/>
        </w:rPr>
        <w:t>članici</w:t>
      </w:r>
      <w:r w:rsidRPr="0032173C">
        <w:rPr>
          <w:rStyle w:val="NoSpacingChar"/>
          <w:rFonts w:ascii="Arial" w:hAnsi="Arial" w:cs="Arial"/>
          <w:b w:val="0"/>
          <w:sz w:val="20"/>
          <w:szCs w:val="20"/>
          <w:lang w:val="sr-Cyrl-RS"/>
        </w:rPr>
        <w:t xml:space="preserve"> </w:t>
      </w:r>
      <w:r>
        <w:rPr>
          <w:rStyle w:val="NoSpacingChar"/>
          <w:rFonts w:ascii="Arial" w:hAnsi="Arial" w:cs="Arial"/>
          <w:b w:val="0"/>
          <w:sz w:val="20"/>
          <w:szCs w:val="20"/>
          <w:lang w:val="sr-Cyrl-RS"/>
        </w:rPr>
        <w:t>za</w:t>
      </w:r>
      <w:r w:rsidRPr="0032173C">
        <w:rPr>
          <w:rStyle w:val="NoSpacingChar"/>
          <w:rFonts w:ascii="Arial" w:hAnsi="Arial" w:cs="Arial"/>
          <w:b w:val="0"/>
          <w:sz w:val="20"/>
          <w:szCs w:val="20"/>
          <w:lang w:val="sr-Cyrl-RS"/>
        </w:rPr>
        <w:t xml:space="preserve"> </w:t>
      </w:r>
      <w:r>
        <w:rPr>
          <w:rStyle w:val="NoSpacingChar"/>
          <w:rFonts w:ascii="Arial" w:hAnsi="Arial" w:cs="Arial"/>
          <w:b w:val="0"/>
          <w:sz w:val="20"/>
          <w:szCs w:val="20"/>
          <w:lang w:val="sr-Cyrl-RS"/>
        </w:rPr>
        <w:t>hapšenje</w:t>
      </w:r>
      <w:r w:rsidRPr="0032173C">
        <w:rPr>
          <w:rStyle w:val="NoSpacingChar"/>
          <w:rFonts w:ascii="Arial" w:hAnsi="Arial" w:cs="Arial"/>
          <w:b w:val="0"/>
          <w:sz w:val="20"/>
          <w:szCs w:val="20"/>
          <w:lang w:val="sr-Cyrl-RS"/>
        </w:rPr>
        <w:t xml:space="preserve"> </w:t>
      </w:r>
      <w:r>
        <w:rPr>
          <w:rStyle w:val="NoSpacingChar"/>
          <w:rFonts w:ascii="Arial" w:hAnsi="Arial" w:cs="Arial"/>
          <w:b w:val="0"/>
          <w:sz w:val="20"/>
          <w:szCs w:val="20"/>
          <w:lang w:val="sr-Cyrl-RS"/>
        </w:rPr>
        <w:t>i</w:t>
      </w:r>
      <w:r w:rsidRPr="0032173C">
        <w:rPr>
          <w:rStyle w:val="NoSpacingChar"/>
          <w:rFonts w:ascii="Arial" w:hAnsi="Arial" w:cs="Arial"/>
          <w:b w:val="0"/>
          <w:sz w:val="20"/>
          <w:szCs w:val="20"/>
          <w:lang w:val="sr-Cyrl-RS"/>
        </w:rPr>
        <w:t xml:space="preserve"> </w:t>
      </w:r>
      <w:r>
        <w:rPr>
          <w:rStyle w:val="NoSpacingChar"/>
          <w:rFonts w:ascii="Arial" w:hAnsi="Arial" w:cs="Arial"/>
          <w:b w:val="0"/>
          <w:sz w:val="20"/>
          <w:szCs w:val="20"/>
          <w:lang w:val="sr-Cyrl-RS"/>
        </w:rPr>
        <w:t>predaju</w:t>
      </w:r>
      <w:r w:rsidRPr="0032173C">
        <w:rPr>
          <w:rStyle w:val="NoSpacingChar"/>
          <w:rFonts w:ascii="Arial" w:hAnsi="Arial" w:cs="Arial"/>
          <w:b w:val="0"/>
          <w:sz w:val="20"/>
          <w:szCs w:val="20"/>
          <w:lang w:val="sr-Cyrl-RS"/>
        </w:rPr>
        <w:t xml:space="preserve"> </w:t>
      </w:r>
      <w:r>
        <w:rPr>
          <w:rStyle w:val="NoSpacingChar"/>
          <w:rFonts w:ascii="Arial" w:hAnsi="Arial" w:cs="Arial"/>
          <w:b w:val="0"/>
          <w:sz w:val="20"/>
          <w:szCs w:val="20"/>
          <w:lang w:val="sr-Cyrl-RS"/>
        </w:rPr>
        <w:t>određenog</w:t>
      </w:r>
      <w:r w:rsidRPr="0032173C">
        <w:rPr>
          <w:rStyle w:val="NoSpacingChar"/>
          <w:rFonts w:ascii="Arial" w:hAnsi="Arial" w:cs="Arial"/>
          <w:b w:val="0"/>
          <w:sz w:val="20"/>
          <w:szCs w:val="20"/>
          <w:lang w:val="sr-Cyrl-RS"/>
        </w:rPr>
        <w:t xml:space="preserve"> </w:t>
      </w:r>
      <w:r>
        <w:rPr>
          <w:rStyle w:val="NoSpacingChar"/>
          <w:rFonts w:ascii="Arial" w:hAnsi="Arial" w:cs="Arial"/>
          <w:b w:val="0"/>
          <w:sz w:val="20"/>
          <w:szCs w:val="20"/>
          <w:lang w:val="sr-Cyrl-RS"/>
        </w:rPr>
        <w:t>lica</w:t>
      </w:r>
      <w:r w:rsidRPr="0032173C">
        <w:rPr>
          <w:rStyle w:val="NoSpacingChar"/>
          <w:rFonts w:ascii="Arial" w:hAnsi="Arial" w:cs="Arial"/>
          <w:b w:val="0"/>
          <w:sz w:val="20"/>
          <w:szCs w:val="20"/>
          <w:lang w:val="sr-Cyrl-RS"/>
        </w:rPr>
        <w:t xml:space="preserve"> </w:t>
      </w:r>
      <w:r>
        <w:rPr>
          <w:rStyle w:val="NoSpacingChar"/>
          <w:rFonts w:ascii="Arial" w:hAnsi="Arial" w:cs="Arial"/>
          <w:b w:val="0"/>
          <w:sz w:val="20"/>
          <w:szCs w:val="20"/>
          <w:lang w:val="sr-Cyrl-RS"/>
        </w:rPr>
        <w:t>radi</w:t>
      </w:r>
      <w:r w:rsidRPr="0032173C">
        <w:rPr>
          <w:rStyle w:val="NoSpacingChar"/>
          <w:rFonts w:ascii="Arial" w:hAnsi="Arial" w:cs="Arial"/>
          <w:b w:val="0"/>
          <w:sz w:val="20"/>
          <w:szCs w:val="20"/>
          <w:lang w:val="sr-Cyrl-RS"/>
        </w:rPr>
        <w:t xml:space="preserve"> </w:t>
      </w:r>
      <w:r>
        <w:rPr>
          <w:rStyle w:val="NoSpacingChar"/>
          <w:rFonts w:ascii="Arial" w:hAnsi="Arial" w:cs="Arial"/>
          <w:b w:val="0"/>
          <w:sz w:val="20"/>
          <w:szCs w:val="20"/>
          <w:lang w:val="sr-Cyrl-RS"/>
        </w:rPr>
        <w:t>krivičnog</w:t>
      </w:r>
      <w:r w:rsidRPr="0032173C">
        <w:rPr>
          <w:rStyle w:val="NoSpacingChar"/>
          <w:rFonts w:ascii="Arial" w:hAnsi="Arial" w:cs="Arial"/>
          <w:b w:val="0"/>
          <w:sz w:val="20"/>
          <w:szCs w:val="20"/>
          <w:lang w:val="sr-Cyrl-RS"/>
        </w:rPr>
        <w:t xml:space="preserve"> </w:t>
      </w:r>
      <w:r>
        <w:rPr>
          <w:rStyle w:val="NoSpacingChar"/>
          <w:rFonts w:ascii="Arial" w:hAnsi="Arial" w:cs="Arial"/>
          <w:b w:val="0"/>
          <w:sz w:val="20"/>
          <w:szCs w:val="20"/>
          <w:lang w:val="sr-Cyrl-RS"/>
        </w:rPr>
        <w:t>gonjenja</w:t>
      </w:r>
      <w:r w:rsidRPr="0032173C">
        <w:rPr>
          <w:rStyle w:val="NoSpacingChar"/>
          <w:rFonts w:ascii="Arial" w:hAnsi="Arial" w:cs="Arial"/>
          <w:b w:val="0"/>
          <w:sz w:val="20"/>
          <w:szCs w:val="20"/>
          <w:lang w:val="sr-Cyrl-RS"/>
        </w:rPr>
        <w:t xml:space="preserve"> </w:t>
      </w:r>
      <w:r>
        <w:rPr>
          <w:rStyle w:val="NoSpacingChar"/>
          <w:rFonts w:ascii="Arial" w:hAnsi="Arial" w:cs="Arial"/>
          <w:b w:val="0"/>
          <w:sz w:val="20"/>
          <w:szCs w:val="20"/>
          <w:lang w:val="sr-Cyrl-RS"/>
        </w:rPr>
        <w:t>ili</w:t>
      </w:r>
      <w:r w:rsidRPr="0032173C">
        <w:rPr>
          <w:rStyle w:val="NoSpacingChar"/>
          <w:rFonts w:ascii="Arial" w:hAnsi="Arial" w:cs="Arial"/>
          <w:b w:val="0"/>
          <w:sz w:val="20"/>
          <w:szCs w:val="20"/>
          <w:lang w:val="sr-Cyrl-RS"/>
        </w:rPr>
        <w:t xml:space="preserve"> </w:t>
      </w:r>
      <w:r>
        <w:rPr>
          <w:rStyle w:val="NoSpacingChar"/>
          <w:rFonts w:ascii="Arial" w:hAnsi="Arial" w:cs="Arial"/>
          <w:b w:val="0"/>
          <w:sz w:val="20"/>
          <w:szCs w:val="20"/>
          <w:lang w:val="sr-Cyrl-RS"/>
        </w:rPr>
        <w:t>radi</w:t>
      </w:r>
      <w:r w:rsidRPr="0032173C">
        <w:rPr>
          <w:rStyle w:val="NoSpacingChar"/>
          <w:rFonts w:ascii="Arial" w:hAnsi="Arial" w:cs="Arial"/>
          <w:b w:val="0"/>
          <w:sz w:val="20"/>
          <w:szCs w:val="20"/>
          <w:lang w:val="sr-Cyrl-RS"/>
        </w:rPr>
        <w:t xml:space="preserve"> </w:t>
      </w:r>
      <w:r>
        <w:rPr>
          <w:rStyle w:val="NoSpacingChar"/>
          <w:rFonts w:ascii="Arial" w:hAnsi="Arial" w:cs="Arial"/>
          <w:b w:val="0"/>
          <w:sz w:val="20"/>
          <w:szCs w:val="20"/>
          <w:lang w:val="sr-Cyrl-RS"/>
        </w:rPr>
        <w:t>izvršenja</w:t>
      </w:r>
      <w:r w:rsidRPr="0032173C">
        <w:rPr>
          <w:rStyle w:val="NoSpacingChar"/>
          <w:rFonts w:ascii="Arial" w:hAnsi="Arial" w:cs="Arial"/>
          <w:b w:val="0"/>
          <w:sz w:val="20"/>
          <w:szCs w:val="20"/>
          <w:lang w:val="sr-Cyrl-RS"/>
        </w:rPr>
        <w:t xml:space="preserve"> </w:t>
      </w:r>
      <w:r>
        <w:rPr>
          <w:rStyle w:val="NoSpacingChar"/>
          <w:rFonts w:ascii="Arial" w:hAnsi="Arial" w:cs="Arial"/>
          <w:b w:val="0"/>
          <w:sz w:val="20"/>
          <w:szCs w:val="20"/>
          <w:lang w:val="sr-Cyrl-RS"/>
        </w:rPr>
        <w:t>krivičnih</w:t>
      </w:r>
      <w:r w:rsidRPr="0032173C">
        <w:rPr>
          <w:rStyle w:val="NoSpacingChar"/>
          <w:rFonts w:ascii="Arial" w:hAnsi="Arial" w:cs="Arial"/>
          <w:b w:val="0"/>
          <w:sz w:val="20"/>
          <w:szCs w:val="20"/>
          <w:lang w:val="sr-Cyrl-RS"/>
        </w:rPr>
        <w:t xml:space="preserve"> </w:t>
      </w:r>
      <w:r>
        <w:rPr>
          <w:rStyle w:val="NoSpacingChar"/>
          <w:rFonts w:ascii="Arial" w:hAnsi="Arial" w:cs="Arial"/>
          <w:b w:val="0"/>
          <w:sz w:val="20"/>
          <w:szCs w:val="20"/>
          <w:lang w:val="sr-Cyrl-RS"/>
        </w:rPr>
        <w:t>sankcija</w:t>
      </w:r>
      <w:r w:rsidRPr="0032173C">
        <w:rPr>
          <w:rStyle w:val="NoSpacingChar"/>
          <w:rFonts w:ascii="Arial" w:hAnsi="Arial" w:cs="Arial"/>
          <w:b w:val="0"/>
          <w:sz w:val="20"/>
          <w:szCs w:val="20"/>
          <w:lang w:val="sr-Cyrl-RS"/>
        </w:rPr>
        <w:t xml:space="preserve">. </w:t>
      </w:r>
      <w:r>
        <w:rPr>
          <w:rStyle w:val="NoSpacingChar"/>
          <w:rFonts w:ascii="Arial" w:hAnsi="Arial" w:cs="Arial"/>
          <w:b w:val="0"/>
          <w:sz w:val="20"/>
          <w:szCs w:val="20"/>
          <w:lang w:val="sr-Cyrl-RS"/>
        </w:rPr>
        <w:t>Uveden</w:t>
      </w:r>
      <w:r w:rsidRPr="0032173C">
        <w:rPr>
          <w:rStyle w:val="NoSpacingChar"/>
          <w:rFonts w:ascii="Arial" w:hAnsi="Arial" w:cs="Arial"/>
          <w:b w:val="0"/>
          <w:sz w:val="20"/>
          <w:szCs w:val="20"/>
          <w:lang w:val="sr-Cyrl-RS"/>
        </w:rPr>
        <w:t xml:space="preserve"> </w:t>
      </w:r>
      <w:r>
        <w:rPr>
          <w:rStyle w:val="NoSpacingChar"/>
          <w:rFonts w:ascii="Arial" w:hAnsi="Arial" w:cs="Arial"/>
          <w:b w:val="0"/>
          <w:sz w:val="20"/>
          <w:szCs w:val="20"/>
          <w:lang w:val="sr-Cyrl-RS"/>
        </w:rPr>
        <w:t>je</w:t>
      </w:r>
      <w:r w:rsidRPr="0032173C">
        <w:rPr>
          <w:rStyle w:val="NoSpacingChar"/>
          <w:rFonts w:ascii="Arial" w:hAnsi="Arial" w:cs="Arial"/>
          <w:b w:val="0"/>
          <w:sz w:val="20"/>
          <w:szCs w:val="20"/>
          <w:lang w:val="sr-Cyrl-RS"/>
        </w:rPr>
        <w:t xml:space="preserve"> 2002. </w:t>
      </w:r>
      <w:r>
        <w:rPr>
          <w:rStyle w:val="NoSpacingChar"/>
          <w:rFonts w:ascii="Arial" w:hAnsi="Arial" w:cs="Arial"/>
          <w:b w:val="0"/>
          <w:sz w:val="20"/>
          <w:szCs w:val="20"/>
          <w:lang w:val="sr-Cyrl-RS"/>
        </w:rPr>
        <w:t>godine</w:t>
      </w:r>
      <w:r w:rsidRPr="0032173C">
        <w:rPr>
          <w:rStyle w:val="NoSpacingChar"/>
          <w:rFonts w:ascii="Arial" w:hAnsi="Arial" w:cs="Arial"/>
          <w:b w:val="0"/>
          <w:sz w:val="20"/>
          <w:szCs w:val="20"/>
          <w:lang w:val="sr-Cyrl-RS"/>
        </w:rPr>
        <w:t xml:space="preserve"> </w:t>
      </w:r>
      <w:r>
        <w:rPr>
          <w:rStyle w:val="NoSpacingChar"/>
          <w:rFonts w:ascii="Arial" w:hAnsi="Arial" w:cs="Arial"/>
          <w:b w:val="0"/>
          <w:sz w:val="20"/>
          <w:szCs w:val="20"/>
          <w:lang w:val="sr-Cyrl-RS"/>
        </w:rPr>
        <w:t>i</w:t>
      </w:r>
      <w:r w:rsidRPr="0032173C">
        <w:rPr>
          <w:rStyle w:val="NoSpacingChar"/>
          <w:rFonts w:ascii="Arial" w:hAnsi="Arial" w:cs="Arial"/>
          <w:b w:val="0"/>
          <w:sz w:val="20"/>
          <w:szCs w:val="20"/>
          <w:lang w:val="sr-Cyrl-RS"/>
        </w:rPr>
        <w:t xml:space="preserve"> </w:t>
      </w:r>
      <w:r>
        <w:rPr>
          <w:rStyle w:val="NoSpacingChar"/>
          <w:rFonts w:ascii="Arial" w:hAnsi="Arial" w:cs="Arial"/>
          <w:b w:val="0"/>
          <w:sz w:val="20"/>
          <w:szCs w:val="20"/>
          <w:lang w:val="sr-Cyrl-RS"/>
        </w:rPr>
        <w:t>predstavlja</w:t>
      </w:r>
      <w:r w:rsidRPr="0032173C">
        <w:rPr>
          <w:rStyle w:val="NoSpacingChar"/>
          <w:rFonts w:ascii="Arial" w:hAnsi="Arial" w:cs="Arial"/>
          <w:b w:val="0"/>
          <w:sz w:val="20"/>
          <w:szCs w:val="20"/>
          <w:lang w:val="sr-Cyrl-RS"/>
        </w:rPr>
        <w:t xml:space="preserve"> </w:t>
      </w:r>
      <w:r>
        <w:rPr>
          <w:rStyle w:val="NoSpacingChar"/>
          <w:rFonts w:ascii="Arial" w:hAnsi="Arial" w:cs="Arial"/>
          <w:b w:val="0"/>
          <w:sz w:val="20"/>
          <w:szCs w:val="20"/>
          <w:lang w:val="sr-Cyrl-RS"/>
        </w:rPr>
        <w:t>ubrzan</w:t>
      </w:r>
      <w:r w:rsidRPr="0032173C">
        <w:rPr>
          <w:rStyle w:val="NoSpacingChar"/>
          <w:rFonts w:ascii="Arial" w:hAnsi="Arial" w:cs="Arial"/>
          <w:b w:val="0"/>
          <w:sz w:val="20"/>
          <w:szCs w:val="20"/>
          <w:lang w:val="sr-Cyrl-RS"/>
        </w:rPr>
        <w:t xml:space="preserve"> </w:t>
      </w:r>
      <w:r>
        <w:rPr>
          <w:rStyle w:val="NoSpacingChar"/>
          <w:rFonts w:ascii="Arial" w:hAnsi="Arial" w:cs="Arial"/>
          <w:b w:val="0"/>
          <w:sz w:val="20"/>
          <w:szCs w:val="20"/>
          <w:lang w:val="sr-Cyrl-RS"/>
        </w:rPr>
        <w:t>i</w:t>
      </w:r>
      <w:r w:rsidRPr="0032173C">
        <w:rPr>
          <w:rStyle w:val="NoSpacingChar"/>
          <w:rFonts w:ascii="Arial" w:hAnsi="Arial" w:cs="Arial"/>
          <w:b w:val="0"/>
          <w:sz w:val="20"/>
          <w:szCs w:val="20"/>
          <w:lang w:val="sr-Cyrl-RS"/>
        </w:rPr>
        <w:t xml:space="preserve"> </w:t>
      </w:r>
      <w:r>
        <w:rPr>
          <w:rStyle w:val="NoSpacingChar"/>
          <w:rFonts w:ascii="Arial" w:hAnsi="Arial" w:cs="Arial"/>
          <w:b w:val="0"/>
          <w:sz w:val="20"/>
          <w:szCs w:val="20"/>
          <w:lang w:val="sr-Cyrl-RS"/>
        </w:rPr>
        <w:t>pojednostavljen</w:t>
      </w:r>
      <w:r w:rsidRPr="0032173C">
        <w:rPr>
          <w:rStyle w:val="NoSpacingChar"/>
          <w:rFonts w:ascii="Arial" w:hAnsi="Arial" w:cs="Arial"/>
          <w:b w:val="0"/>
          <w:sz w:val="20"/>
          <w:szCs w:val="20"/>
          <w:lang w:val="sr-Cyrl-RS"/>
        </w:rPr>
        <w:t xml:space="preserve"> </w:t>
      </w:r>
      <w:r>
        <w:rPr>
          <w:rStyle w:val="NoSpacingChar"/>
          <w:rFonts w:ascii="Arial" w:hAnsi="Arial" w:cs="Arial"/>
          <w:b w:val="0"/>
          <w:sz w:val="20"/>
          <w:szCs w:val="20"/>
          <w:lang w:val="sr-Cyrl-RS"/>
        </w:rPr>
        <w:t>proces</w:t>
      </w:r>
      <w:r w:rsidRPr="0032173C">
        <w:rPr>
          <w:rStyle w:val="NoSpacingChar"/>
          <w:rFonts w:ascii="Arial" w:hAnsi="Arial" w:cs="Arial"/>
          <w:b w:val="0"/>
          <w:sz w:val="20"/>
          <w:szCs w:val="20"/>
          <w:lang w:val="sr-Cyrl-RS"/>
        </w:rPr>
        <w:t xml:space="preserve"> </w:t>
      </w:r>
      <w:r>
        <w:rPr>
          <w:rStyle w:val="NoSpacingChar"/>
          <w:rFonts w:ascii="Arial" w:hAnsi="Arial" w:cs="Arial"/>
          <w:b w:val="0"/>
          <w:sz w:val="20"/>
          <w:szCs w:val="20"/>
          <w:lang w:val="sr-Cyrl-RS"/>
        </w:rPr>
        <w:t>ekstradicije</w:t>
      </w:r>
      <w:r>
        <w:rPr>
          <w:b w:val="0"/>
        </w:rPr>
        <w:t xml:space="preserve">. </w:t>
      </w:r>
    </w:p>
    <w:p w:rsidR="00652269" w:rsidRPr="0032173C" w:rsidRDefault="00652269" w:rsidP="00380119">
      <w:pPr>
        <w:pStyle w:val="FootnoteText"/>
        <w:spacing w:line="240" w:lineRule="auto"/>
        <w:jc w:val="left"/>
      </w:pPr>
      <w:r>
        <w:rPr>
          <w:b w:val="0"/>
        </w:rPr>
        <w:t xml:space="preserve">Internet: </w:t>
      </w:r>
      <w:hyperlink r:id="rId4" w:history="1">
        <w:r w:rsidRPr="00817644">
          <w:rPr>
            <w:rStyle w:val="Hyperlink"/>
            <w:b w:val="0"/>
          </w:rPr>
          <w:t>http://ec.europa.eu/justice/criminal/recognition-decision/european-arrest-warrant/index_en.htm</w:t>
        </w:r>
      </w:hyperlink>
      <w:r>
        <w:rPr>
          <w:b w:val="0"/>
        </w:rPr>
        <w:t xml:space="preserve"> </w:t>
      </w:r>
    </w:p>
  </w:footnote>
  <w:footnote w:id="11">
    <w:p w:rsidR="00652269" w:rsidRPr="00592D66" w:rsidRDefault="00652269" w:rsidP="0033570B">
      <w:pPr>
        <w:pStyle w:val="NoSpacing"/>
        <w:rPr>
          <w:rFonts w:ascii="Arial" w:hAnsi="Arial" w:cs="Arial"/>
          <w:sz w:val="20"/>
          <w:szCs w:val="20"/>
          <w:lang w:val="fr-BE"/>
        </w:rPr>
      </w:pPr>
      <w:r w:rsidRPr="0082048B">
        <w:rPr>
          <w:rStyle w:val="FootnoteReference"/>
          <w:rFonts w:ascii="Arial" w:hAnsi="Arial" w:cs="Arial"/>
          <w:b/>
          <w:sz w:val="20"/>
          <w:szCs w:val="20"/>
        </w:rPr>
        <w:footnoteRef/>
      </w:r>
      <w:r w:rsidRPr="0082048B">
        <w:rPr>
          <w:rFonts w:ascii="Arial" w:hAnsi="Arial" w:cs="Arial"/>
          <w:b/>
          <w:sz w:val="20"/>
          <w:szCs w:val="20"/>
          <w:lang w:val="sr-Cyrl-RS"/>
        </w:rPr>
        <w:t xml:space="preserve"> </w:t>
      </w:r>
      <w:r>
        <w:rPr>
          <w:rFonts w:ascii="Arial" w:hAnsi="Arial" w:cs="Arial"/>
          <w:sz w:val="20"/>
          <w:szCs w:val="20"/>
          <w:lang w:val="sr-Cyrl-RS"/>
        </w:rPr>
        <w:t>Internet</w:t>
      </w:r>
      <w:r w:rsidRPr="00592D66">
        <w:rPr>
          <w:rFonts w:ascii="Arial" w:hAnsi="Arial" w:cs="Arial"/>
          <w:sz w:val="20"/>
          <w:szCs w:val="20"/>
          <w:lang w:val="fr-BE"/>
        </w:rPr>
        <w:t xml:space="preserve">: </w:t>
      </w:r>
      <w:hyperlink r:id="rId5" w:anchor="Title15" w:history="1">
        <w:r w:rsidRPr="00592D66">
          <w:rPr>
            <w:rStyle w:val="Hyperlink"/>
            <w:rFonts w:ascii="Arial" w:hAnsi="Arial" w:cs="Arial"/>
            <w:sz w:val="20"/>
            <w:szCs w:val="20"/>
            <w:lang w:val="fr-BE"/>
          </w:rPr>
          <w:t>http://www2.assemblee-nationale.fr/langues/welcome-to-the-english-website-of-the-french-national-assembly#Title15</w:t>
        </w:r>
      </w:hyperlink>
      <w:r w:rsidRPr="00592D66">
        <w:rPr>
          <w:rFonts w:ascii="Arial" w:hAnsi="Arial" w:cs="Arial"/>
          <w:sz w:val="20"/>
          <w:szCs w:val="20"/>
          <w:lang w:val="fr-BE"/>
        </w:rPr>
        <w:t xml:space="preserve"> </w:t>
      </w:r>
    </w:p>
  </w:footnote>
  <w:footnote w:id="12">
    <w:p w:rsidR="00652269" w:rsidRPr="00BC7DD3" w:rsidRDefault="00652269" w:rsidP="00B94E2C">
      <w:pPr>
        <w:spacing w:line="240" w:lineRule="auto"/>
        <w:rPr>
          <w:rFonts w:eastAsia="Times New Roman" w:cs="Arial"/>
          <w:b w:val="0"/>
          <w:bCs w:val="0"/>
          <w:iCs w:val="0"/>
          <w:szCs w:val="20"/>
          <w:lang w:eastAsia="en-US"/>
        </w:rPr>
      </w:pPr>
      <w:r w:rsidRPr="0082048B">
        <w:rPr>
          <w:rStyle w:val="FootnoteReference"/>
        </w:rPr>
        <w:footnoteRef/>
      </w:r>
      <w:r>
        <w:rPr>
          <w:rFonts w:eastAsia="Times New Roman" w:cs="Arial"/>
          <w:b w:val="0"/>
          <w:bCs w:val="0"/>
          <w:i/>
          <w:iCs w:val="0"/>
          <w:szCs w:val="20"/>
          <w:lang w:eastAsia="en-US"/>
        </w:rPr>
        <w:t>„</w:t>
      </w:r>
      <w:r w:rsidRPr="00B33FF5">
        <w:rPr>
          <w:rFonts w:eastAsia="Times New Roman" w:cs="Arial"/>
          <w:b w:val="0"/>
          <w:bCs w:val="0"/>
          <w:i/>
          <w:iCs w:val="0"/>
          <w:szCs w:val="20"/>
          <w:lang w:val="en-US" w:eastAsia="en-US"/>
        </w:rPr>
        <w:t>Serbia</w:t>
      </w:r>
      <w:r w:rsidRPr="00B33FF5">
        <w:rPr>
          <w:rFonts w:eastAsia="Times New Roman" w:cs="Arial"/>
          <w:b w:val="0"/>
          <w:bCs w:val="0"/>
          <w:i/>
          <w:iCs w:val="0"/>
          <w:szCs w:val="20"/>
          <w:lang w:eastAsia="en-US"/>
        </w:rPr>
        <w:t xml:space="preserve"> </w:t>
      </w:r>
      <w:r>
        <w:rPr>
          <w:rFonts w:eastAsia="Times New Roman" w:cs="Arial"/>
          <w:b w:val="0"/>
          <w:bCs w:val="0"/>
          <w:i/>
          <w:iCs w:val="0"/>
          <w:szCs w:val="20"/>
          <w:lang w:val="en-US" w:eastAsia="en-US"/>
        </w:rPr>
        <w:t>201</w:t>
      </w:r>
      <w:r>
        <w:rPr>
          <w:rFonts w:eastAsia="Times New Roman" w:cs="Arial"/>
          <w:b w:val="0"/>
          <w:bCs w:val="0"/>
          <w:i/>
          <w:iCs w:val="0"/>
          <w:szCs w:val="20"/>
          <w:lang w:eastAsia="en-US"/>
        </w:rPr>
        <w:t>4</w:t>
      </w:r>
      <w:r w:rsidRPr="00B33FF5">
        <w:rPr>
          <w:rFonts w:eastAsia="Times New Roman" w:cs="Arial"/>
          <w:b w:val="0"/>
          <w:bCs w:val="0"/>
          <w:i/>
          <w:iCs w:val="0"/>
          <w:szCs w:val="20"/>
          <w:lang w:val="en-US" w:eastAsia="en-US"/>
        </w:rPr>
        <w:t xml:space="preserve"> Progress Report</w:t>
      </w:r>
      <w:r w:rsidRPr="001B4F65">
        <w:rPr>
          <w:rFonts w:eastAsia="Times New Roman" w:cs="Arial"/>
          <w:b w:val="0"/>
          <w:bCs w:val="0"/>
          <w:i/>
          <w:iCs w:val="0"/>
          <w:szCs w:val="20"/>
          <w:lang w:val="en-GB" w:eastAsia="en-US"/>
        </w:rPr>
        <w:t xml:space="preserve">“, </w:t>
      </w:r>
      <w:r w:rsidRPr="00634B82">
        <w:rPr>
          <w:rFonts w:eastAsia="Times New Roman" w:cs="Arial"/>
          <w:b w:val="0"/>
          <w:bCs w:val="0"/>
          <w:iCs w:val="0"/>
          <w:szCs w:val="20"/>
          <w:lang w:val="en-GB" w:eastAsia="en-US"/>
        </w:rPr>
        <w:t>Accompanying the document Communication from the Commission to the European Parliament, the Council, the European Economic and Social Committee and the Committee of the Regions Enlargement Strategy and Main Challenges 2014</w:t>
      </w:r>
      <w:r>
        <w:rPr>
          <w:rFonts w:eastAsia="Times New Roman" w:cs="Arial"/>
          <w:b w:val="0"/>
          <w:bCs w:val="0"/>
          <w:iCs w:val="0"/>
          <w:szCs w:val="20"/>
          <w:lang w:val="en-GB" w:eastAsia="en-US"/>
        </w:rPr>
        <w:t xml:space="preserve"> </w:t>
      </w:r>
      <w:r w:rsidR="00BC7DD3">
        <w:rPr>
          <w:rFonts w:eastAsia="Times New Roman" w:cs="Arial"/>
          <w:b w:val="0"/>
          <w:bCs w:val="0"/>
          <w:iCs w:val="0"/>
          <w:szCs w:val="20"/>
          <w:lang w:val="en-GB" w:eastAsia="en-US"/>
        </w:rPr>
        <w:t xml:space="preserve">– 2015 {COM(2014) 700 </w:t>
      </w:r>
      <w:r w:rsidR="00BC7DD3">
        <w:rPr>
          <w:rFonts w:eastAsia="Times New Roman" w:cs="Arial"/>
          <w:b w:val="0"/>
          <w:bCs w:val="0"/>
          <w:iCs w:val="0"/>
          <w:szCs w:val="20"/>
          <w:lang w:val="en-GB" w:eastAsia="en-US"/>
        </w:rPr>
        <w:t>final</w:t>
      </w:r>
      <w:bookmarkStart w:id="5" w:name="_GoBack"/>
      <w:bookmarkEnd w:id="5"/>
    </w:p>
    <w:p w:rsidR="00652269" w:rsidRPr="00C6404D" w:rsidRDefault="00FF79A5" w:rsidP="00B94E2C">
      <w:pPr>
        <w:spacing w:line="240" w:lineRule="auto"/>
        <w:jc w:val="left"/>
        <w:rPr>
          <w:b w:val="0"/>
        </w:rPr>
      </w:pPr>
      <w:hyperlink r:id="rId6" w:history="1">
        <w:r w:rsidR="00652269" w:rsidRPr="00844253">
          <w:rPr>
            <w:rStyle w:val="Hyperlink"/>
            <w:rFonts w:eastAsia="Times New Roman" w:cs="Arial"/>
            <w:b w:val="0"/>
            <w:bCs w:val="0"/>
            <w:iCs w:val="0"/>
            <w:szCs w:val="20"/>
            <w:lang w:val="en-GB" w:eastAsia="en-US"/>
          </w:rPr>
          <w:t>http</w:t>
        </w:r>
        <w:r w:rsidR="00652269" w:rsidRPr="00BC7DD3">
          <w:rPr>
            <w:rStyle w:val="Hyperlink"/>
            <w:rFonts w:eastAsia="Times New Roman" w:cs="Arial"/>
            <w:b w:val="0"/>
            <w:bCs w:val="0"/>
            <w:iCs w:val="0"/>
            <w:szCs w:val="20"/>
            <w:lang w:eastAsia="en-US"/>
          </w:rPr>
          <w:t>://</w:t>
        </w:r>
        <w:proofErr w:type="spellStart"/>
        <w:r w:rsidR="00652269" w:rsidRPr="00844253">
          <w:rPr>
            <w:rStyle w:val="Hyperlink"/>
            <w:rFonts w:eastAsia="Times New Roman" w:cs="Arial"/>
            <w:b w:val="0"/>
            <w:bCs w:val="0"/>
            <w:iCs w:val="0"/>
            <w:szCs w:val="20"/>
            <w:lang w:val="en-GB" w:eastAsia="en-US"/>
          </w:rPr>
          <w:t>ec</w:t>
        </w:r>
        <w:proofErr w:type="spellEnd"/>
        <w:r w:rsidR="00652269" w:rsidRPr="00BC7DD3">
          <w:rPr>
            <w:rStyle w:val="Hyperlink"/>
            <w:rFonts w:eastAsia="Times New Roman" w:cs="Arial"/>
            <w:b w:val="0"/>
            <w:bCs w:val="0"/>
            <w:iCs w:val="0"/>
            <w:szCs w:val="20"/>
            <w:lang w:eastAsia="en-US"/>
          </w:rPr>
          <w:t>.</w:t>
        </w:r>
        <w:proofErr w:type="spellStart"/>
        <w:r w:rsidR="00652269" w:rsidRPr="00844253">
          <w:rPr>
            <w:rStyle w:val="Hyperlink"/>
            <w:rFonts w:eastAsia="Times New Roman" w:cs="Arial"/>
            <w:b w:val="0"/>
            <w:bCs w:val="0"/>
            <w:iCs w:val="0"/>
            <w:szCs w:val="20"/>
            <w:lang w:val="en-GB" w:eastAsia="en-US"/>
          </w:rPr>
          <w:t>europa</w:t>
        </w:r>
        <w:proofErr w:type="spellEnd"/>
        <w:r w:rsidR="00652269" w:rsidRPr="00BC7DD3">
          <w:rPr>
            <w:rStyle w:val="Hyperlink"/>
            <w:rFonts w:eastAsia="Times New Roman" w:cs="Arial"/>
            <w:b w:val="0"/>
            <w:bCs w:val="0"/>
            <w:iCs w:val="0"/>
            <w:szCs w:val="20"/>
            <w:lang w:eastAsia="en-US"/>
          </w:rPr>
          <w:t>.</w:t>
        </w:r>
        <w:proofErr w:type="spellStart"/>
        <w:r w:rsidR="00652269" w:rsidRPr="00844253">
          <w:rPr>
            <w:rStyle w:val="Hyperlink"/>
            <w:rFonts w:eastAsia="Times New Roman" w:cs="Arial"/>
            <w:b w:val="0"/>
            <w:bCs w:val="0"/>
            <w:iCs w:val="0"/>
            <w:szCs w:val="20"/>
            <w:lang w:val="en-GB" w:eastAsia="en-US"/>
          </w:rPr>
          <w:t>eu</w:t>
        </w:r>
        <w:proofErr w:type="spellEnd"/>
        <w:r w:rsidR="00652269" w:rsidRPr="00BC7DD3">
          <w:rPr>
            <w:rStyle w:val="Hyperlink"/>
            <w:rFonts w:eastAsia="Times New Roman" w:cs="Arial"/>
            <w:b w:val="0"/>
            <w:bCs w:val="0"/>
            <w:iCs w:val="0"/>
            <w:szCs w:val="20"/>
            <w:lang w:eastAsia="en-US"/>
          </w:rPr>
          <w:t>/</w:t>
        </w:r>
        <w:r w:rsidR="00652269" w:rsidRPr="00844253">
          <w:rPr>
            <w:rStyle w:val="Hyperlink"/>
            <w:rFonts w:eastAsia="Times New Roman" w:cs="Arial"/>
            <w:b w:val="0"/>
            <w:bCs w:val="0"/>
            <w:iCs w:val="0"/>
            <w:szCs w:val="20"/>
            <w:lang w:val="en-GB" w:eastAsia="en-US"/>
          </w:rPr>
          <w:t>enlargement</w:t>
        </w:r>
        <w:r w:rsidR="00652269" w:rsidRPr="00BC7DD3">
          <w:rPr>
            <w:rStyle w:val="Hyperlink"/>
            <w:rFonts w:eastAsia="Times New Roman" w:cs="Arial"/>
            <w:b w:val="0"/>
            <w:bCs w:val="0"/>
            <w:iCs w:val="0"/>
            <w:szCs w:val="20"/>
            <w:lang w:eastAsia="en-US"/>
          </w:rPr>
          <w:t>/</w:t>
        </w:r>
        <w:r w:rsidR="00652269" w:rsidRPr="00844253">
          <w:rPr>
            <w:rStyle w:val="Hyperlink"/>
            <w:rFonts w:eastAsia="Times New Roman" w:cs="Arial"/>
            <w:b w:val="0"/>
            <w:bCs w:val="0"/>
            <w:iCs w:val="0"/>
            <w:szCs w:val="20"/>
            <w:lang w:val="en-GB" w:eastAsia="en-US"/>
          </w:rPr>
          <w:t>pdf</w:t>
        </w:r>
        <w:r w:rsidR="00652269" w:rsidRPr="00BC7DD3">
          <w:rPr>
            <w:rStyle w:val="Hyperlink"/>
            <w:rFonts w:eastAsia="Times New Roman" w:cs="Arial"/>
            <w:b w:val="0"/>
            <w:bCs w:val="0"/>
            <w:iCs w:val="0"/>
            <w:szCs w:val="20"/>
            <w:lang w:eastAsia="en-US"/>
          </w:rPr>
          <w:t>/</w:t>
        </w:r>
        <w:r w:rsidR="00652269" w:rsidRPr="00844253">
          <w:rPr>
            <w:rStyle w:val="Hyperlink"/>
            <w:rFonts w:eastAsia="Times New Roman" w:cs="Arial"/>
            <w:b w:val="0"/>
            <w:bCs w:val="0"/>
            <w:iCs w:val="0"/>
            <w:szCs w:val="20"/>
            <w:lang w:val="en-GB" w:eastAsia="en-US"/>
          </w:rPr>
          <w:t>key</w:t>
        </w:r>
        <w:r w:rsidR="00652269" w:rsidRPr="00BC7DD3">
          <w:rPr>
            <w:rStyle w:val="Hyperlink"/>
            <w:rFonts w:eastAsia="Times New Roman" w:cs="Arial"/>
            <w:b w:val="0"/>
            <w:bCs w:val="0"/>
            <w:iCs w:val="0"/>
            <w:szCs w:val="20"/>
            <w:lang w:eastAsia="en-US"/>
          </w:rPr>
          <w:t>_</w:t>
        </w:r>
        <w:r w:rsidR="00652269" w:rsidRPr="00844253">
          <w:rPr>
            <w:rStyle w:val="Hyperlink"/>
            <w:rFonts w:eastAsia="Times New Roman" w:cs="Arial"/>
            <w:b w:val="0"/>
            <w:bCs w:val="0"/>
            <w:iCs w:val="0"/>
            <w:szCs w:val="20"/>
            <w:lang w:val="en-GB" w:eastAsia="en-US"/>
          </w:rPr>
          <w:t>documents</w:t>
        </w:r>
        <w:r w:rsidR="00652269" w:rsidRPr="00BC7DD3">
          <w:rPr>
            <w:rStyle w:val="Hyperlink"/>
            <w:rFonts w:eastAsia="Times New Roman" w:cs="Arial"/>
            <w:b w:val="0"/>
            <w:bCs w:val="0"/>
            <w:iCs w:val="0"/>
            <w:szCs w:val="20"/>
            <w:lang w:eastAsia="en-US"/>
          </w:rPr>
          <w:t>/2014/20140108-</w:t>
        </w:r>
        <w:proofErr w:type="spellStart"/>
        <w:r w:rsidR="00652269" w:rsidRPr="00844253">
          <w:rPr>
            <w:rStyle w:val="Hyperlink"/>
            <w:rFonts w:eastAsia="Times New Roman" w:cs="Arial"/>
            <w:b w:val="0"/>
            <w:bCs w:val="0"/>
            <w:iCs w:val="0"/>
            <w:szCs w:val="20"/>
            <w:lang w:val="en-GB" w:eastAsia="en-US"/>
          </w:rPr>
          <w:t>serbia</w:t>
        </w:r>
        <w:proofErr w:type="spellEnd"/>
        <w:r w:rsidR="00652269" w:rsidRPr="00BC7DD3">
          <w:rPr>
            <w:rStyle w:val="Hyperlink"/>
            <w:rFonts w:eastAsia="Times New Roman" w:cs="Arial"/>
            <w:b w:val="0"/>
            <w:bCs w:val="0"/>
            <w:iCs w:val="0"/>
            <w:szCs w:val="20"/>
            <w:lang w:eastAsia="en-US"/>
          </w:rPr>
          <w:t>-</w:t>
        </w:r>
        <w:r w:rsidR="00652269" w:rsidRPr="00844253">
          <w:rPr>
            <w:rStyle w:val="Hyperlink"/>
            <w:rFonts w:eastAsia="Times New Roman" w:cs="Arial"/>
            <w:b w:val="0"/>
            <w:bCs w:val="0"/>
            <w:iCs w:val="0"/>
            <w:szCs w:val="20"/>
            <w:lang w:val="en-GB" w:eastAsia="en-US"/>
          </w:rPr>
          <w:t>progress</w:t>
        </w:r>
        <w:r w:rsidR="00652269" w:rsidRPr="00BC7DD3">
          <w:rPr>
            <w:rStyle w:val="Hyperlink"/>
            <w:rFonts w:eastAsia="Times New Roman" w:cs="Arial"/>
            <w:b w:val="0"/>
            <w:bCs w:val="0"/>
            <w:iCs w:val="0"/>
            <w:szCs w:val="20"/>
            <w:lang w:eastAsia="en-US"/>
          </w:rPr>
          <w:t>-</w:t>
        </w:r>
        <w:r w:rsidR="00652269" w:rsidRPr="00844253">
          <w:rPr>
            <w:rStyle w:val="Hyperlink"/>
            <w:rFonts w:eastAsia="Times New Roman" w:cs="Arial"/>
            <w:b w:val="0"/>
            <w:bCs w:val="0"/>
            <w:iCs w:val="0"/>
            <w:szCs w:val="20"/>
            <w:lang w:val="en-GB" w:eastAsia="en-US"/>
          </w:rPr>
          <w:t>report</w:t>
        </w:r>
        <w:r w:rsidR="00652269" w:rsidRPr="00BC7DD3">
          <w:rPr>
            <w:rStyle w:val="Hyperlink"/>
            <w:rFonts w:eastAsia="Times New Roman" w:cs="Arial"/>
            <w:b w:val="0"/>
            <w:bCs w:val="0"/>
            <w:iCs w:val="0"/>
            <w:szCs w:val="20"/>
            <w:lang w:eastAsia="en-US"/>
          </w:rPr>
          <w:t>_</w:t>
        </w:r>
        <w:proofErr w:type="spellStart"/>
        <w:r w:rsidR="00652269" w:rsidRPr="00844253">
          <w:rPr>
            <w:rStyle w:val="Hyperlink"/>
            <w:rFonts w:eastAsia="Times New Roman" w:cs="Arial"/>
            <w:b w:val="0"/>
            <w:bCs w:val="0"/>
            <w:iCs w:val="0"/>
            <w:szCs w:val="20"/>
            <w:lang w:val="en-GB" w:eastAsia="en-US"/>
          </w:rPr>
          <w:t>en</w:t>
        </w:r>
        <w:proofErr w:type="spellEnd"/>
        <w:r w:rsidR="00652269" w:rsidRPr="00BC7DD3">
          <w:rPr>
            <w:rStyle w:val="Hyperlink"/>
            <w:rFonts w:eastAsia="Times New Roman" w:cs="Arial"/>
            <w:b w:val="0"/>
            <w:bCs w:val="0"/>
            <w:iCs w:val="0"/>
            <w:szCs w:val="20"/>
            <w:lang w:eastAsia="en-US"/>
          </w:rPr>
          <w:t>.</w:t>
        </w:r>
        <w:r w:rsidR="00652269" w:rsidRPr="00844253">
          <w:rPr>
            <w:rStyle w:val="Hyperlink"/>
            <w:rFonts w:eastAsia="Times New Roman" w:cs="Arial"/>
            <w:b w:val="0"/>
            <w:bCs w:val="0"/>
            <w:iCs w:val="0"/>
            <w:szCs w:val="20"/>
            <w:lang w:val="en-GB" w:eastAsia="en-US"/>
          </w:rPr>
          <w:t>pdf</w:t>
        </w:r>
      </w:hyperlink>
    </w:p>
  </w:footnote>
  <w:footnote w:id="13">
    <w:p w:rsidR="00652269" w:rsidRPr="00592D66" w:rsidRDefault="00652269" w:rsidP="006A63C4">
      <w:pPr>
        <w:pStyle w:val="NoSpacing"/>
        <w:rPr>
          <w:rFonts w:ascii="Arial" w:hAnsi="Arial" w:cs="Arial"/>
          <w:sz w:val="20"/>
          <w:szCs w:val="20"/>
          <w:lang w:val="fr-BE"/>
        </w:rPr>
      </w:pPr>
      <w:r w:rsidRPr="009D42E1">
        <w:rPr>
          <w:rStyle w:val="FootnoteReference"/>
          <w:rFonts w:ascii="Arial" w:hAnsi="Arial" w:cs="Arial"/>
          <w:b/>
          <w:sz w:val="20"/>
          <w:szCs w:val="20"/>
        </w:rPr>
        <w:footnoteRef/>
      </w:r>
      <w:r w:rsidRPr="009D42E1">
        <w:rPr>
          <w:rFonts w:ascii="Arial" w:hAnsi="Arial" w:cs="Arial"/>
          <w:b/>
          <w:sz w:val="20"/>
          <w:szCs w:val="20"/>
          <w:lang w:val="sr-Cyrl-RS"/>
        </w:rPr>
        <w:t xml:space="preserve"> </w:t>
      </w:r>
      <w:r>
        <w:rPr>
          <w:rFonts w:ascii="Arial" w:hAnsi="Arial" w:cs="Arial"/>
          <w:sz w:val="20"/>
          <w:szCs w:val="20"/>
          <w:lang w:val="sr-Cyrl-RS"/>
        </w:rPr>
        <w:t>Internet</w:t>
      </w:r>
      <w:r w:rsidRPr="00592D66">
        <w:rPr>
          <w:rFonts w:ascii="Arial" w:hAnsi="Arial" w:cs="Arial"/>
          <w:sz w:val="20"/>
          <w:szCs w:val="20"/>
          <w:lang w:val="fr-BE"/>
        </w:rPr>
        <w:t xml:space="preserve">: </w:t>
      </w:r>
      <w:hyperlink r:id="rId7" w:history="1">
        <w:r w:rsidRPr="006A63C4">
          <w:rPr>
            <w:rStyle w:val="Hyperlink"/>
            <w:rFonts w:ascii="Arial" w:hAnsi="Arial" w:cs="Arial"/>
            <w:sz w:val="20"/>
            <w:szCs w:val="20"/>
            <w:lang w:val="sr-Latn-RS"/>
          </w:rPr>
          <w:t>http://www.nspm.rs/hronika/tanja-miscevic-za-pridruzivanje-eu-nuzna-promena-ustava-i-istraga-politicke-pozadine-djindjicevog-ubistva.html?alphabet=l</w:t>
        </w:r>
      </w:hyperlink>
      <w:r w:rsidRPr="006A63C4">
        <w:rPr>
          <w:rFonts w:ascii="Arial" w:hAnsi="Arial" w:cs="Arial"/>
          <w:sz w:val="20"/>
          <w:szCs w:val="20"/>
          <w:lang w:val="sr-Latn-RS"/>
        </w:rPr>
        <w:t xml:space="preserve"> </w:t>
      </w:r>
    </w:p>
  </w:footnote>
  <w:footnote w:id="14">
    <w:p w:rsidR="00652269" w:rsidRPr="00592D66" w:rsidRDefault="00652269" w:rsidP="006A63C4">
      <w:pPr>
        <w:pStyle w:val="NoSpacing"/>
        <w:rPr>
          <w:rFonts w:ascii="Arial" w:hAnsi="Arial" w:cs="Arial"/>
          <w:b/>
          <w:sz w:val="20"/>
          <w:szCs w:val="20"/>
          <w:lang w:val="fr-BE"/>
        </w:rPr>
      </w:pPr>
      <w:r w:rsidRPr="009D42E1">
        <w:rPr>
          <w:rStyle w:val="FootnoteReference"/>
          <w:rFonts w:ascii="Arial" w:hAnsi="Arial" w:cs="Arial"/>
          <w:b/>
          <w:sz w:val="20"/>
          <w:szCs w:val="20"/>
        </w:rPr>
        <w:footnoteRef/>
      </w:r>
      <w:r w:rsidRPr="00592D66">
        <w:rPr>
          <w:rFonts w:ascii="Arial" w:hAnsi="Arial" w:cs="Arial"/>
          <w:b/>
          <w:sz w:val="20"/>
          <w:szCs w:val="20"/>
          <w:lang w:val="fr-BE"/>
        </w:rPr>
        <w:t xml:space="preserve"> </w:t>
      </w:r>
      <w:r w:rsidRPr="00592D66">
        <w:rPr>
          <w:rFonts w:ascii="Arial" w:hAnsi="Arial" w:cs="Arial"/>
          <w:sz w:val="20"/>
          <w:szCs w:val="20"/>
          <w:lang w:val="fr-BE"/>
        </w:rPr>
        <w:t xml:space="preserve">Internet: </w:t>
      </w:r>
      <w:hyperlink r:id="rId8" w:history="1">
        <w:r w:rsidRPr="00592D66">
          <w:rPr>
            <w:rStyle w:val="Hyperlink"/>
            <w:rFonts w:ascii="Arial" w:hAnsi="Arial" w:cs="Arial"/>
            <w:sz w:val="20"/>
            <w:szCs w:val="20"/>
            <w:lang w:val="fr-BE"/>
          </w:rPr>
          <w:t>http://www.parlament.gov.rs/narodna-skupstina-/vazna-dokumenta.935.html</w:t>
        </w:r>
      </w:hyperlink>
      <w:r w:rsidRPr="00592D66">
        <w:rPr>
          <w:rFonts w:ascii="Arial" w:hAnsi="Arial" w:cs="Arial"/>
          <w:sz w:val="20"/>
          <w:szCs w:val="20"/>
          <w:lang w:val="fr-BE"/>
        </w:rPr>
        <w:t xml:space="preserve">  </w:t>
      </w:r>
    </w:p>
  </w:footnote>
  <w:footnote w:id="15">
    <w:p w:rsidR="00652269" w:rsidRPr="007F3980" w:rsidRDefault="00652269" w:rsidP="007F3980">
      <w:pPr>
        <w:pStyle w:val="FootnoteText"/>
        <w:spacing w:line="240" w:lineRule="auto"/>
        <w:rPr>
          <w:b w:val="0"/>
        </w:rPr>
      </w:pPr>
      <w:r>
        <w:rPr>
          <w:rStyle w:val="FootnoteReference"/>
        </w:rPr>
        <w:footnoteRef/>
      </w:r>
      <w:r>
        <w:t xml:space="preserve"> </w:t>
      </w:r>
      <w:r>
        <w:rPr>
          <w:b w:val="0"/>
        </w:rPr>
        <w:t>Za regulisanje ove materije, koriste se različiti termini: integrativna klauzula</w:t>
      </w:r>
      <w:r w:rsidRPr="007F3980">
        <w:rPr>
          <w:b w:val="0"/>
        </w:rPr>
        <w:t xml:space="preserve">, </w:t>
      </w:r>
      <w:r>
        <w:rPr>
          <w:b w:val="0"/>
        </w:rPr>
        <w:t>klauzula</w:t>
      </w:r>
      <w:r w:rsidRPr="007F3980">
        <w:rPr>
          <w:b w:val="0"/>
        </w:rPr>
        <w:t xml:space="preserve"> </w:t>
      </w:r>
      <w:r>
        <w:rPr>
          <w:b w:val="0"/>
        </w:rPr>
        <w:t>o</w:t>
      </w:r>
      <w:r w:rsidRPr="007F3980">
        <w:rPr>
          <w:b w:val="0"/>
        </w:rPr>
        <w:t xml:space="preserve"> </w:t>
      </w:r>
      <w:r>
        <w:rPr>
          <w:b w:val="0"/>
        </w:rPr>
        <w:t>pristupanju ili evropska</w:t>
      </w:r>
      <w:r w:rsidRPr="007F3980">
        <w:rPr>
          <w:b w:val="0"/>
        </w:rPr>
        <w:t xml:space="preserve"> </w:t>
      </w:r>
      <w:r>
        <w:rPr>
          <w:b w:val="0"/>
        </w:rPr>
        <w:t>klauzula</w:t>
      </w:r>
      <w:r w:rsidRPr="007F3980">
        <w:rPr>
          <w:b w:val="0"/>
        </w:rPr>
        <w:t>.</w:t>
      </w:r>
    </w:p>
  </w:footnote>
  <w:footnote w:id="16">
    <w:p w:rsidR="00652269" w:rsidRPr="0012387C" w:rsidRDefault="00652269" w:rsidP="009A79B8">
      <w:pPr>
        <w:pStyle w:val="FootnoteText"/>
        <w:spacing w:line="240" w:lineRule="auto"/>
        <w:rPr>
          <w:b w:val="0"/>
        </w:rPr>
      </w:pPr>
      <w:r w:rsidRPr="00A4278D">
        <w:rPr>
          <w:rStyle w:val="FootnoteReference"/>
        </w:rPr>
        <w:footnoteRef/>
      </w:r>
      <w:r w:rsidRPr="0012387C">
        <w:rPr>
          <w:b w:val="0"/>
        </w:rPr>
        <w:t xml:space="preserve"> </w:t>
      </w:r>
      <w:r>
        <w:rPr>
          <w:b w:val="0"/>
        </w:rPr>
        <w:t>Internet</w:t>
      </w:r>
      <w:r w:rsidRPr="0012387C">
        <w:rPr>
          <w:b w:val="0"/>
        </w:rPr>
        <w:t xml:space="preserve">: </w:t>
      </w:r>
      <w:hyperlink r:id="rId9" w:history="1">
        <w:r w:rsidRPr="0012387C">
          <w:rPr>
            <w:rStyle w:val="Hyperlink"/>
            <w:b w:val="0"/>
          </w:rPr>
          <w:t>http://eur-lex.europa.eu/legal-content/EN/TXT/?uri=CELEX:12012M/TXT</w:t>
        </w:r>
      </w:hyperlink>
      <w:r w:rsidRPr="0012387C">
        <w:rPr>
          <w:b w:val="0"/>
        </w:rPr>
        <w:t xml:space="preserve"> </w:t>
      </w:r>
    </w:p>
  </w:footnote>
  <w:footnote w:id="17">
    <w:p w:rsidR="00652269" w:rsidRDefault="00652269" w:rsidP="00B048E8">
      <w:pPr>
        <w:pStyle w:val="FootnoteText"/>
        <w:spacing w:line="240" w:lineRule="auto"/>
      </w:pPr>
      <w:r w:rsidRPr="0002205B">
        <w:rPr>
          <w:rStyle w:val="FootnoteReference"/>
        </w:rPr>
        <w:footnoteRef/>
      </w:r>
      <w:r w:rsidRPr="008C7F96">
        <w:rPr>
          <w:b w:val="0"/>
        </w:rPr>
        <w:t xml:space="preserve"> </w:t>
      </w:r>
      <w:r>
        <w:rPr>
          <w:b w:val="0"/>
        </w:rPr>
        <w:t>Internet</w:t>
      </w:r>
      <w:r w:rsidRPr="008C7F96">
        <w:rPr>
          <w:b w:val="0"/>
        </w:rPr>
        <w:t>:</w:t>
      </w:r>
      <w:r>
        <w:t xml:space="preserve"> </w:t>
      </w:r>
      <w:hyperlink r:id="rId10" w:history="1">
        <w:r w:rsidRPr="00FE7251">
          <w:rPr>
            <w:rStyle w:val="Hyperlink"/>
            <w:b w:val="0"/>
          </w:rPr>
          <w:t>http://www.parliament.bg/en/const</w:t>
        </w:r>
      </w:hyperlink>
      <w:r>
        <w:t xml:space="preserve"> </w:t>
      </w:r>
    </w:p>
  </w:footnote>
  <w:footnote w:id="18">
    <w:p w:rsidR="00652269" w:rsidRPr="00592D66" w:rsidRDefault="00652269" w:rsidP="00B048E8">
      <w:pPr>
        <w:pStyle w:val="NoSpacing"/>
        <w:rPr>
          <w:lang w:val="fr-BE"/>
        </w:rPr>
      </w:pPr>
      <w:r w:rsidRPr="00FB0470">
        <w:rPr>
          <w:rStyle w:val="FootnoteReference"/>
          <w:rFonts w:ascii="Arial" w:hAnsi="Arial" w:cs="Arial"/>
          <w:b/>
          <w:sz w:val="20"/>
          <w:szCs w:val="20"/>
          <w:lang w:val="sr-Cyrl-RS"/>
        </w:rPr>
        <w:footnoteRef/>
      </w:r>
      <w:r w:rsidRPr="009C0475">
        <w:rPr>
          <w:rFonts w:ascii="Arial" w:hAnsi="Arial" w:cs="Arial"/>
          <w:sz w:val="20"/>
          <w:szCs w:val="20"/>
          <w:lang w:val="sr-Cyrl-RS"/>
        </w:rPr>
        <w:t xml:space="preserve"> </w:t>
      </w:r>
      <w:r>
        <w:rPr>
          <w:rFonts w:ascii="Arial" w:hAnsi="Arial" w:cs="Arial"/>
          <w:sz w:val="20"/>
          <w:szCs w:val="20"/>
          <w:lang w:val="sr-Cyrl-RS"/>
        </w:rPr>
        <w:t>Internet</w:t>
      </w:r>
      <w:r w:rsidRPr="009C0475">
        <w:rPr>
          <w:rFonts w:ascii="Arial" w:hAnsi="Arial" w:cs="Arial"/>
          <w:sz w:val="20"/>
          <w:szCs w:val="20"/>
          <w:lang w:val="sr-Cyrl-RS"/>
        </w:rPr>
        <w:t xml:space="preserve">: </w:t>
      </w:r>
      <w:hyperlink r:id="rId11" w:history="1">
        <w:r w:rsidRPr="00592D66">
          <w:rPr>
            <w:rStyle w:val="Hyperlink"/>
            <w:rFonts w:ascii="Arial" w:hAnsi="Arial" w:cs="Arial"/>
            <w:sz w:val="20"/>
            <w:szCs w:val="20"/>
            <w:lang w:val="fr-BE"/>
          </w:rPr>
          <w:t>http://legislationline.org/documents/section/constitutions/country/36</w:t>
        </w:r>
      </w:hyperlink>
      <w:r w:rsidRPr="00592D66">
        <w:rPr>
          <w:lang w:val="fr-BE"/>
        </w:rPr>
        <w:t xml:space="preserve"> </w:t>
      </w:r>
    </w:p>
  </w:footnote>
  <w:footnote w:id="19">
    <w:p w:rsidR="00652269" w:rsidRPr="00890895" w:rsidRDefault="00652269" w:rsidP="00890895">
      <w:pPr>
        <w:pStyle w:val="FootnoteText"/>
        <w:spacing w:line="240" w:lineRule="auto"/>
        <w:jc w:val="left"/>
        <w:rPr>
          <w:b w:val="0"/>
        </w:rPr>
      </w:pPr>
      <w:r w:rsidRPr="00FB0470">
        <w:rPr>
          <w:rStyle w:val="FootnoteReference"/>
        </w:rPr>
        <w:footnoteRef/>
      </w:r>
      <w:r w:rsidRPr="00FB0470">
        <w:t xml:space="preserve"> </w:t>
      </w:r>
      <w:r>
        <w:rPr>
          <w:b w:val="0"/>
        </w:rPr>
        <w:t>Nadležnosti</w:t>
      </w:r>
      <w:r w:rsidRPr="00890895">
        <w:rPr>
          <w:b w:val="0"/>
        </w:rPr>
        <w:t xml:space="preserve"> </w:t>
      </w:r>
      <w:r>
        <w:rPr>
          <w:b w:val="0"/>
        </w:rPr>
        <w:t>slične</w:t>
      </w:r>
      <w:r w:rsidRPr="00890895">
        <w:rPr>
          <w:b w:val="0"/>
        </w:rPr>
        <w:t xml:space="preserve"> </w:t>
      </w:r>
      <w:r>
        <w:rPr>
          <w:b w:val="0"/>
        </w:rPr>
        <w:t>Republičkom</w:t>
      </w:r>
      <w:r w:rsidRPr="00890895">
        <w:rPr>
          <w:b w:val="0"/>
        </w:rPr>
        <w:t xml:space="preserve"> </w:t>
      </w:r>
      <w:r>
        <w:rPr>
          <w:b w:val="0"/>
        </w:rPr>
        <w:t>javnom</w:t>
      </w:r>
      <w:r w:rsidRPr="00890895">
        <w:rPr>
          <w:b w:val="0"/>
        </w:rPr>
        <w:t xml:space="preserve"> </w:t>
      </w:r>
      <w:r>
        <w:rPr>
          <w:b w:val="0"/>
        </w:rPr>
        <w:t>pravobranilaštvu</w:t>
      </w:r>
      <w:r w:rsidRPr="00890895">
        <w:rPr>
          <w:b w:val="0"/>
        </w:rPr>
        <w:t xml:space="preserve"> </w:t>
      </w:r>
      <w:r>
        <w:rPr>
          <w:b w:val="0"/>
        </w:rPr>
        <w:t>Srbije</w:t>
      </w:r>
      <w:r w:rsidRPr="00890895">
        <w:rPr>
          <w:b w:val="0"/>
        </w:rPr>
        <w:t xml:space="preserve">. </w:t>
      </w:r>
      <w:hyperlink r:id="rId12" w:history="1">
        <w:r w:rsidRPr="00890895">
          <w:rPr>
            <w:rStyle w:val="Hyperlink"/>
            <w:b w:val="0"/>
          </w:rPr>
          <w:t>http://www.law.gov.cy/law/lawoffice.nsf/dmlindex_en/dmlindex_en?OpenDocument</w:t>
        </w:r>
      </w:hyperlink>
    </w:p>
  </w:footnote>
  <w:footnote w:id="20">
    <w:p w:rsidR="00652269" w:rsidRDefault="00652269">
      <w:pPr>
        <w:pStyle w:val="FootnoteText"/>
      </w:pPr>
      <w:r w:rsidRPr="00FB0470">
        <w:rPr>
          <w:rStyle w:val="FootnoteReference"/>
        </w:rPr>
        <w:footnoteRef/>
      </w:r>
      <w:r>
        <w:t xml:space="preserve"> </w:t>
      </w:r>
      <w:r>
        <w:rPr>
          <w:b w:val="0"/>
        </w:rPr>
        <w:t>Internet</w:t>
      </w:r>
      <w:r w:rsidRPr="000C2EB3">
        <w:rPr>
          <w:b w:val="0"/>
        </w:rPr>
        <w:t xml:space="preserve">: </w:t>
      </w:r>
      <w:hyperlink r:id="rId13" w:history="1">
        <w:r w:rsidRPr="00F60D66">
          <w:rPr>
            <w:rStyle w:val="Hyperlink"/>
            <w:b w:val="0"/>
          </w:rPr>
          <w:t>http://www.saeima.lv/en/legislation/constitution</w:t>
        </w:r>
      </w:hyperlink>
      <w:r>
        <w:rPr>
          <w:b w:val="0"/>
        </w:rPr>
        <w:t xml:space="preserve"> </w:t>
      </w:r>
    </w:p>
  </w:footnote>
  <w:footnote w:id="21">
    <w:p w:rsidR="00652269" w:rsidRPr="00CA02CD" w:rsidRDefault="00652269" w:rsidP="00A800CE">
      <w:pPr>
        <w:pStyle w:val="FootnoteText"/>
        <w:spacing w:line="240" w:lineRule="auto"/>
        <w:rPr>
          <w:rStyle w:val="NoSpacingChar"/>
          <w:rFonts w:ascii="Arial" w:hAnsi="Arial" w:cs="Arial"/>
          <w:b w:val="0"/>
          <w:sz w:val="20"/>
          <w:szCs w:val="20"/>
          <w:lang w:val="sr-Cyrl-RS"/>
        </w:rPr>
      </w:pPr>
      <w:r w:rsidRPr="00E37948">
        <w:rPr>
          <w:rStyle w:val="FootnoteReference"/>
        </w:rPr>
        <w:footnoteRef/>
      </w:r>
      <w:r w:rsidRPr="00070D54">
        <w:rPr>
          <w:b w:val="0"/>
        </w:rPr>
        <w:t xml:space="preserve"> </w:t>
      </w:r>
      <w:r>
        <w:rPr>
          <w:rStyle w:val="NoSpacingChar"/>
          <w:rFonts w:ascii="Arial" w:hAnsi="Arial" w:cs="Arial"/>
          <w:b w:val="0"/>
          <w:sz w:val="20"/>
          <w:szCs w:val="20"/>
          <w:lang w:val="sr-Cyrl-RS"/>
        </w:rPr>
        <w:t>Izmene</w:t>
      </w:r>
      <w:r w:rsidRPr="00CA02CD">
        <w:rPr>
          <w:rStyle w:val="NoSpacingChar"/>
          <w:rFonts w:ascii="Arial" w:hAnsi="Arial" w:cs="Arial"/>
          <w:b w:val="0"/>
          <w:sz w:val="20"/>
          <w:szCs w:val="20"/>
          <w:lang w:val="sr-Cyrl-RS"/>
        </w:rPr>
        <w:t xml:space="preserve"> </w:t>
      </w:r>
      <w:r>
        <w:rPr>
          <w:rStyle w:val="NoSpacingChar"/>
          <w:rFonts w:ascii="Arial" w:hAnsi="Arial" w:cs="Arial"/>
          <w:b w:val="0"/>
          <w:sz w:val="20"/>
          <w:szCs w:val="20"/>
          <w:lang w:val="sr-Cyrl-RS"/>
        </w:rPr>
        <w:t>su</w:t>
      </w:r>
      <w:r w:rsidRPr="00CA02CD">
        <w:rPr>
          <w:rStyle w:val="NoSpacingChar"/>
          <w:rFonts w:ascii="Arial" w:hAnsi="Arial" w:cs="Arial"/>
          <w:b w:val="0"/>
          <w:sz w:val="20"/>
          <w:szCs w:val="20"/>
          <w:lang w:val="sr-Cyrl-RS"/>
        </w:rPr>
        <w:t xml:space="preserve"> </w:t>
      </w:r>
      <w:r>
        <w:rPr>
          <w:rStyle w:val="NoSpacingChar"/>
          <w:rFonts w:ascii="Arial" w:hAnsi="Arial" w:cs="Arial"/>
          <w:b w:val="0"/>
          <w:sz w:val="20"/>
          <w:szCs w:val="20"/>
          <w:lang w:val="sr-Cyrl-RS"/>
        </w:rPr>
        <w:t>izvršene</w:t>
      </w:r>
      <w:r w:rsidRPr="00CA02CD">
        <w:rPr>
          <w:rStyle w:val="NoSpacingChar"/>
          <w:rFonts w:ascii="Arial" w:hAnsi="Arial" w:cs="Arial"/>
          <w:b w:val="0"/>
          <w:sz w:val="20"/>
          <w:szCs w:val="20"/>
          <w:lang w:val="sr-Cyrl-RS"/>
        </w:rPr>
        <w:t xml:space="preserve"> </w:t>
      </w:r>
      <w:r>
        <w:rPr>
          <w:rStyle w:val="NoSpacingChar"/>
          <w:rFonts w:ascii="Arial" w:hAnsi="Arial" w:cs="Arial"/>
          <w:b w:val="0"/>
          <w:sz w:val="20"/>
          <w:szCs w:val="20"/>
          <w:lang w:val="sr-Cyrl-RS"/>
        </w:rPr>
        <w:t>Aktom</w:t>
      </w:r>
      <w:r w:rsidRPr="00CA02CD">
        <w:rPr>
          <w:rStyle w:val="NoSpacingChar"/>
          <w:rFonts w:ascii="Arial" w:hAnsi="Arial" w:cs="Arial"/>
          <w:b w:val="0"/>
          <w:sz w:val="20"/>
          <w:szCs w:val="20"/>
          <w:lang w:val="sr-Cyrl-RS"/>
        </w:rPr>
        <w:t xml:space="preserve"> </w:t>
      </w:r>
      <w:r>
        <w:rPr>
          <w:rStyle w:val="NoSpacingChar"/>
          <w:rFonts w:ascii="Arial" w:hAnsi="Arial" w:cs="Arial"/>
          <w:b w:val="0"/>
          <w:sz w:val="20"/>
          <w:szCs w:val="20"/>
          <w:lang w:val="sr-Cyrl-RS"/>
        </w:rPr>
        <w:t>broj</w:t>
      </w:r>
      <w:r w:rsidRPr="00CA02CD">
        <w:rPr>
          <w:rStyle w:val="NoSpacingChar"/>
          <w:rFonts w:ascii="Arial" w:hAnsi="Arial" w:cs="Arial"/>
          <w:b w:val="0"/>
          <w:sz w:val="20"/>
          <w:szCs w:val="20"/>
          <w:lang w:val="sr-Cyrl-RS"/>
        </w:rPr>
        <w:t xml:space="preserve"> LXI </w:t>
      </w:r>
      <w:r>
        <w:rPr>
          <w:rStyle w:val="NoSpacingChar"/>
          <w:rFonts w:ascii="Arial" w:hAnsi="Arial" w:cs="Arial"/>
          <w:b w:val="0"/>
          <w:sz w:val="20"/>
          <w:szCs w:val="20"/>
          <w:lang w:val="sr-Cyrl-RS"/>
        </w:rPr>
        <w:t>o</w:t>
      </w:r>
      <w:r w:rsidRPr="00CA02CD">
        <w:rPr>
          <w:rStyle w:val="NoSpacingChar"/>
          <w:rFonts w:ascii="Arial" w:hAnsi="Arial" w:cs="Arial"/>
          <w:b w:val="0"/>
          <w:sz w:val="20"/>
          <w:szCs w:val="20"/>
          <w:lang w:val="sr-Cyrl-RS"/>
        </w:rPr>
        <w:t xml:space="preserve"> </w:t>
      </w:r>
      <w:r>
        <w:rPr>
          <w:rStyle w:val="NoSpacingChar"/>
          <w:rFonts w:ascii="Arial" w:hAnsi="Arial" w:cs="Arial"/>
          <w:b w:val="0"/>
          <w:sz w:val="20"/>
          <w:szCs w:val="20"/>
          <w:lang w:val="sr-Cyrl-RS"/>
        </w:rPr>
        <w:t>dopuni</w:t>
      </w:r>
      <w:r w:rsidRPr="00CA02CD">
        <w:rPr>
          <w:rStyle w:val="NoSpacingChar"/>
          <w:rFonts w:ascii="Arial" w:hAnsi="Arial" w:cs="Arial"/>
          <w:b w:val="0"/>
          <w:sz w:val="20"/>
          <w:szCs w:val="20"/>
          <w:lang w:val="sr-Cyrl-RS"/>
        </w:rPr>
        <w:t xml:space="preserve"> </w:t>
      </w:r>
      <w:r>
        <w:rPr>
          <w:rStyle w:val="NoSpacingChar"/>
          <w:rFonts w:ascii="Arial" w:hAnsi="Arial" w:cs="Arial"/>
          <w:b w:val="0"/>
          <w:sz w:val="20"/>
          <w:szCs w:val="20"/>
          <w:lang w:val="sr-Cyrl-RS"/>
        </w:rPr>
        <w:t>Akta</w:t>
      </w:r>
      <w:r w:rsidRPr="00CA02CD">
        <w:rPr>
          <w:rStyle w:val="NoSpacingChar"/>
          <w:rFonts w:ascii="Arial" w:hAnsi="Arial" w:cs="Arial"/>
          <w:b w:val="0"/>
          <w:sz w:val="20"/>
          <w:szCs w:val="20"/>
          <w:lang w:val="sr-Cyrl-RS"/>
        </w:rPr>
        <w:t xml:space="preserve"> </w:t>
      </w:r>
      <w:r>
        <w:rPr>
          <w:rStyle w:val="NoSpacingChar"/>
          <w:rFonts w:ascii="Arial" w:hAnsi="Arial" w:cs="Arial"/>
          <w:b w:val="0"/>
          <w:sz w:val="20"/>
          <w:szCs w:val="20"/>
          <w:lang w:val="sr-Cyrl-RS"/>
        </w:rPr>
        <w:t>broj</w:t>
      </w:r>
      <w:r w:rsidRPr="00CA02CD">
        <w:rPr>
          <w:rStyle w:val="NoSpacingChar"/>
          <w:rFonts w:ascii="Arial" w:hAnsi="Arial" w:cs="Arial"/>
          <w:b w:val="0"/>
          <w:sz w:val="20"/>
          <w:szCs w:val="20"/>
          <w:lang w:val="sr-Cyrl-RS"/>
        </w:rPr>
        <w:t xml:space="preserve"> XX </w:t>
      </w:r>
      <w:r>
        <w:rPr>
          <w:rStyle w:val="NoSpacingChar"/>
          <w:rFonts w:ascii="Arial" w:hAnsi="Arial" w:cs="Arial"/>
          <w:b w:val="0"/>
          <w:sz w:val="20"/>
          <w:szCs w:val="20"/>
          <w:lang w:val="sr-Cyrl-RS"/>
        </w:rPr>
        <w:t>iz</w:t>
      </w:r>
      <w:r w:rsidRPr="00CA02CD">
        <w:rPr>
          <w:rStyle w:val="NoSpacingChar"/>
          <w:rFonts w:ascii="Arial" w:hAnsi="Arial" w:cs="Arial"/>
          <w:b w:val="0"/>
          <w:sz w:val="20"/>
          <w:szCs w:val="20"/>
          <w:lang w:val="sr-Cyrl-RS"/>
        </w:rPr>
        <w:t xml:space="preserve"> 1949. </w:t>
      </w:r>
      <w:r>
        <w:rPr>
          <w:rStyle w:val="NoSpacingChar"/>
          <w:rFonts w:ascii="Arial" w:hAnsi="Arial" w:cs="Arial"/>
          <w:b w:val="0"/>
          <w:sz w:val="20"/>
          <w:szCs w:val="20"/>
          <w:lang w:val="sr-Cyrl-RS"/>
        </w:rPr>
        <w:t>godine</w:t>
      </w:r>
      <w:r w:rsidRPr="00CA02CD">
        <w:rPr>
          <w:rStyle w:val="NoSpacingChar"/>
          <w:rFonts w:ascii="Arial" w:hAnsi="Arial" w:cs="Arial"/>
          <w:b w:val="0"/>
          <w:sz w:val="20"/>
          <w:szCs w:val="20"/>
          <w:lang w:val="sr-Cyrl-RS"/>
        </w:rPr>
        <w:t xml:space="preserve"> </w:t>
      </w:r>
      <w:r>
        <w:rPr>
          <w:rStyle w:val="NoSpacingChar"/>
          <w:rFonts w:ascii="Arial" w:hAnsi="Arial" w:cs="Arial"/>
          <w:b w:val="0"/>
          <w:sz w:val="20"/>
          <w:szCs w:val="20"/>
          <w:lang w:val="sr-Cyrl-RS"/>
        </w:rPr>
        <w:t>i</w:t>
      </w:r>
      <w:r w:rsidRPr="00CA02CD">
        <w:rPr>
          <w:rStyle w:val="NoSpacingChar"/>
          <w:rFonts w:ascii="Arial" w:hAnsi="Arial" w:cs="Arial"/>
          <w:b w:val="0"/>
          <w:sz w:val="20"/>
          <w:szCs w:val="20"/>
          <w:lang w:val="sr-Cyrl-RS"/>
        </w:rPr>
        <w:t xml:space="preserve"> </w:t>
      </w:r>
      <w:r>
        <w:rPr>
          <w:rStyle w:val="NoSpacingChar"/>
          <w:rFonts w:ascii="Arial" w:hAnsi="Arial" w:cs="Arial"/>
          <w:b w:val="0"/>
          <w:sz w:val="20"/>
          <w:szCs w:val="20"/>
          <w:lang w:val="sr-Cyrl-RS"/>
        </w:rPr>
        <w:t>odnosile</w:t>
      </w:r>
      <w:r w:rsidRPr="00CA02CD">
        <w:rPr>
          <w:rStyle w:val="NoSpacingChar"/>
          <w:rFonts w:ascii="Arial" w:hAnsi="Arial" w:cs="Arial"/>
          <w:b w:val="0"/>
          <w:sz w:val="20"/>
          <w:szCs w:val="20"/>
          <w:lang w:val="sr-Cyrl-RS"/>
        </w:rPr>
        <w:t xml:space="preserve"> </w:t>
      </w:r>
      <w:r>
        <w:rPr>
          <w:rStyle w:val="NoSpacingChar"/>
          <w:rFonts w:ascii="Arial" w:hAnsi="Arial" w:cs="Arial"/>
          <w:b w:val="0"/>
          <w:sz w:val="20"/>
          <w:szCs w:val="20"/>
          <w:lang w:val="sr-Cyrl-RS"/>
        </w:rPr>
        <w:t>su</w:t>
      </w:r>
      <w:r w:rsidRPr="00CA02CD">
        <w:rPr>
          <w:rStyle w:val="NoSpacingChar"/>
          <w:rFonts w:ascii="Arial" w:hAnsi="Arial" w:cs="Arial"/>
          <w:b w:val="0"/>
          <w:sz w:val="20"/>
          <w:szCs w:val="20"/>
          <w:lang w:val="sr-Cyrl-RS"/>
        </w:rPr>
        <w:t xml:space="preserve"> </w:t>
      </w:r>
      <w:r>
        <w:rPr>
          <w:rStyle w:val="NoSpacingChar"/>
          <w:rFonts w:ascii="Arial" w:hAnsi="Arial" w:cs="Arial"/>
          <w:b w:val="0"/>
          <w:sz w:val="20"/>
          <w:szCs w:val="20"/>
          <w:lang w:val="sr-Cyrl-RS"/>
        </w:rPr>
        <w:t>se</w:t>
      </w:r>
      <w:r w:rsidRPr="00CA02CD">
        <w:rPr>
          <w:rStyle w:val="NoSpacingChar"/>
          <w:rFonts w:ascii="Arial" w:hAnsi="Arial" w:cs="Arial"/>
          <w:b w:val="0"/>
          <w:sz w:val="20"/>
          <w:szCs w:val="20"/>
          <w:lang w:val="sr-Cyrl-RS"/>
        </w:rPr>
        <w:t xml:space="preserve"> </w:t>
      </w:r>
      <w:r>
        <w:rPr>
          <w:rStyle w:val="NoSpacingChar"/>
          <w:rFonts w:ascii="Arial" w:hAnsi="Arial" w:cs="Arial"/>
          <w:b w:val="0"/>
          <w:sz w:val="20"/>
          <w:szCs w:val="20"/>
          <w:lang w:val="sr-Cyrl-RS"/>
        </w:rPr>
        <w:t>na</w:t>
      </w:r>
      <w:r w:rsidRPr="00CA02CD">
        <w:rPr>
          <w:rStyle w:val="NoSpacingChar"/>
          <w:rFonts w:ascii="Arial" w:hAnsi="Arial" w:cs="Arial"/>
          <w:b w:val="0"/>
          <w:sz w:val="20"/>
          <w:szCs w:val="20"/>
          <w:lang w:val="sr-Cyrl-RS"/>
        </w:rPr>
        <w:t xml:space="preserve"> </w:t>
      </w:r>
      <w:r>
        <w:rPr>
          <w:rStyle w:val="NoSpacingChar"/>
          <w:rFonts w:ascii="Arial" w:hAnsi="Arial" w:cs="Arial"/>
          <w:b w:val="0"/>
          <w:sz w:val="20"/>
          <w:szCs w:val="20"/>
          <w:lang w:val="sr-Cyrl-RS"/>
        </w:rPr>
        <w:t>prethodni</w:t>
      </w:r>
      <w:r w:rsidRPr="00CA02CD">
        <w:rPr>
          <w:rStyle w:val="NoSpacingChar"/>
          <w:rFonts w:ascii="Arial" w:hAnsi="Arial" w:cs="Arial"/>
          <w:b w:val="0"/>
          <w:sz w:val="20"/>
          <w:szCs w:val="20"/>
          <w:lang w:val="sr-Cyrl-RS"/>
        </w:rPr>
        <w:t xml:space="preserve"> </w:t>
      </w:r>
      <w:r>
        <w:rPr>
          <w:rStyle w:val="NoSpacingChar"/>
          <w:rFonts w:ascii="Arial" w:hAnsi="Arial" w:cs="Arial"/>
          <w:b w:val="0"/>
          <w:sz w:val="20"/>
          <w:szCs w:val="20"/>
          <w:lang w:val="sr-Cyrl-RS"/>
        </w:rPr>
        <w:t>Ustav</w:t>
      </w:r>
      <w:r w:rsidRPr="00CA02CD">
        <w:rPr>
          <w:rStyle w:val="NoSpacingChar"/>
          <w:rFonts w:ascii="Arial" w:hAnsi="Arial" w:cs="Arial"/>
          <w:b w:val="0"/>
          <w:sz w:val="20"/>
          <w:szCs w:val="20"/>
          <w:lang w:val="sr-Cyrl-RS"/>
        </w:rPr>
        <w:t xml:space="preserve">, </w:t>
      </w:r>
      <w:r>
        <w:rPr>
          <w:rStyle w:val="NoSpacingChar"/>
          <w:rFonts w:ascii="Arial" w:hAnsi="Arial" w:cs="Arial"/>
          <w:b w:val="0"/>
          <w:sz w:val="20"/>
          <w:szCs w:val="20"/>
          <w:lang w:val="sr-Cyrl-RS"/>
        </w:rPr>
        <w:t>iz</w:t>
      </w:r>
      <w:r w:rsidRPr="00CA02CD">
        <w:rPr>
          <w:rStyle w:val="NoSpacingChar"/>
          <w:rFonts w:ascii="Arial" w:hAnsi="Arial" w:cs="Arial"/>
          <w:b w:val="0"/>
          <w:sz w:val="20"/>
          <w:szCs w:val="20"/>
          <w:lang w:val="sr-Cyrl-RS"/>
        </w:rPr>
        <w:t xml:space="preserve"> 1949. </w:t>
      </w:r>
      <w:r>
        <w:rPr>
          <w:rStyle w:val="NoSpacingChar"/>
          <w:rFonts w:ascii="Arial" w:hAnsi="Arial" w:cs="Arial"/>
          <w:b w:val="0"/>
          <w:sz w:val="20"/>
          <w:szCs w:val="20"/>
          <w:lang w:val="sr-Cyrl-RS"/>
        </w:rPr>
        <w:t>godine</w:t>
      </w:r>
      <w:r w:rsidRPr="00CA02CD">
        <w:rPr>
          <w:rStyle w:val="NoSpacingChar"/>
          <w:rFonts w:ascii="Arial" w:hAnsi="Arial" w:cs="Arial"/>
          <w:b w:val="0"/>
          <w:sz w:val="20"/>
          <w:szCs w:val="20"/>
          <w:lang w:val="sr-Cyrl-RS"/>
        </w:rPr>
        <w:t xml:space="preserve">. </w:t>
      </w:r>
      <w:r>
        <w:rPr>
          <w:rStyle w:val="NoSpacingChar"/>
          <w:rFonts w:ascii="Arial" w:hAnsi="Arial" w:cs="Arial"/>
          <w:b w:val="0"/>
          <w:sz w:val="20"/>
          <w:szCs w:val="20"/>
          <w:lang w:val="sr-Cyrl-RS"/>
        </w:rPr>
        <w:t>Novi</w:t>
      </w:r>
      <w:r w:rsidRPr="00CA02CD">
        <w:rPr>
          <w:rStyle w:val="NoSpacingChar"/>
          <w:rFonts w:ascii="Arial" w:hAnsi="Arial" w:cs="Arial"/>
          <w:b w:val="0"/>
          <w:sz w:val="20"/>
          <w:szCs w:val="20"/>
          <w:lang w:val="sr-Cyrl-RS"/>
        </w:rPr>
        <w:t xml:space="preserve"> </w:t>
      </w:r>
      <w:r>
        <w:rPr>
          <w:rStyle w:val="NoSpacingChar"/>
          <w:rFonts w:ascii="Arial" w:hAnsi="Arial" w:cs="Arial"/>
          <w:b w:val="0"/>
          <w:sz w:val="20"/>
          <w:szCs w:val="20"/>
          <w:lang w:val="sr-Cyrl-RS"/>
        </w:rPr>
        <w:t>Ustav</w:t>
      </w:r>
      <w:r w:rsidRPr="00CA02CD">
        <w:rPr>
          <w:rStyle w:val="NoSpacingChar"/>
          <w:rFonts w:ascii="Arial" w:hAnsi="Arial" w:cs="Arial"/>
          <w:b w:val="0"/>
          <w:sz w:val="20"/>
          <w:szCs w:val="20"/>
          <w:lang w:val="sr-Cyrl-RS"/>
        </w:rPr>
        <w:t xml:space="preserve"> (</w:t>
      </w:r>
      <w:r>
        <w:rPr>
          <w:rStyle w:val="NoSpacingChar"/>
          <w:rFonts w:ascii="Arial" w:hAnsi="Arial" w:cs="Arial"/>
          <w:b w:val="0"/>
          <w:sz w:val="20"/>
          <w:szCs w:val="20"/>
          <w:lang w:val="sr-Cyrl-RS"/>
        </w:rPr>
        <w:t>važeći</w:t>
      </w:r>
      <w:r w:rsidRPr="00CA02CD">
        <w:rPr>
          <w:rStyle w:val="NoSpacingChar"/>
          <w:rFonts w:ascii="Arial" w:hAnsi="Arial" w:cs="Arial"/>
          <w:b w:val="0"/>
          <w:sz w:val="20"/>
          <w:szCs w:val="20"/>
          <w:lang w:val="sr-Cyrl-RS"/>
        </w:rPr>
        <w:t xml:space="preserve">), </w:t>
      </w:r>
      <w:r>
        <w:rPr>
          <w:rStyle w:val="NoSpacingChar"/>
          <w:rFonts w:ascii="Arial" w:hAnsi="Arial" w:cs="Arial"/>
          <w:b w:val="0"/>
          <w:sz w:val="20"/>
          <w:szCs w:val="20"/>
          <w:lang w:val="sr-Cyrl-RS"/>
        </w:rPr>
        <w:t>Mađarska</w:t>
      </w:r>
      <w:r w:rsidRPr="00CA02CD">
        <w:rPr>
          <w:rStyle w:val="NoSpacingChar"/>
          <w:rFonts w:ascii="Arial" w:hAnsi="Arial" w:cs="Arial"/>
          <w:b w:val="0"/>
          <w:sz w:val="20"/>
          <w:szCs w:val="20"/>
          <w:lang w:val="sr-Cyrl-RS"/>
        </w:rPr>
        <w:t xml:space="preserve"> </w:t>
      </w:r>
      <w:r>
        <w:rPr>
          <w:rStyle w:val="NoSpacingChar"/>
          <w:rFonts w:ascii="Arial" w:hAnsi="Arial" w:cs="Arial"/>
          <w:b w:val="0"/>
          <w:sz w:val="20"/>
          <w:szCs w:val="20"/>
          <w:lang w:val="sr-Cyrl-RS"/>
        </w:rPr>
        <w:t>je</w:t>
      </w:r>
      <w:r w:rsidRPr="00CA02CD">
        <w:rPr>
          <w:rStyle w:val="NoSpacingChar"/>
          <w:rFonts w:ascii="Arial" w:hAnsi="Arial" w:cs="Arial"/>
          <w:b w:val="0"/>
          <w:sz w:val="20"/>
          <w:szCs w:val="20"/>
          <w:lang w:val="sr-Cyrl-RS"/>
        </w:rPr>
        <w:t xml:space="preserve"> </w:t>
      </w:r>
      <w:r>
        <w:rPr>
          <w:rStyle w:val="NoSpacingChar"/>
          <w:rFonts w:ascii="Arial" w:hAnsi="Arial" w:cs="Arial"/>
          <w:b w:val="0"/>
          <w:sz w:val="20"/>
          <w:szCs w:val="20"/>
          <w:lang w:val="sr-Cyrl-RS"/>
        </w:rPr>
        <w:t>donela</w:t>
      </w:r>
      <w:r w:rsidRPr="00CA02CD">
        <w:rPr>
          <w:rStyle w:val="NoSpacingChar"/>
          <w:rFonts w:ascii="Arial" w:hAnsi="Arial" w:cs="Arial"/>
          <w:b w:val="0"/>
          <w:sz w:val="20"/>
          <w:szCs w:val="20"/>
          <w:lang w:val="sr-Cyrl-RS"/>
        </w:rPr>
        <w:t xml:space="preserve"> 2012. </w:t>
      </w:r>
      <w:r>
        <w:rPr>
          <w:rStyle w:val="NoSpacingChar"/>
          <w:rFonts w:ascii="Arial" w:hAnsi="Arial" w:cs="Arial"/>
          <w:b w:val="0"/>
          <w:sz w:val="20"/>
          <w:szCs w:val="20"/>
          <w:lang w:val="sr-Cyrl-RS"/>
        </w:rPr>
        <w:t>godine</w:t>
      </w:r>
      <w:r w:rsidRPr="00CA02CD">
        <w:rPr>
          <w:rStyle w:val="NoSpacingChar"/>
          <w:rFonts w:ascii="Arial" w:hAnsi="Arial" w:cs="Arial"/>
          <w:b w:val="0"/>
          <w:sz w:val="20"/>
          <w:szCs w:val="20"/>
          <w:lang w:val="sr-Cyrl-RS"/>
        </w:rPr>
        <w:t>.</w:t>
      </w:r>
    </w:p>
  </w:footnote>
  <w:footnote w:id="22">
    <w:p w:rsidR="00652269" w:rsidRPr="00592D66" w:rsidRDefault="00652269" w:rsidP="00296F10">
      <w:pPr>
        <w:pStyle w:val="NoSpacing"/>
        <w:rPr>
          <w:rFonts w:ascii="Arial" w:hAnsi="Arial" w:cs="Arial"/>
          <w:b/>
          <w:sz w:val="20"/>
          <w:szCs w:val="20"/>
          <w:lang w:val="fr-BE"/>
        </w:rPr>
      </w:pPr>
      <w:r w:rsidRPr="00E37948">
        <w:rPr>
          <w:rStyle w:val="FootnoteReference"/>
          <w:rFonts w:ascii="Arial" w:hAnsi="Arial" w:cs="Arial"/>
          <w:b/>
          <w:sz w:val="20"/>
          <w:szCs w:val="20"/>
        </w:rPr>
        <w:footnoteRef/>
      </w:r>
      <w:r w:rsidRPr="00592D66">
        <w:rPr>
          <w:rFonts w:ascii="Arial" w:hAnsi="Arial" w:cs="Arial"/>
          <w:b/>
          <w:sz w:val="20"/>
          <w:szCs w:val="20"/>
          <w:lang w:val="fr-BE"/>
        </w:rPr>
        <w:t xml:space="preserve"> </w:t>
      </w:r>
      <w:r w:rsidRPr="00592D66">
        <w:rPr>
          <w:rFonts w:ascii="Arial" w:hAnsi="Arial" w:cs="Arial"/>
          <w:sz w:val="20"/>
          <w:szCs w:val="20"/>
          <w:lang w:val="fr-BE"/>
        </w:rPr>
        <w:t xml:space="preserve">Internet: </w:t>
      </w:r>
      <w:hyperlink r:id="rId14" w:history="1">
        <w:r w:rsidRPr="00592D66">
          <w:rPr>
            <w:rStyle w:val="Hyperlink"/>
            <w:rFonts w:ascii="Arial" w:hAnsi="Arial" w:cs="Arial"/>
            <w:sz w:val="20"/>
            <w:szCs w:val="20"/>
            <w:lang w:val="fr-BE"/>
          </w:rPr>
          <w:t>http://www.parlament.hu/documents/125505/138409/Fundamental+law/73811993-c377-428d-9808-ee03d6fb8178</w:t>
        </w:r>
      </w:hyperlink>
      <w:r w:rsidRPr="00592D66">
        <w:rPr>
          <w:rFonts w:ascii="Arial" w:hAnsi="Arial" w:cs="Arial"/>
          <w:sz w:val="20"/>
          <w:szCs w:val="20"/>
          <w:lang w:val="fr-BE"/>
        </w:rPr>
        <w:t xml:space="preserve"> </w:t>
      </w:r>
    </w:p>
  </w:footnote>
  <w:footnote w:id="23">
    <w:p w:rsidR="00652269" w:rsidRPr="00592D66" w:rsidRDefault="00652269" w:rsidP="00296F10">
      <w:pPr>
        <w:pStyle w:val="NoSpacing"/>
        <w:rPr>
          <w:rFonts w:ascii="Arial" w:hAnsi="Arial" w:cs="Arial"/>
          <w:b/>
          <w:sz w:val="20"/>
          <w:szCs w:val="20"/>
          <w:lang w:val="fr-BE"/>
        </w:rPr>
      </w:pPr>
      <w:r w:rsidRPr="00E37948">
        <w:rPr>
          <w:rStyle w:val="FootnoteReference"/>
          <w:rFonts w:ascii="Arial" w:hAnsi="Arial" w:cs="Arial"/>
          <w:b/>
          <w:sz w:val="20"/>
          <w:szCs w:val="20"/>
        </w:rPr>
        <w:footnoteRef/>
      </w:r>
      <w:r w:rsidRPr="00592D66">
        <w:rPr>
          <w:rFonts w:ascii="Arial" w:hAnsi="Arial" w:cs="Arial"/>
          <w:b/>
          <w:sz w:val="20"/>
          <w:szCs w:val="20"/>
          <w:lang w:val="fr-BE"/>
        </w:rPr>
        <w:t xml:space="preserve"> </w:t>
      </w:r>
      <w:r w:rsidRPr="00592D66">
        <w:rPr>
          <w:rFonts w:ascii="Arial" w:hAnsi="Arial" w:cs="Arial"/>
          <w:sz w:val="20"/>
          <w:szCs w:val="20"/>
          <w:lang w:val="fr-BE"/>
        </w:rPr>
        <w:t xml:space="preserve">Internet: </w:t>
      </w:r>
      <w:hyperlink r:id="rId15" w:history="1">
        <w:r w:rsidRPr="00592D66">
          <w:rPr>
            <w:rStyle w:val="Hyperlink"/>
            <w:rFonts w:ascii="Arial" w:hAnsi="Arial" w:cs="Arial"/>
            <w:sz w:val="20"/>
            <w:szCs w:val="20"/>
            <w:lang w:val="fr-BE"/>
          </w:rPr>
          <w:t>http://legislationline.org/documents/section/constitutions/country/10</w:t>
        </w:r>
      </w:hyperlink>
      <w:r w:rsidRPr="00592D66">
        <w:rPr>
          <w:rFonts w:ascii="Arial" w:hAnsi="Arial" w:cs="Arial"/>
          <w:sz w:val="20"/>
          <w:szCs w:val="20"/>
          <w:lang w:val="fr-BE"/>
        </w:rPr>
        <w:t xml:space="preserve"> </w:t>
      </w:r>
    </w:p>
  </w:footnote>
  <w:footnote w:id="24">
    <w:p w:rsidR="00652269" w:rsidRPr="00592D66" w:rsidRDefault="00652269" w:rsidP="00296F10">
      <w:pPr>
        <w:pStyle w:val="NoSpacing"/>
        <w:rPr>
          <w:rFonts w:ascii="Arial" w:hAnsi="Arial" w:cs="Arial"/>
          <w:sz w:val="20"/>
          <w:szCs w:val="20"/>
          <w:lang w:val="fr-BE"/>
        </w:rPr>
      </w:pPr>
      <w:r w:rsidRPr="00E37948">
        <w:rPr>
          <w:rStyle w:val="FootnoteReference"/>
          <w:rFonts w:ascii="Arial" w:hAnsi="Arial" w:cs="Arial"/>
          <w:b/>
          <w:sz w:val="20"/>
          <w:szCs w:val="20"/>
        </w:rPr>
        <w:footnoteRef/>
      </w:r>
      <w:r w:rsidRPr="00592D66">
        <w:rPr>
          <w:rFonts w:ascii="Arial" w:hAnsi="Arial" w:cs="Arial"/>
          <w:b/>
          <w:sz w:val="20"/>
          <w:szCs w:val="20"/>
          <w:lang w:val="fr-BE"/>
        </w:rPr>
        <w:t xml:space="preserve"> </w:t>
      </w:r>
      <w:r w:rsidRPr="00592D66">
        <w:rPr>
          <w:rFonts w:ascii="Arial" w:hAnsi="Arial" w:cs="Arial"/>
          <w:sz w:val="20"/>
          <w:szCs w:val="20"/>
          <w:lang w:val="fr-BE"/>
        </w:rPr>
        <w:t xml:space="preserve">Internet: </w:t>
      </w:r>
      <w:hyperlink r:id="rId16" w:history="1">
        <w:r w:rsidRPr="00592D66">
          <w:rPr>
            <w:rStyle w:val="Hyperlink"/>
            <w:rFonts w:ascii="Arial" w:hAnsi="Arial" w:cs="Arial"/>
            <w:sz w:val="20"/>
            <w:szCs w:val="20"/>
            <w:lang w:val="fr-BE"/>
          </w:rPr>
          <w:t>http://www.sejm.gov.pl/prawo/konst/angielski/kon1.htm</w:t>
        </w:r>
      </w:hyperlink>
      <w:r w:rsidRPr="00592D66">
        <w:rPr>
          <w:rFonts w:ascii="Arial" w:hAnsi="Arial" w:cs="Arial"/>
          <w:sz w:val="20"/>
          <w:szCs w:val="20"/>
          <w:lang w:val="fr-BE"/>
        </w:rPr>
        <w:t xml:space="preserve"> </w:t>
      </w:r>
    </w:p>
  </w:footnote>
  <w:footnote w:id="25">
    <w:p w:rsidR="00652269" w:rsidRPr="00592D66" w:rsidRDefault="00652269" w:rsidP="00296F10">
      <w:pPr>
        <w:pStyle w:val="NoSpacing"/>
        <w:rPr>
          <w:lang w:val="fr-BE"/>
        </w:rPr>
      </w:pPr>
      <w:r w:rsidRPr="00007DF9">
        <w:rPr>
          <w:rStyle w:val="FootnoteReference"/>
          <w:rFonts w:ascii="Arial" w:hAnsi="Arial" w:cs="Arial"/>
          <w:b/>
          <w:sz w:val="20"/>
          <w:szCs w:val="20"/>
        </w:rPr>
        <w:footnoteRef/>
      </w:r>
      <w:r w:rsidRPr="00592D66">
        <w:rPr>
          <w:rFonts w:ascii="Arial" w:hAnsi="Arial" w:cs="Arial"/>
          <w:b/>
          <w:sz w:val="20"/>
          <w:szCs w:val="20"/>
          <w:lang w:val="fr-BE"/>
        </w:rPr>
        <w:t xml:space="preserve"> </w:t>
      </w:r>
      <w:r w:rsidRPr="00592D66">
        <w:rPr>
          <w:rFonts w:ascii="Arial" w:hAnsi="Arial" w:cs="Arial"/>
          <w:sz w:val="20"/>
          <w:szCs w:val="20"/>
          <w:lang w:val="fr-BE"/>
        </w:rPr>
        <w:t xml:space="preserve">Internet: </w:t>
      </w:r>
      <w:hyperlink r:id="rId17" w:history="1">
        <w:r w:rsidRPr="00592D66">
          <w:rPr>
            <w:rStyle w:val="Hyperlink"/>
            <w:rFonts w:ascii="Arial" w:hAnsi="Arial" w:cs="Arial"/>
            <w:sz w:val="20"/>
            <w:szCs w:val="20"/>
            <w:lang w:val="fr-BE"/>
          </w:rPr>
          <w:t>http://www.legislationline.org/download/action/download/id/1630/file/e3b89dda11209ec032c71c1a36a7.htm/preview</w:t>
        </w:r>
      </w:hyperlink>
      <w:r w:rsidRPr="00592D66">
        <w:rPr>
          <w:lang w:val="fr-BE"/>
        </w:rPr>
        <w:t xml:space="preserve"> </w:t>
      </w:r>
    </w:p>
  </w:footnote>
  <w:footnote w:id="26">
    <w:p w:rsidR="00652269" w:rsidRPr="00592D66" w:rsidRDefault="00652269" w:rsidP="006E7F81">
      <w:pPr>
        <w:pStyle w:val="NoSpacing"/>
        <w:rPr>
          <w:rFonts w:ascii="Arial" w:hAnsi="Arial" w:cs="Arial"/>
          <w:b/>
          <w:sz w:val="20"/>
          <w:szCs w:val="20"/>
          <w:lang w:val="fr-BE"/>
        </w:rPr>
      </w:pPr>
      <w:r w:rsidRPr="00CA06AB">
        <w:rPr>
          <w:rStyle w:val="FootnoteReference"/>
          <w:rFonts w:ascii="Arial" w:hAnsi="Arial" w:cs="Arial"/>
          <w:b/>
          <w:sz w:val="20"/>
          <w:szCs w:val="20"/>
        </w:rPr>
        <w:footnoteRef/>
      </w:r>
      <w:r w:rsidRPr="00592D66">
        <w:rPr>
          <w:rFonts w:ascii="Arial" w:hAnsi="Arial" w:cs="Arial"/>
          <w:sz w:val="20"/>
          <w:szCs w:val="20"/>
          <w:lang w:val="fr-BE"/>
        </w:rPr>
        <w:t xml:space="preserve"> </w:t>
      </w:r>
      <w:r w:rsidR="008533EE" w:rsidRPr="00592D66">
        <w:rPr>
          <w:rFonts w:ascii="Arial" w:hAnsi="Arial" w:cs="Arial"/>
          <w:sz w:val="20"/>
          <w:szCs w:val="20"/>
          <w:lang w:val="fr-BE"/>
        </w:rPr>
        <w:t>Internet</w:t>
      </w:r>
      <w:r w:rsidRPr="00592D66">
        <w:rPr>
          <w:rFonts w:ascii="Arial" w:hAnsi="Arial" w:cs="Arial"/>
          <w:sz w:val="20"/>
          <w:szCs w:val="20"/>
          <w:lang w:val="fr-BE"/>
        </w:rPr>
        <w:t xml:space="preserve">:  </w:t>
      </w:r>
      <w:hyperlink r:id="rId18" w:history="1">
        <w:r w:rsidRPr="00592D66">
          <w:rPr>
            <w:rStyle w:val="Hyperlink"/>
            <w:rFonts w:ascii="Arial" w:hAnsi="Arial" w:cs="Arial"/>
            <w:sz w:val="20"/>
            <w:szCs w:val="20"/>
            <w:lang w:val="fr-BE"/>
          </w:rPr>
          <w:t>http://www.dz-rs.si/wps/portal/en/Home/PoliticniSistem/UstavaRepublikeSlovenije</w:t>
        </w:r>
      </w:hyperlink>
      <w:r w:rsidRPr="00592D66">
        <w:rPr>
          <w:rFonts w:ascii="Arial" w:hAnsi="Arial" w:cs="Arial"/>
          <w:sz w:val="20"/>
          <w:szCs w:val="20"/>
          <w:lang w:val="fr-BE"/>
        </w:rPr>
        <w:t xml:space="preserve"> </w:t>
      </w:r>
    </w:p>
  </w:footnote>
  <w:footnote w:id="27">
    <w:p w:rsidR="00652269" w:rsidRPr="00592D66" w:rsidRDefault="00652269" w:rsidP="006E7F81">
      <w:pPr>
        <w:pStyle w:val="NoSpacing"/>
        <w:rPr>
          <w:b/>
          <w:lang w:val="fr-BE"/>
        </w:rPr>
      </w:pPr>
      <w:r w:rsidRPr="00CA06AB">
        <w:rPr>
          <w:rStyle w:val="FootnoteReference"/>
          <w:rFonts w:ascii="Arial" w:hAnsi="Arial" w:cs="Arial"/>
          <w:b/>
          <w:sz w:val="20"/>
          <w:szCs w:val="20"/>
        </w:rPr>
        <w:footnoteRef/>
      </w:r>
      <w:r w:rsidRPr="00592D66">
        <w:rPr>
          <w:rFonts w:ascii="Arial" w:hAnsi="Arial" w:cs="Arial"/>
          <w:sz w:val="20"/>
          <w:szCs w:val="20"/>
          <w:lang w:val="fr-BE"/>
        </w:rPr>
        <w:t xml:space="preserve"> </w:t>
      </w:r>
      <w:r w:rsidR="008533EE" w:rsidRPr="00592D66">
        <w:rPr>
          <w:rFonts w:ascii="Arial" w:hAnsi="Arial" w:cs="Arial"/>
          <w:sz w:val="20"/>
          <w:szCs w:val="20"/>
          <w:lang w:val="fr-BE"/>
        </w:rPr>
        <w:t>Internet</w:t>
      </w:r>
      <w:r w:rsidRPr="00592D66">
        <w:rPr>
          <w:rFonts w:ascii="Arial" w:hAnsi="Arial" w:cs="Arial"/>
          <w:sz w:val="20"/>
          <w:szCs w:val="20"/>
          <w:lang w:val="fr-BE"/>
        </w:rPr>
        <w:t xml:space="preserve">: </w:t>
      </w:r>
      <w:hyperlink r:id="rId19" w:history="1">
        <w:r w:rsidRPr="00592D66">
          <w:rPr>
            <w:rStyle w:val="Hyperlink"/>
            <w:rFonts w:ascii="Arial" w:hAnsi="Arial" w:cs="Arial"/>
            <w:sz w:val="20"/>
            <w:szCs w:val="20"/>
            <w:lang w:val="fr-BE"/>
          </w:rPr>
          <w:t>http://www.dz-rs.si/wps/portal/en/Home/PoliticniSistem/DZinEU</w:t>
        </w:r>
      </w:hyperlink>
      <w:r w:rsidRPr="00592D66">
        <w:rPr>
          <w:lang w:val="fr-BE"/>
        </w:rPr>
        <w:t xml:space="preserve"> </w:t>
      </w:r>
    </w:p>
  </w:footnote>
  <w:footnote w:id="28">
    <w:p w:rsidR="00652269" w:rsidRPr="00E238CF" w:rsidRDefault="00652269" w:rsidP="00FE1B80">
      <w:pPr>
        <w:pStyle w:val="FootnoteText"/>
        <w:spacing w:line="240" w:lineRule="auto"/>
        <w:rPr>
          <w:b w:val="0"/>
        </w:rPr>
      </w:pPr>
      <w:r w:rsidRPr="00111099">
        <w:rPr>
          <w:rStyle w:val="FootnoteReference"/>
        </w:rPr>
        <w:footnoteRef/>
      </w:r>
      <w:r w:rsidRPr="00111099">
        <w:t xml:space="preserve"> </w:t>
      </w:r>
      <w:r w:rsidR="008533EE">
        <w:rPr>
          <w:b w:val="0"/>
        </w:rPr>
        <w:t>Pre</w:t>
      </w:r>
      <w:r>
        <w:rPr>
          <w:b w:val="0"/>
        </w:rPr>
        <w:t xml:space="preserve"> </w:t>
      </w:r>
      <w:r w:rsidR="008533EE">
        <w:rPr>
          <w:b w:val="0"/>
        </w:rPr>
        <w:t>izmena</w:t>
      </w:r>
      <w:r>
        <w:rPr>
          <w:b w:val="0"/>
        </w:rPr>
        <w:t xml:space="preserve">, </w:t>
      </w:r>
      <w:r w:rsidR="008533EE">
        <w:rPr>
          <w:b w:val="0"/>
        </w:rPr>
        <w:t>ovo</w:t>
      </w:r>
      <w:r>
        <w:rPr>
          <w:b w:val="0"/>
        </w:rPr>
        <w:t xml:space="preserve"> </w:t>
      </w:r>
      <w:r w:rsidR="008533EE">
        <w:rPr>
          <w:b w:val="0"/>
        </w:rPr>
        <w:t>pravo</w:t>
      </w:r>
      <w:r>
        <w:rPr>
          <w:b w:val="0"/>
        </w:rPr>
        <w:t xml:space="preserve"> </w:t>
      </w:r>
      <w:r w:rsidR="008533EE">
        <w:rPr>
          <w:b w:val="0"/>
        </w:rPr>
        <w:t>se</w:t>
      </w:r>
      <w:r>
        <w:rPr>
          <w:b w:val="0"/>
        </w:rPr>
        <w:t xml:space="preserve"> </w:t>
      </w:r>
      <w:r w:rsidR="008533EE">
        <w:rPr>
          <w:b w:val="0"/>
        </w:rPr>
        <w:t>sticalo</w:t>
      </w:r>
      <w:r>
        <w:rPr>
          <w:b w:val="0"/>
        </w:rPr>
        <w:t xml:space="preserve"> </w:t>
      </w:r>
      <w:r w:rsidR="008533EE">
        <w:rPr>
          <w:b w:val="0"/>
        </w:rPr>
        <w:t>nasleđivanjem</w:t>
      </w:r>
      <w:r w:rsidRPr="00E238CF">
        <w:rPr>
          <w:b w:val="0"/>
        </w:rPr>
        <w:t>.</w:t>
      </w:r>
    </w:p>
  </w:footnote>
  <w:footnote w:id="29">
    <w:p w:rsidR="00652269" w:rsidRPr="00D4199B" w:rsidRDefault="00652269" w:rsidP="00D4199B">
      <w:pPr>
        <w:spacing w:line="240" w:lineRule="auto"/>
        <w:rPr>
          <w:rFonts w:eastAsia="Times New Roman"/>
          <w:b w:val="0"/>
          <w:bCs w:val="0"/>
          <w:iCs w:val="0"/>
          <w:szCs w:val="24"/>
          <w:lang w:eastAsia="et-EE"/>
        </w:rPr>
      </w:pPr>
      <w:r>
        <w:rPr>
          <w:rStyle w:val="FootnoteReference"/>
        </w:rPr>
        <w:footnoteRef/>
      </w:r>
      <w:r>
        <w:t xml:space="preserve"> </w:t>
      </w:r>
      <w:r w:rsidR="0065051C">
        <w:rPr>
          <w:rFonts w:eastAsia="Times New Roman"/>
          <w:b w:val="0"/>
          <w:bCs w:val="0"/>
          <w:iCs w:val="0"/>
          <w:szCs w:val="24"/>
          <w:lang w:eastAsia="et-EE"/>
        </w:rPr>
        <w:t>Ev</w:t>
      </w:r>
      <w:r w:rsidR="0065051C">
        <w:rPr>
          <w:rFonts w:eastAsia="Times New Roman"/>
          <w:b w:val="0"/>
          <w:bCs w:val="0"/>
          <w:iCs w:val="0"/>
          <w:szCs w:val="24"/>
          <w:lang w:val="et-EE" w:eastAsia="et-EE"/>
        </w:rPr>
        <w:t>ropski</w:t>
      </w:r>
      <w:r w:rsidRPr="00D4199B">
        <w:rPr>
          <w:rFonts w:eastAsia="Times New Roman"/>
          <w:b w:val="0"/>
          <w:bCs w:val="0"/>
          <w:iCs w:val="0"/>
          <w:szCs w:val="24"/>
          <w:lang w:val="et-EE" w:eastAsia="et-EE"/>
        </w:rPr>
        <w:t xml:space="preserve"> </w:t>
      </w:r>
      <w:r w:rsidR="0065051C">
        <w:rPr>
          <w:rFonts w:eastAsia="Times New Roman"/>
          <w:b w:val="0"/>
          <w:bCs w:val="0"/>
          <w:iCs w:val="0"/>
          <w:szCs w:val="24"/>
          <w:lang w:val="et-EE" w:eastAsia="et-EE"/>
        </w:rPr>
        <w:t>nalog</w:t>
      </w:r>
      <w:r w:rsidRPr="00D4199B">
        <w:rPr>
          <w:rFonts w:eastAsia="Times New Roman"/>
          <w:b w:val="0"/>
          <w:bCs w:val="0"/>
          <w:iCs w:val="0"/>
          <w:szCs w:val="24"/>
          <w:lang w:val="et-EE" w:eastAsia="et-EE"/>
        </w:rPr>
        <w:t xml:space="preserve"> </w:t>
      </w:r>
      <w:r w:rsidR="0065051C">
        <w:rPr>
          <w:rFonts w:eastAsia="Times New Roman"/>
          <w:b w:val="0"/>
          <w:bCs w:val="0"/>
          <w:iCs w:val="0"/>
          <w:szCs w:val="24"/>
          <w:lang w:eastAsia="et-EE"/>
        </w:rPr>
        <w:t>za</w:t>
      </w:r>
      <w:r w:rsidRPr="00D4199B">
        <w:rPr>
          <w:rFonts w:eastAsia="Times New Roman"/>
          <w:b w:val="0"/>
          <w:bCs w:val="0"/>
          <w:iCs w:val="0"/>
          <w:szCs w:val="24"/>
          <w:lang w:eastAsia="et-EE"/>
        </w:rPr>
        <w:t xml:space="preserve"> </w:t>
      </w:r>
      <w:r w:rsidR="0065051C">
        <w:rPr>
          <w:rFonts w:eastAsia="Times New Roman"/>
          <w:b w:val="0"/>
          <w:bCs w:val="0"/>
          <w:iCs w:val="0"/>
          <w:szCs w:val="24"/>
          <w:lang w:eastAsia="et-EE"/>
        </w:rPr>
        <w:t>hapšenje</w:t>
      </w:r>
      <w:r w:rsidRPr="00D4199B">
        <w:rPr>
          <w:rFonts w:eastAsia="Times New Roman"/>
          <w:b w:val="0"/>
          <w:bCs w:val="0"/>
          <w:iCs w:val="0"/>
          <w:szCs w:val="24"/>
          <w:lang w:eastAsia="et-EE"/>
        </w:rPr>
        <w:t xml:space="preserve"> </w:t>
      </w:r>
      <w:r w:rsidR="0065051C">
        <w:rPr>
          <w:rFonts w:eastAsia="Times New Roman"/>
          <w:b w:val="0"/>
          <w:bCs w:val="0"/>
          <w:iCs w:val="0"/>
          <w:szCs w:val="24"/>
          <w:lang w:eastAsia="et-EE"/>
        </w:rPr>
        <w:t>implementiran</w:t>
      </w:r>
      <w:r w:rsidRPr="00D4199B">
        <w:rPr>
          <w:rFonts w:eastAsia="Times New Roman"/>
          <w:b w:val="0"/>
          <w:bCs w:val="0"/>
          <w:iCs w:val="0"/>
          <w:szCs w:val="24"/>
          <w:lang w:eastAsia="et-EE"/>
        </w:rPr>
        <w:t xml:space="preserve"> </w:t>
      </w:r>
      <w:r w:rsidR="0065051C">
        <w:rPr>
          <w:rFonts w:eastAsia="Times New Roman"/>
          <w:b w:val="0"/>
          <w:bCs w:val="0"/>
          <w:iCs w:val="0"/>
          <w:szCs w:val="24"/>
          <w:lang w:eastAsia="et-EE"/>
        </w:rPr>
        <w:t>je</w:t>
      </w:r>
      <w:r w:rsidRPr="00D4199B">
        <w:rPr>
          <w:rFonts w:eastAsia="Times New Roman"/>
          <w:b w:val="0"/>
          <w:bCs w:val="0"/>
          <w:iCs w:val="0"/>
          <w:szCs w:val="24"/>
          <w:lang w:eastAsia="et-EE"/>
        </w:rPr>
        <w:t xml:space="preserve"> </w:t>
      </w:r>
      <w:r w:rsidR="0065051C">
        <w:rPr>
          <w:rFonts w:eastAsia="Times New Roman"/>
          <w:b w:val="0"/>
          <w:bCs w:val="0"/>
          <w:iCs w:val="0"/>
          <w:szCs w:val="24"/>
          <w:lang w:val="et-EE" w:eastAsia="et-EE"/>
        </w:rPr>
        <w:t>u</w:t>
      </w:r>
      <w:r w:rsidRPr="00D4199B">
        <w:rPr>
          <w:rFonts w:eastAsia="Times New Roman"/>
          <w:b w:val="0"/>
          <w:bCs w:val="0"/>
          <w:iCs w:val="0"/>
          <w:szCs w:val="24"/>
          <w:lang w:val="et-EE" w:eastAsia="et-EE"/>
        </w:rPr>
        <w:t xml:space="preserve"> </w:t>
      </w:r>
      <w:r w:rsidR="0065051C">
        <w:rPr>
          <w:rFonts w:eastAsia="Times New Roman"/>
          <w:b w:val="0"/>
          <w:bCs w:val="0"/>
          <w:iCs w:val="0"/>
          <w:szCs w:val="24"/>
          <w:lang w:val="et-EE" w:eastAsia="et-EE"/>
        </w:rPr>
        <w:t>pravni</w:t>
      </w:r>
      <w:r w:rsidRPr="00D4199B">
        <w:rPr>
          <w:rFonts w:eastAsia="Times New Roman"/>
          <w:b w:val="0"/>
          <w:bCs w:val="0"/>
          <w:iCs w:val="0"/>
          <w:szCs w:val="24"/>
          <w:lang w:val="et-EE" w:eastAsia="et-EE"/>
        </w:rPr>
        <w:t xml:space="preserve"> </w:t>
      </w:r>
      <w:r w:rsidR="0065051C">
        <w:rPr>
          <w:rFonts w:eastAsia="Times New Roman"/>
          <w:b w:val="0"/>
          <w:bCs w:val="0"/>
          <w:iCs w:val="0"/>
          <w:szCs w:val="24"/>
          <w:lang w:val="et-EE" w:eastAsia="et-EE"/>
        </w:rPr>
        <w:t>poredak</w:t>
      </w:r>
      <w:r w:rsidRPr="00D4199B">
        <w:rPr>
          <w:rFonts w:eastAsia="Times New Roman"/>
          <w:b w:val="0"/>
          <w:bCs w:val="0"/>
          <w:iCs w:val="0"/>
          <w:szCs w:val="24"/>
          <w:lang w:val="et-EE" w:eastAsia="et-EE"/>
        </w:rPr>
        <w:t xml:space="preserve"> </w:t>
      </w:r>
      <w:r w:rsidR="0065051C">
        <w:rPr>
          <w:rFonts w:eastAsia="Times New Roman"/>
          <w:b w:val="0"/>
          <w:bCs w:val="0"/>
          <w:iCs w:val="0"/>
          <w:szCs w:val="24"/>
          <w:lang w:val="et-EE" w:eastAsia="et-EE"/>
        </w:rPr>
        <w:t>Republike</w:t>
      </w:r>
      <w:r w:rsidRPr="00D4199B">
        <w:rPr>
          <w:rFonts w:eastAsia="Times New Roman"/>
          <w:b w:val="0"/>
          <w:bCs w:val="0"/>
          <w:iCs w:val="0"/>
          <w:szCs w:val="24"/>
          <w:lang w:val="et-EE" w:eastAsia="et-EE"/>
        </w:rPr>
        <w:t xml:space="preserve"> </w:t>
      </w:r>
      <w:r w:rsidR="0065051C">
        <w:rPr>
          <w:rFonts w:eastAsia="Times New Roman"/>
          <w:b w:val="0"/>
          <w:bCs w:val="0"/>
          <w:iCs w:val="0"/>
          <w:szCs w:val="24"/>
          <w:lang w:val="et-EE" w:eastAsia="et-EE"/>
        </w:rPr>
        <w:t>Hrvatske</w:t>
      </w:r>
      <w:r w:rsidRPr="00D4199B">
        <w:rPr>
          <w:rFonts w:eastAsia="Times New Roman"/>
          <w:b w:val="0"/>
          <w:bCs w:val="0"/>
          <w:iCs w:val="0"/>
          <w:szCs w:val="24"/>
          <w:lang w:eastAsia="et-EE"/>
        </w:rPr>
        <w:t xml:space="preserve"> </w:t>
      </w:r>
      <w:r w:rsidR="0065051C">
        <w:rPr>
          <w:rFonts w:eastAsia="Times New Roman"/>
          <w:b w:val="0"/>
          <w:bCs w:val="0"/>
          <w:iCs w:val="0"/>
          <w:szCs w:val="24"/>
          <w:lang w:eastAsia="et-EE"/>
        </w:rPr>
        <w:t>putem</w:t>
      </w:r>
      <w:r w:rsidRPr="00D4199B">
        <w:rPr>
          <w:rFonts w:eastAsia="Times New Roman"/>
          <w:b w:val="0"/>
          <w:bCs w:val="0"/>
          <w:iCs w:val="0"/>
          <w:szCs w:val="24"/>
          <w:lang w:eastAsia="et-EE"/>
        </w:rPr>
        <w:t xml:space="preserve"> </w:t>
      </w:r>
      <w:hyperlink r:id="rId20" w:history="1">
        <w:r w:rsidR="0065051C">
          <w:rPr>
            <w:rFonts w:eastAsia="Times New Roman"/>
            <w:b w:val="0"/>
            <w:bCs w:val="0"/>
            <w:iCs w:val="0"/>
            <w:color w:val="0000FF"/>
            <w:szCs w:val="24"/>
            <w:u w:val="single"/>
            <w:lang w:val="et-EE" w:eastAsia="et-EE"/>
          </w:rPr>
          <w:t>Zakon</w:t>
        </w:r>
        <w:r w:rsidR="0065051C">
          <w:rPr>
            <w:rFonts w:eastAsia="Times New Roman"/>
            <w:b w:val="0"/>
            <w:bCs w:val="0"/>
            <w:iCs w:val="0"/>
            <w:color w:val="0000FF"/>
            <w:szCs w:val="24"/>
            <w:u w:val="single"/>
            <w:lang w:eastAsia="et-EE"/>
          </w:rPr>
          <w:t>a</w:t>
        </w:r>
        <w:r w:rsidRPr="00D4199B">
          <w:rPr>
            <w:rFonts w:eastAsia="Times New Roman"/>
            <w:b w:val="0"/>
            <w:bCs w:val="0"/>
            <w:iCs w:val="0"/>
            <w:color w:val="0000FF"/>
            <w:szCs w:val="24"/>
            <w:u w:val="single"/>
            <w:lang w:val="et-EE" w:eastAsia="et-EE"/>
          </w:rPr>
          <w:t xml:space="preserve"> </w:t>
        </w:r>
        <w:r w:rsidR="0065051C">
          <w:rPr>
            <w:rFonts w:eastAsia="Times New Roman"/>
            <w:b w:val="0"/>
            <w:bCs w:val="0"/>
            <w:iCs w:val="0"/>
            <w:color w:val="0000FF"/>
            <w:szCs w:val="24"/>
            <w:u w:val="single"/>
            <w:lang w:val="et-EE" w:eastAsia="et-EE"/>
          </w:rPr>
          <w:t>o</w:t>
        </w:r>
        <w:r w:rsidRPr="00D4199B">
          <w:rPr>
            <w:rFonts w:eastAsia="Times New Roman"/>
            <w:b w:val="0"/>
            <w:bCs w:val="0"/>
            <w:iCs w:val="0"/>
            <w:color w:val="0000FF"/>
            <w:szCs w:val="24"/>
            <w:u w:val="single"/>
            <w:lang w:val="et-EE" w:eastAsia="et-EE"/>
          </w:rPr>
          <w:t xml:space="preserve"> </w:t>
        </w:r>
        <w:r w:rsidR="0065051C">
          <w:rPr>
            <w:rFonts w:eastAsia="Times New Roman"/>
            <w:b w:val="0"/>
            <w:bCs w:val="0"/>
            <w:iCs w:val="0"/>
            <w:color w:val="0000FF"/>
            <w:szCs w:val="24"/>
            <w:u w:val="single"/>
            <w:lang w:val="et-EE" w:eastAsia="et-EE"/>
          </w:rPr>
          <w:t>pravosudnoj</w:t>
        </w:r>
        <w:r w:rsidRPr="00D4199B">
          <w:rPr>
            <w:rFonts w:eastAsia="Times New Roman"/>
            <w:b w:val="0"/>
            <w:bCs w:val="0"/>
            <w:iCs w:val="0"/>
            <w:color w:val="0000FF"/>
            <w:szCs w:val="24"/>
            <w:u w:val="single"/>
            <w:lang w:val="et-EE" w:eastAsia="et-EE"/>
          </w:rPr>
          <w:t xml:space="preserve"> </w:t>
        </w:r>
        <w:r w:rsidR="0065051C">
          <w:rPr>
            <w:rFonts w:eastAsia="Times New Roman"/>
            <w:b w:val="0"/>
            <w:bCs w:val="0"/>
            <w:iCs w:val="0"/>
            <w:color w:val="0000FF"/>
            <w:szCs w:val="24"/>
            <w:u w:val="single"/>
            <w:lang w:val="et-EE" w:eastAsia="et-EE"/>
          </w:rPr>
          <w:t>s</w:t>
        </w:r>
        <w:r w:rsidR="0065051C">
          <w:rPr>
            <w:rFonts w:eastAsia="Times New Roman"/>
            <w:b w:val="0"/>
            <w:bCs w:val="0"/>
            <w:iCs w:val="0"/>
            <w:color w:val="0000FF"/>
            <w:szCs w:val="24"/>
            <w:u w:val="single"/>
            <w:lang w:eastAsia="et-EE"/>
          </w:rPr>
          <w:t>a</w:t>
        </w:r>
        <w:r w:rsidR="0065051C">
          <w:rPr>
            <w:rFonts w:eastAsia="Times New Roman"/>
            <w:b w:val="0"/>
            <w:bCs w:val="0"/>
            <w:iCs w:val="0"/>
            <w:color w:val="0000FF"/>
            <w:szCs w:val="24"/>
            <w:u w:val="single"/>
            <w:lang w:val="et-EE" w:eastAsia="et-EE"/>
          </w:rPr>
          <w:t>radnji</w:t>
        </w:r>
        <w:r w:rsidRPr="00D4199B">
          <w:rPr>
            <w:rFonts w:eastAsia="Times New Roman"/>
            <w:b w:val="0"/>
            <w:bCs w:val="0"/>
            <w:iCs w:val="0"/>
            <w:color w:val="0000FF"/>
            <w:szCs w:val="24"/>
            <w:u w:val="single"/>
            <w:lang w:val="et-EE" w:eastAsia="et-EE"/>
          </w:rPr>
          <w:t xml:space="preserve"> </w:t>
        </w:r>
        <w:r w:rsidR="0065051C">
          <w:rPr>
            <w:rFonts w:eastAsia="Times New Roman"/>
            <w:b w:val="0"/>
            <w:bCs w:val="0"/>
            <w:iCs w:val="0"/>
            <w:color w:val="0000FF"/>
            <w:szCs w:val="24"/>
            <w:u w:val="single"/>
            <w:lang w:val="et-EE" w:eastAsia="et-EE"/>
          </w:rPr>
          <w:t>u</w:t>
        </w:r>
        <w:r w:rsidRPr="00D4199B">
          <w:rPr>
            <w:rFonts w:eastAsia="Times New Roman"/>
            <w:b w:val="0"/>
            <w:bCs w:val="0"/>
            <w:iCs w:val="0"/>
            <w:color w:val="0000FF"/>
            <w:szCs w:val="24"/>
            <w:u w:val="single"/>
            <w:lang w:val="et-EE" w:eastAsia="et-EE"/>
          </w:rPr>
          <w:t xml:space="preserve"> </w:t>
        </w:r>
        <w:r w:rsidR="0065051C">
          <w:rPr>
            <w:rFonts w:eastAsia="Times New Roman"/>
            <w:b w:val="0"/>
            <w:bCs w:val="0"/>
            <w:iCs w:val="0"/>
            <w:color w:val="0000FF"/>
            <w:szCs w:val="24"/>
            <w:u w:val="single"/>
            <w:lang w:eastAsia="et-EE"/>
          </w:rPr>
          <w:t>krivičnim</w:t>
        </w:r>
        <w:r w:rsidRPr="00D4199B">
          <w:rPr>
            <w:rFonts w:eastAsia="Times New Roman"/>
            <w:b w:val="0"/>
            <w:bCs w:val="0"/>
            <w:iCs w:val="0"/>
            <w:color w:val="0000FF"/>
            <w:szCs w:val="24"/>
            <w:u w:val="single"/>
            <w:lang w:val="et-EE" w:eastAsia="et-EE"/>
          </w:rPr>
          <w:t xml:space="preserve"> </w:t>
        </w:r>
        <w:r w:rsidR="0065051C">
          <w:rPr>
            <w:rFonts w:eastAsia="Times New Roman"/>
            <w:b w:val="0"/>
            <w:bCs w:val="0"/>
            <w:iCs w:val="0"/>
            <w:color w:val="0000FF"/>
            <w:szCs w:val="24"/>
            <w:u w:val="single"/>
            <w:lang w:val="et-EE" w:eastAsia="et-EE"/>
          </w:rPr>
          <w:t>stvarima</w:t>
        </w:r>
        <w:r w:rsidRPr="00D4199B">
          <w:rPr>
            <w:rFonts w:eastAsia="Times New Roman"/>
            <w:b w:val="0"/>
            <w:bCs w:val="0"/>
            <w:iCs w:val="0"/>
            <w:color w:val="0000FF"/>
            <w:szCs w:val="24"/>
            <w:u w:val="single"/>
            <w:lang w:val="et-EE" w:eastAsia="et-EE"/>
          </w:rPr>
          <w:t xml:space="preserve"> </w:t>
        </w:r>
        <w:r w:rsidR="0065051C">
          <w:rPr>
            <w:rFonts w:eastAsia="Times New Roman"/>
            <w:b w:val="0"/>
            <w:bCs w:val="0"/>
            <w:iCs w:val="0"/>
            <w:color w:val="0000FF"/>
            <w:szCs w:val="24"/>
            <w:u w:val="single"/>
            <w:lang w:val="et-EE" w:eastAsia="et-EE"/>
          </w:rPr>
          <w:t>s</w:t>
        </w:r>
        <w:r w:rsidRPr="00D4199B">
          <w:rPr>
            <w:rFonts w:eastAsia="Times New Roman"/>
            <w:b w:val="0"/>
            <w:bCs w:val="0"/>
            <w:iCs w:val="0"/>
            <w:color w:val="0000FF"/>
            <w:szCs w:val="24"/>
            <w:u w:val="single"/>
            <w:lang w:val="et-EE" w:eastAsia="et-EE"/>
          </w:rPr>
          <w:t xml:space="preserve"> </w:t>
        </w:r>
        <w:r w:rsidR="0065051C">
          <w:rPr>
            <w:rFonts w:eastAsia="Times New Roman"/>
            <w:b w:val="0"/>
            <w:bCs w:val="0"/>
            <w:iCs w:val="0"/>
            <w:color w:val="0000FF"/>
            <w:szCs w:val="24"/>
            <w:u w:val="single"/>
            <w:lang w:val="et-EE" w:eastAsia="et-EE"/>
          </w:rPr>
          <w:t>državama</w:t>
        </w:r>
        <w:r w:rsidRPr="00D4199B">
          <w:rPr>
            <w:rFonts w:eastAsia="Times New Roman"/>
            <w:b w:val="0"/>
            <w:bCs w:val="0"/>
            <w:iCs w:val="0"/>
            <w:color w:val="0000FF"/>
            <w:szCs w:val="24"/>
            <w:u w:val="single"/>
            <w:lang w:val="et-EE" w:eastAsia="et-EE"/>
          </w:rPr>
          <w:t xml:space="preserve"> </w:t>
        </w:r>
        <w:r w:rsidR="0065051C">
          <w:rPr>
            <w:rFonts w:eastAsia="Times New Roman"/>
            <w:b w:val="0"/>
            <w:bCs w:val="0"/>
            <w:iCs w:val="0"/>
            <w:color w:val="0000FF"/>
            <w:szCs w:val="24"/>
            <w:u w:val="single"/>
            <w:lang w:val="et-EE" w:eastAsia="et-EE"/>
          </w:rPr>
          <w:t>članicama</w:t>
        </w:r>
        <w:r w:rsidRPr="00D4199B">
          <w:rPr>
            <w:rFonts w:eastAsia="Times New Roman"/>
            <w:b w:val="0"/>
            <w:bCs w:val="0"/>
            <w:iCs w:val="0"/>
            <w:color w:val="0000FF"/>
            <w:szCs w:val="24"/>
            <w:u w:val="single"/>
            <w:lang w:val="et-EE" w:eastAsia="et-EE"/>
          </w:rPr>
          <w:t xml:space="preserve"> </w:t>
        </w:r>
        <w:r w:rsidR="0065051C">
          <w:rPr>
            <w:rFonts w:eastAsia="Times New Roman"/>
            <w:b w:val="0"/>
            <w:bCs w:val="0"/>
            <w:iCs w:val="0"/>
            <w:color w:val="0000FF"/>
            <w:szCs w:val="24"/>
            <w:u w:val="single"/>
            <w:lang w:val="et-EE" w:eastAsia="et-EE"/>
          </w:rPr>
          <w:t>E</w:t>
        </w:r>
        <w:r w:rsidR="0065051C">
          <w:rPr>
            <w:rFonts w:eastAsia="Times New Roman"/>
            <w:b w:val="0"/>
            <w:bCs w:val="0"/>
            <w:iCs w:val="0"/>
            <w:color w:val="0000FF"/>
            <w:szCs w:val="24"/>
            <w:u w:val="single"/>
            <w:lang w:eastAsia="et-EE"/>
          </w:rPr>
          <w:t>v</w:t>
        </w:r>
        <w:r w:rsidR="0065051C">
          <w:rPr>
            <w:rFonts w:eastAsia="Times New Roman"/>
            <w:b w:val="0"/>
            <w:bCs w:val="0"/>
            <w:iCs w:val="0"/>
            <w:color w:val="0000FF"/>
            <w:szCs w:val="24"/>
            <w:u w:val="single"/>
            <w:lang w:val="et-EE" w:eastAsia="et-EE"/>
          </w:rPr>
          <w:t>ropske</w:t>
        </w:r>
        <w:r w:rsidRPr="00D4199B">
          <w:rPr>
            <w:rFonts w:eastAsia="Times New Roman"/>
            <w:b w:val="0"/>
            <w:bCs w:val="0"/>
            <w:iCs w:val="0"/>
            <w:color w:val="0000FF"/>
            <w:szCs w:val="24"/>
            <w:u w:val="single"/>
            <w:lang w:val="et-EE" w:eastAsia="et-EE"/>
          </w:rPr>
          <w:t xml:space="preserve"> </w:t>
        </w:r>
        <w:r w:rsidR="0065051C">
          <w:rPr>
            <w:rFonts w:eastAsia="Times New Roman"/>
            <w:b w:val="0"/>
            <w:bCs w:val="0"/>
            <w:iCs w:val="0"/>
            <w:color w:val="0000FF"/>
            <w:szCs w:val="24"/>
            <w:u w:val="single"/>
            <w:lang w:val="et-EE" w:eastAsia="et-EE"/>
          </w:rPr>
          <w:t>unije</w:t>
        </w:r>
      </w:hyperlink>
      <w:r w:rsidRPr="00D4199B">
        <w:rPr>
          <w:rFonts w:eastAsia="Times New Roman"/>
          <w:b w:val="0"/>
          <w:bCs w:val="0"/>
          <w:iCs w:val="0"/>
          <w:szCs w:val="24"/>
          <w:lang w:val="et-EE" w:eastAsia="et-EE"/>
        </w:rPr>
        <w:t xml:space="preserve">. </w:t>
      </w:r>
      <w:r w:rsidR="0065051C">
        <w:rPr>
          <w:rFonts w:eastAsia="Times New Roman"/>
          <w:b w:val="0"/>
          <w:bCs w:val="0"/>
          <w:iCs w:val="0"/>
          <w:szCs w:val="24"/>
          <w:lang w:eastAsia="et-EE"/>
        </w:rPr>
        <w:t>Međutim</w:t>
      </w:r>
      <w:r w:rsidRPr="00D4199B">
        <w:rPr>
          <w:rFonts w:eastAsia="Times New Roman"/>
          <w:b w:val="0"/>
          <w:bCs w:val="0"/>
          <w:iCs w:val="0"/>
          <w:szCs w:val="24"/>
          <w:lang w:eastAsia="et-EE"/>
        </w:rPr>
        <w:t xml:space="preserve">, </w:t>
      </w:r>
      <w:r w:rsidR="0065051C">
        <w:rPr>
          <w:rFonts w:eastAsia="Times New Roman"/>
          <w:b w:val="0"/>
          <w:bCs w:val="0"/>
          <w:iCs w:val="0"/>
          <w:szCs w:val="24"/>
          <w:lang w:eastAsia="et-EE"/>
        </w:rPr>
        <w:t>svega</w:t>
      </w:r>
      <w:r w:rsidRPr="00D4199B">
        <w:rPr>
          <w:rFonts w:eastAsia="Times New Roman"/>
          <w:b w:val="0"/>
          <w:bCs w:val="0"/>
          <w:iCs w:val="0"/>
          <w:szCs w:val="24"/>
          <w:lang w:eastAsia="et-EE"/>
        </w:rPr>
        <w:t xml:space="preserve"> </w:t>
      </w:r>
      <w:r w:rsidR="0065051C">
        <w:rPr>
          <w:rFonts w:eastAsia="Times New Roman"/>
          <w:b w:val="0"/>
          <w:bCs w:val="0"/>
          <w:iCs w:val="0"/>
          <w:szCs w:val="24"/>
          <w:lang w:eastAsia="et-EE"/>
        </w:rPr>
        <w:t>nekoliko</w:t>
      </w:r>
      <w:r w:rsidRPr="00D4199B">
        <w:rPr>
          <w:rFonts w:eastAsia="Times New Roman"/>
          <w:b w:val="0"/>
          <w:bCs w:val="0"/>
          <w:iCs w:val="0"/>
          <w:szCs w:val="24"/>
          <w:lang w:eastAsia="et-EE"/>
        </w:rPr>
        <w:t xml:space="preserve"> </w:t>
      </w:r>
      <w:r w:rsidR="0065051C">
        <w:rPr>
          <w:rFonts w:eastAsia="Times New Roman"/>
          <w:b w:val="0"/>
          <w:bCs w:val="0"/>
          <w:iCs w:val="0"/>
          <w:szCs w:val="24"/>
          <w:lang w:eastAsia="et-EE"/>
        </w:rPr>
        <w:t>dana</w:t>
      </w:r>
      <w:r w:rsidRPr="00D4199B">
        <w:rPr>
          <w:rFonts w:eastAsia="Times New Roman"/>
          <w:b w:val="0"/>
          <w:bCs w:val="0"/>
          <w:iCs w:val="0"/>
          <w:szCs w:val="24"/>
          <w:lang w:eastAsia="et-EE"/>
        </w:rPr>
        <w:t xml:space="preserve"> </w:t>
      </w:r>
      <w:r w:rsidR="0065051C">
        <w:rPr>
          <w:rFonts w:eastAsia="Times New Roman"/>
          <w:b w:val="0"/>
          <w:bCs w:val="0"/>
          <w:iCs w:val="0"/>
          <w:szCs w:val="24"/>
          <w:lang w:eastAsia="et-EE"/>
        </w:rPr>
        <w:t>pre</w:t>
      </w:r>
      <w:r w:rsidRPr="00D4199B">
        <w:rPr>
          <w:rFonts w:eastAsia="Times New Roman"/>
          <w:b w:val="0"/>
          <w:bCs w:val="0"/>
          <w:iCs w:val="0"/>
          <w:szCs w:val="24"/>
          <w:lang w:eastAsia="et-EE"/>
        </w:rPr>
        <w:t xml:space="preserve"> </w:t>
      </w:r>
      <w:r w:rsidR="0065051C">
        <w:rPr>
          <w:rFonts w:eastAsia="Times New Roman"/>
          <w:b w:val="0"/>
          <w:bCs w:val="0"/>
          <w:iCs w:val="0"/>
          <w:szCs w:val="24"/>
          <w:lang w:eastAsia="et-EE"/>
        </w:rPr>
        <w:t>stupanja</w:t>
      </w:r>
      <w:r w:rsidRPr="00D4199B">
        <w:rPr>
          <w:rFonts w:eastAsia="Times New Roman"/>
          <w:b w:val="0"/>
          <w:bCs w:val="0"/>
          <w:iCs w:val="0"/>
          <w:szCs w:val="24"/>
          <w:lang w:eastAsia="et-EE"/>
        </w:rPr>
        <w:t xml:space="preserve"> </w:t>
      </w:r>
      <w:r w:rsidR="0065051C">
        <w:rPr>
          <w:rFonts w:eastAsia="Times New Roman"/>
          <w:b w:val="0"/>
          <w:bCs w:val="0"/>
          <w:iCs w:val="0"/>
          <w:szCs w:val="24"/>
          <w:lang w:eastAsia="et-EE"/>
        </w:rPr>
        <w:t>u</w:t>
      </w:r>
      <w:r w:rsidRPr="00D4199B">
        <w:rPr>
          <w:rFonts w:eastAsia="Times New Roman"/>
          <w:b w:val="0"/>
          <w:bCs w:val="0"/>
          <w:iCs w:val="0"/>
          <w:szCs w:val="24"/>
          <w:lang w:eastAsia="et-EE"/>
        </w:rPr>
        <w:t xml:space="preserve"> </w:t>
      </w:r>
      <w:r w:rsidR="0065051C">
        <w:rPr>
          <w:rFonts w:eastAsia="Times New Roman"/>
          <w:b w:val="0"/>
          <w:bCs w:val="0"/>
          <w:iCs w:val="0"/>
          <w:szCs w:val="24"/>
          <w:lang w:eastAsia="et-EE"/>
        </w:rPr>
        <w:t>EU</w:t>
      </w:r>
      <w:r w:rsidRPr="00D4199B">
        <w:rPr>
          <w:rFonts w:eastAsia="Times New Roman"/>
          <w:b w:val="0"/>
          <w:bCs w:val="0"/>
          <w:iCs w:val="0"/>
          <w:szCs w:val="24"/>
          <w:lang w:eastAsia="et-EE"/>
        </w:rPr>
        <w:t xml:space="preserve"> </w:t>
      </w:r>
      <w:r w:rsidR="0065051C">
        <w:rPr>
          <w:rFonts w:eastAsia="Times New Roman"/>
          <w:b w:val="0"/>
          <w:bCs w:val="0"/>
          <w:iCs w:val="0"/>
          <w:szCs w:val="24"/>
          <w:lang w:eastAsia="et-EE"/>
        </w:rPr>
        <w:t>članstvo</w:t>
      </w:r>
      <w:r>
        <w:rPr>
          <w:rFonts w:eastAsia="Times New Roman"/>
          <w:b w:val="0"/>
          <w:bCs w:val="0"/>
          <w:iCs w:val="0"/>
          <w:szCs w:val="24"/>
          <w:lang w:eastAsia="et-EE"/>
        </w:rPr>
        <w:t xml:space="preserve"> (</w:t>
      </w:r>
      <w:r w:rsidR="0065051C">
        <w:rPr>
          <w:rFonts w:eastAsia="Times New Roman"/>
          <w:b w:val="0"/>
          <w:bCs w:val="0"/>
          <w:iCs w:val="0"/>
          <w:szCs w:val="24"/>
          <w:lang w:eastAsia="et-EE"/>
        </w:rPr>
        <w:t>jun</w:t>
      </w:r>
      <w:r>
        <w:rPr>
          <w:rFonts w:eastAsia="Times New Roman"/>
          <w:b w:val="0"/>
          <w:bCs w:val="0"/>
          <w:iCs w:val="0"/>
          <w:szCs w:val="24"/>
          <w:lang w:eastAsia="et-EE"/>
        </w:rPr>
        <w:t xml:space="preserve"> 2013. </w:t>
      </w:r>
      <w:r w:rsidR="0065051C">
        <w:rPr>
          <w:rFonts w:eastAsia="Times New Roman"/>
          <w:b w:val="0"/>
          <w:bCs w:val="0"/>
          <w:iCs w:val="0"/>
          <w:szCs w:val="24"/>
          <w:lang w:eastAsia="et-EE"/>
        </w:rPr>
        <w:t>god</w:t>
      </w:r>
      <w:r>
        <w:rPr>
          <w:rFonts w:eastAsia="Times New Roman"/>
          <w:b w:val="0"/>
          <w:bCs w:val="0"/>
          <w:iCs w:val="0"/>
          <w:szCs w:val="24"/>
          <w:lang w:eastAsia="et-EE"/>
        </w:rPr>
        <w:t>.)</w:t>
      </w:r>
      <w:r w:rsidRPr="00D4199B">
        <w:rPr>
          <w:rFonts w:eastAsia="Times New Roman"/>
          <w:b w:val="0"/>
          <w:bCs w:val="0"/>
          <w:iCs w:val="0"/>
          <w:szCs w:val="24"/>
          <w:lang w:eastAsia="et-EE"/>
        </w:rPr>
        <w:t xml:space="preserve">, </w:t>
      </w:r>
      <w:r w:rsidR="0065051C">
        <w:rPr>
          <w:rFonts w:eastAsia="Times New Roman"/>
          <w:b w:val="0"/>
          <w:bCs w:val="0"/>
          <w:iCs w:val="0"/>
          <w:szCs w:val="24"/>
          <w:lang w:eastAsia="et-EE"/>
        </w:rPr>
        <w:t>Hrvatska</w:t>
      </w:r>
      <w:r w:rsidRPr="00D4199B">
        <w:rPr>
          <w:rFonts w:eastAsia="Times New Roman"/>
          <w:b w:val="0"/>
          <w:bCs w:val="0"/>
          <w:iCs w:val="0"/>
          <w:szCs w:val="24"/>
          <w:lang w:eastAsia="et-EE"/>
        </w:rPr>
        <w:t xml:space="preserve"> </w:t>
      </w:r>
      <w:r w:rsidR="0065051C">
        <w:rPr>
          <w:rFonts w:eastAsia="Times New Roman"/>
          <w:b w:val="0"/>
          <w:bCs w:val="0"/>
          <w:iCs w:val="0"/>
          <w:szCs w:val="24"/>
          <w:lang w:eastAsia="et-EE"/>
        </w:rPr>
        <w:t>je</w:t>
      </w:r>
      <w:r w:rsidRPr="00D4199B">
        <w:rPr>
          <w:rFonts w:eastAsia="Times New Roman"/>
          <w:b w:val="0"/>
          <w:bCs w:val="0"/>
          <w:iCs w:val="0"/>
          <w:szCs w:val="24"/>
          <w:lang w:eastAsia="et-EE"/>
        </w:rPr>
        <w:t xml:space="preserve"> </w:t>
      </w:r>
      <w:r w:rsidR="0065051C">
        <w:rPr>
          <w:rFonts w:eastAsia="Times New Roman"/>
          <w:b w:val="0"/>
          <w:bCs w:val="0"/>
          <w:iCs w:val="0"/>
          <w:szCs w:val="24"/>
          <w:lang w:eastAsia="et-EE"/>
        </w:rPr>
        <w:t>uradila</w:t>
      </w:r>
      <w:r w:rsidRPr="00D4199B">
        <w:rPr>
          <w:rFonts w:eastAsia="Times New Roman"/>
          <w:b w:val="0"/>
          <w:bCs w:val="0"/>
          <w:iCs w:val="0"/>
          <w:szCs w:val="24"/>
          <w:lang w:eastAsia="et-EE"/>
        </w:rPr>
        <w:t xml:space="preserve"> </w:t>
      </w:r>
      <w:hyperlink r:id="rId21" w:history="1">
        <w:r w:rsidR="0065051C">
          <w:rPr>
            <w:rFonts w:eastAsia="Times New Roman"/>
            <w:b w:val="0"/>
            <w:bCs w:val="0"/>
            <w:iCs w:val="0"/>
            <w:color w:val="0000FF"/>
            <w:szCs w:val="24"/>
            <w:u w:val="single"/>
            <w:lang w:eastAsia="et-EE"/>
          </w:rPr>
          <w:t>izmene</w:t>
        </w:r>
        <w:r w:rsidRPr="00D4199B">
          <w:rPr>
            <w:rFonts w:eastAsia="Times New Roman"/>
            <w:b w:val="0"/>
            <w:bCs w:val="0"/>
            <w:iCs w:val="0"/>
            <w:color w:val="0000FF"/>
            <w:szCs w:val="24"/>
            <w:u w:val="single"/>
            <w:lang w:eastAsia="et-EE"/>
          </w:rPr>
          <w:t xml:space="preserve"> </w:t>
        </w:r>
        <w:r w:rsidR="0065051C">
          <w:rPr>
            <w:rFonts w:eastAsia="Times New Roman"/>
            <w:b w:val="0"/>
            <w:bCs w:val="0"/>
            <w:iCs w:val="0"/>
            <w:color w:val="0000FF"/>
            <w:szCs w:val="24"/>
            <w:u w:val="single"/>
            <w:lang w:eastAsia="et-EE"/>
          </w:rPr>
          <w:t>ovog</w:t>
        </w:r>
        <w:r w:rsidRPr="00D4199B">
          <w:rPr>
            <w:rFonts w:eastAsia="Times New Roman"/>
            <w:b w:val="0"/>
            <w:bCs w:val="0"/>
            <w:iCs w:val="0"/>
            <w:color w:val="0000FF"/>
            <w:szCs w:val="24"/>
            <w:u w:val="single"/>
            <w:lang w:eastAsia="et-EE"/>
          </w:rPr>
          <w:t xml:space="preserve"> </w:t>
        </w:r>
        <w:r w:rsidR="0065051C">
          <w:rPr>
            <w:rFonts w:eastAsia="Times New Roman"/>
            <w:b w:val="0"/>
            <w:bCs w:val="0"/>
            <w:iCs w:val="0"/>
            <w:color w:val="0000FF"/>
            <w:szCs w:val="24"/>
            <w:u w:val="single"/>
            <w:lang w:eastAsia="et-EE"/>
          </w:rPr>
          <w:t>zakona</w:t>
        </w:r>
      </w:hyperlink>
      <w:r w:rsidRPr="00D4199B">
        <w:rPr>
          <w:rFonts w:eastAsia="Times New Roman"/>
          <w:b w:val="0"/>
          <w:bCs w:val="0"/>
          <w:iCs w:val="0"/>
          <w:szCs w:val="24"/>
          <w:lang w:eastAsia="et-EE"/>
        </w:rPr>
        <w:t xml:space="preserve"> </w:t>
      </w:r>
      <w:r w:rsidR="0065051C">
        <w:rPr>
          <w:rFonts w:eastAsia="Times New Roman"/>
          <w:b w:val="0"/>
          <w:bCs w:val="0"/>
          <w:iCs w:val="0"/>
          <w:szCs w:val="24"/>
          <w:lang w:eastAsia="et-EE"/>
        </w:rPr>
        <w:t>na</w:t>
      </w:r>
      <w:r w:rsidRPr="00D4199B">
        <w:rPr>
          <w:rFonts w:eastAsia="Times New Roman"/>
          <w:b w:val="0"/>
          <w:bCs w:val="0"/>
          <w:iCs w:val="0"/>
          <w:szCs w:val="24"/>
          <w:lang w:eastAsia="et-EE"/>
        </w:rPr>
        <w:t xml:space="preserve"> </w:t>
      </w:r>
      <w:r w:rsidR="0065051C">
        <w:rPr>
          <w:rFonts w:eastAsia="Times New Roman"/>
          <w:b w:val="0"/>
          <w:bCs w:val="0"/>
          <w:iCs w:val="0"/>
          <w:szCs w:val="24"/>
          <w:lang w:eastAsia="et-EE"/>
        </w:rPr>
        <w:t>osnovu</w:t>
      </w:r>
      <w:r w:rsidRPr="00D4199B">
        <w:rPr>
          <w:rFonts w:eastAsia="Times New Roman"/>
          <w:b w:val="0"/>
          <w:bCs w:val="0"/>
          <w:iCs w:val="0"/>
          <w:szCs w:val="24"/>
          <w:lang w:eastAsia="et-EE"/>
        </w:rPr>
        <w:t xml:space="preserve"> </w:t>
      </w:r>
      <w:r w:rsidR="0065051C">
        <w:rPr>
          <w:rFonts w:eastAsia="Times New Roman"/>
          <w:b w:val="0"/>
          <w:bCs w:val="0"/>
          <w:iCs w:val="0"/>
          <w:szCs w:val="24"/>
          <w:lang w:eastAsia="et-EE"/>
        </w:rPr>
        <w:t>kojih</w:t>
      </w:r>
      <w:r w:rsidRPr="00D4199B">
        <w:rPr>
          <w:rFonts w:eastAsia="Times New Roman"/>
          <w:b w:val="0"/>
          <w:bCs w:val="0"/>
          <w:iCs w:val="0"/>
          <w:szCs w:val="24"/>
          <w:lang w:eastAsia="et-EE"/>
        </w:rPr>
        <w:t xml:space="preserve"> </w:t>
      </w:r>
      <w:r w:rsidR="0065051C">
        <w:rPr>
          <w:rFonts w:eastAsia="Times New Roman"/>
          <w:b w:val="0"/>
          <w:bCs w:val="0"/>
          <w:iCs w:val="0"/>
          <w:szCs w:val="24"/>
          <w:lang w:eastAsia="et-EE"/>
        </w:rPr>
        <w:t>je</w:t>
      </w:r>
      <w:r w:rsidRPr="00D4199B">
        <w:rPr>
          <w:rFonts w:eastAsia="Times New Roman"/>
          <w:b w:val="0"/>
          <w:bCs w:val="0"/>
          <w:iCs w:val="0"/>
          <w:szCs w:val="24"/>
          <w:lang w:eastAsia="et-EE"/>
        </w:rPr>
        <w:t xml:space="preserve"> </w:t>
      </w:r>
      <w:r w:rsidR="0065051C">
        <w:rPr>
          <w:rFonts w:eastAsia="Times New Roman"/>
          <w:b w:val="0"/>
          <w:bCs w:val="0"/>
          <w:iCs w:val="0"/>
          <w:szCs w:val="24"/>
          <w:lang w:eastAsia="et-EE"/>
        </w:rPr>
        <w:t>bilo</w:t>
      </w:r>
      <w:r w:rsidRPr="00D4199B">
        <w:rPr>
          <w:rFonts w:eastAsia="Times New Roman"/>
          <w:b w:val="0"/>
          <w:bCs w:val="0"/>
          <w:iCs w:val="0"/>
          <w:szCs w:val="24"/>
          <w:lang w:eastAsia="et-EE"/>
        </w:rPr>
        <w:t xml:space="preserve"> </w:t>
      </w:r>
      <w:r w:rsidR="0065051C">
        <w:rPr>
          <w:rFonts w:eastAsia="Times New Roman"/>
          <w:b w:val="0"/>
          <w:bCs w:val="0"/>
          <w:iCs w:val="0"/>
          <w:szCs w:val="24"/>
          <w:lang w:eastAsia="et-EE"/>
        </w:rPr>
        <w:t>predviđeno</w:t>
      </w:r>
      <w:r w:rsidRPr="00D4199B">
        <w:rPr>
          <w:rFonts w:eastAsia="Times New Roman"/>
          <w:b w:val="0"/>
          <w:bCs w:val="0"/>
          <w:iCs w:val="0"/>
          <w:szCs w:val="24"/>
          <w:lang w:eastAsia="et-EE"/>
        </w:rPr>
        <w:t xml:space="preserve"> </w:t>
      </w:r>
      <w:r w:rsidR="0065051C">
        <w:rPr>
          <w:rFonts w:eastAsia="Times New Roman"/>
          <w:b w:val="0"/>
          <w:bCs w:val="0"/>
          <w:iCs w:val="0"/>
          <w:szCs w:val="24"/>
          <w:lang w:eastAsia="et-EE"/>
        </w:rPr>
        <w:t>da</w:t>
      </w:r>
      <w:r w:rsidRPr="00D4199B">
        <w:rPr>
          <w:rFonts w:eastAsia="Times New Roman"/>
          <w:b w:val="0"/>
          <w:bCs w:val="0"/>
          <w:iCs w:val="0"/>
          <w:szCs w:val="24"/>
          <w:lang w:eastAsia="et-EE"/>
        </w:rPr>
        <w:t xml:space="preserve"> </w:t>
      </w:r>
      <w:r w:rsidR="0065051C">
        <w:rPr>
          <w:rFonts w:eastAsia="Times New Roman"/>
          <w:b w:val="0"/>
          <w:bCs w:val="0"/>
          <w:iCs w:val="0"/>
          <w:szCs w:val="24"/>
          <w:lang w:eastAsia="et-EE"/>
        </w:rPr>
        <w:t>se</w:t>
      </w:r>
      <w:r w:rsidRPr="00D4199B">
        <w:rPr>
          <w:rFonts w:eastAsia="Times New Roman"/>
          <w:b w:val="0"/>
          <w:bCs w:val="0"/>
          <w:iCs w:val="0"/>
          <w:szCs w:val="24"/>
          <w:lang w:eastAsia="et-EE"/>
        </w:rPr>
        <w:t xml:space="preserve"> </w:t>
      </w:r>
      <w:r w:rsidR="0065051C">
        <w:rPr>
          <w:rFonts w:eastAsia="Times New Roman"/>
          <w:b w:val="0"/>
          <w:bCs w:val="0"/>
          <w:iCs w:val="0"/>
          <w:szCs w:val="24"/>
          <w:lang w:eastAsia="et-EE"/>
        </w:rPr>
        <w:t>evropski</w:t>
      </w:r>
      <w:r w:rsidRPr="00D4199B">
        <w:rPr>
          <w:rFonts w:eastAsia="Times New Roman"/>
          <w:b w:val="0"/>
          <w:bCs w:val="0"/>
          <w:iCs w:val="0"/>
          <w:szCs w:val="24"/>
          <w:lang w:eastAsia="et-EE"/>
        </w:rPr>
        <w:t xml:space="preserve"> </w:t>
      </w:r>
      <w:r w:rsidR="0065051C">
        <w:rPr>
          <w:rFonts w:eastAsia="Times New Roman"/>
          <w:b w:val="0"/>
          <w:bCs w:val="0"/>
          <w:iCs w:val="0"/>
          <w:szCs w:val="24"/>
          <w:lang w:eastAsia="et-EE"/>
        </w:rPr>
        <w:t>nalog</w:t>
      </w:r>
      <w:r w:rsidRPr="00D4199B">
        <w:rPr>
          <w:rFonts w:eastAsia="Times New Roman"/>
          <w:b w:val="0"/>
          <w:bCs w:val="0"/>
          <w:iCs w:val="0"/>
          <w:szCs w:val="24"/>
          <w:lang w:eastAsia="et-EE"/>
        </w:rPr>
        <w:t xml:space="preserve"> </w:t>
      </w:r>
      <w:r w:rsidR="0065051C">
        <w:rPr>
          <w:rFonts w:eastAsia="Times New Roman"/>
          <w:b w:val="0"/>
          <w:bCs w:val="0"/>
          <w:iCs w:val="0"/>
          <w:szCs w:val="24"/>
          <w:lang w:eastAsia="et-EE"/>
        </w:rPr>
        <w:t>za</w:t>
      </w:r>
      <w:r w:rsidRPr="00D4199B">
        <w:rPr>
          <w:rFonts w:eastAsia="Times New Roman"/>
          <w:b w:val="0"/>
          <w:bCs w:val="0"/>
          <w:iCs w:val="0"/>
          <w:szCs w:val="24"/>
          <w:lang w:eastAsia="et-EE"/>
        </w:rPr>
        <w:t xml:space="preserve"> </w:t>
      </w:r>
      <w:r w:rsidR="0065051C">
        <w:rPr>
          <w:rFonts w:eastAsia="Times New Roman"/>
          <w:b w:val="0"/>
          <w:bCs w:val="0"/>
          <w:iCs w:val="0"/>
          <w:szCs w:val="24"/>
          <w:lang w:eastAsia="et-EE"/>
        </w:rPr>
        <w:t>hapšenje</w:t>
      </w:r>
      <w:r w:rsidRPr="00D4199B">
        <w:rPr>
          <w:rFonts w:eastAsia="Times New Roman"/>
          <w:b w:val="0"/>
          <w:bCs w:val="0"/>
          <w:iCs w:val="0"/>
          <w:szCs w:val="24"/>
          <w:lang w:eastAsia="et-EE"/>
        </w:rPr>
        <w:t xml:space="preserve"> </w:t>
      </w:r>
      <w:r w:rsidR="0065051C">
        <w:rPr>
          <w:rFonts w:eastAsia="Times New Roman"/>
          <w:b w:val="0"/>
          <w:bCs w:val="0"/>
          <w:iCs w:val="0"/>
          <w:szCs w:val="24"/>
          <w:lang w:eastAsia="et-EE"/>
        </w:rPr>
        <w:t>primenjuje</w:t>
      </w:r>
      <w:r w:rsidRPr="00D4199B">
        <w:rPr>
          <w:rFonts w:eastAsia="Times New Roman"/>
          <w:b w:val="0"/>
          <w:bCs w:val="0"/>
          <w:iCs w:val="0"/>
          <w:szCs w:val="24"/>
          <w:lang w:eastAsia="et-EE"/>
        </w:rPr>
        <w:t xml:space="preserve"> </w:t>
      </w:r>
      <w:r w:rsidR="0065051C">
        <w:rPr>
          <w:rFonts w:eastAsia="Times New Roman"/>
          <w:b w:val="0"/>
          <w:bCs w:val="0"/>
          <w:iCs w:val="0"/>
          <w:szCs w:val="24"/>
          <w:lang w:eastAsia="et-EE"/>
        </w:rPr>
        <w:t>samo</w:t>
      </w:r>
      <w:r w:rsidRPr="00D4199B">
        <w:rPr>
          <w:rFonts w:eastAsia="Times New Roman"/>
          <w:b w:val="0"/>
          <w:bCs w:val="0"/>
          <w:iCs w:val="0"/>
          <w:szCs w:val="24"/>
          <w:lang w:eastAsia="et-EE"/>
        </w:rPr>
        <w:t xml:space="preserve"> </w:t>
      </w:r>
      <w:r w:rsidR="0065051C">
        <w:rPr>
          <w:rFonts w:eastAsia="Times New Roman"/>
          <w:b w:val="0"/>
          <w:bCs w:val="0"/>
          <w:iCs w:val="0"/>
          <w:szCs w:val="24"/>
          <w:lang w:eastAsia="et-EE"/>
        </w:rPr>
        <w:t>na</w:t>
      </w:r>
      <w:r w:rsidRPr="00D4199B">
        <w:rPr>
          <w:rFonts w:eastAsia="Times New Roman"/>
          <w:b w:val="0"/>
          <w:bCs w:val="0"/>
          <w:iCs w:val="0"/>
          <w:szCs w:val="24"/>
          <w:lang w:eastAsia="et-EE"/>
        </w:rPr>
        <w:t xml:space="preserve"> </w:t>
      </w:r>
      <w:r w:rsidR="0065051C">
        <w:rPr>
          <w:rFonts w:eastAsia="Times New Roman"/>
          <w:b w:val="0"/>
          <w:bCs w:val="0"/>
          <w:iCs w:val="0"/>
          <w:szCs w:val="24"/>
          <w:lang w:eastAsia="et-EE"/>
        </w:rPr>
        <w:t>ona</w:t>
      </w:r>
      <w:r w:rsidRPr="00D4199B">
        <w:rPr>
          <w:rFonts w:eastAsia="Times New Roman"/>
          <w:b w:val="0"/>
          <w:bCs w:val="0"/>
          <w:iCs w:val="0"/>
          <w:szCs w:val="24"/>
          <w:lang w:eastAsia="et-EE"/>
        </w:rPr>
        <w:t xml:space="preserve"> </w:t>
      </w:r>
      <w:r w:rsidR="0065051C">
        <w:rPr>
          <w:rFonts w:eastAsia="Times New Roman"/>
          <w:b w:val="0"/>
          <w:bCs w:val="0"/>
          <w:iCs w:val="0"/>
          <w:szCs w:val="24"/>
          <w:lang w:eastAsia="et-EE"/>
        </w:rPr>
        <w:t>krivična</w:t>
      </w:r>
      <w:r w:rsidRPr="00D4199B">
        <w:rPr>
          <w:rFonts w:eastAsia="Times New Roman"/>
          <w:b w:val="0"/>
          <w:bCs w:val="0"/>
          <w:iCs w:val="0"/>
          <w:szCs w:val="24"/>
          <w:lang w:eastAsia="et-EE"/>
        </w:rPr>
        <w:t xml:space="preserve"> </w:t>
      </w:r>
      <w:r w:rsidR="0065051C">
        <w:rPr>
          <w:rFonts w:eastAsia="Times New Roman"/>
          <w:b w:val="0"/>
          <w:bCs w:val="0"/>
          <w:iCs w:val="0"/>
          <w:szCs w:val="24"/>
          <w:lang w:eastAsia="et-EE"/>
        </w:rPr>
        <w:t>dela</w:t>
      </w:r>
      <w:r w:rsidRPr="00D4199B">
        <w:rPr>
          <w:rFonts w:eastAsia="Times New Roman"/>
          <w:b w:val="0"/>
          <w:bCs w:val="0"/>
          <w:iCs w:val="0"/>
          <w:szCs w:val="24"/>
          <w:lang w:val="et-EE" w:eastAsia="et-EE"/>
        </w:rPr>
        <w:t xml:space="preserve"> </w:t>
      </w:r>
      <w:r w:rsidR="0065051C">
        <w:rPr>
          <w:rFonts w:eastAsia="Times New Roman"/>
          <w:b w:val="0"/>
          <w:bCs w:val="0"/>
          <w:iCs w:val="0"/>
          <w:szCs w:val="24"/>
          <w:lang w:val="et-EE" w:eastAsia="et-EE"/>
        </w:rPr>
        <w:t>počinjena</w:t>
      </w:r>
      <w:r w:rsidRPr="00D4199B">
        <w:rPr>
          <w:rFonts w:eastAsia="Times New Roman"/>
          <w:b w:val="0"/>
          <w:bCs w:val="0"/>
          <w:iCs w:val="0"/>
          <w:szCs w:val="24"/>
          <w:lang w:val="et-EE" w:eastAsia="et-EE"/>
        </w:rPr>
        <w:t xml:space="preserve"> </w:t>
      </w:r>
      <w:r w:rsidR="0065051C">
        <w:rPr>
          <w:rFonts w:eastAsia="Times New Roman"/>
          <w:b w:val="0"/>
          <w:bCs w:val="0"/>
          <w:iCs w:val="0"/>
          <w:szCs w:val="24"/>
          <w:lang w:val="et-EE" w:eastAsia="et-EE"/>
        </w:rPr>
        <w:t>nakon</w:t>
      </w:r>
      <w:r w:rsidRPr="00D4199B">
        <w:rPr>
          <w:rFonts w:eastAsia="Times New Roman"/>
          <w:b w:val="0"/>
          <w:bCs w:val="0"/>
          <w:iCs w:val="0"/>
          <w:szCs w:val="24"/>
          <w:lang w:val="et-EE" w:eastAsia="et-EE"/>
        </w:rPr>
        <w:t xml:space="preserve"> 7. </w:t>
      </w:r>
      <w:r w:rsidR="0065051C">
        <w:rPr>
          <w:rFonts w:eastAsia="Times New Roman"/>
          <w:b w:val="0"/>
          <w:bCs w:val="0"/>
          <w:iCs w:val="0"/>
          <w:szCs w:val="24"/>
          <w:lang w:eastAsia="et-EE"/>
        </w:rPr>
        <w:t>avgusta</w:t>
      </w:r>
      <w:r w:rsidRPr="00D4199B">
        <w:rPr>
          <w:rFonts w:eastAsia="Times New Roman"/>
          <w:b w:val="0"/>
          <w:bCs w:val="0"/>
          <w:iCs w:val="0"/>
          <w:szCs w:val="24"/>
          <w:lang w:val="et-EE" w:eastAsia="et-EE"/>
        </w:rPr>
        <w:t xml:space="preserve"> 2002.</w:t>
      </w:r>
      <w:r w:rsidRPr="00D4199B">
        <w:rPr>
          <w:rFonts w:eastAsia="Times New Roman"/>
          <w:b w:val="0"/>
          <w:bCs w:val="0"/>
          <w:iCs w:val="0"/>
          <w:szCs w:val="24"/>
          <w:lang w:eastAsia="et-EE"/>
        </w:rPr>
        <w:t xml:space="preserve"> </w:t>
      </w:r>
      <w:r w:rsidR="0065051C">
        <w:rPr>
          <w:rFonts w:eastAsia="Times New Roman"/>
          <w:b w:val="0"/>
          <w:bCs w:val="0"/>
          <w:iCs w:val="0"/>
          <w:szCs w:val="24"/>
          <w:lang w:eastAsia="et-EE"/>
        </w:rPr>
        <w:t>godine</w:t>
      </w:r>
      <w:r w:rsidRPr="00D4199B">
        <w:rPr>
          <w:rFonts w:eastAsia="Times New Roman"/>
          <w:b w:val="0"/>
          <w:bCs w:val="0"/>
          <w:iCs w:val="0"/>
          <w:szCs w:val="24"/>
          <w:lang w:eastAsia="et-EE"/>
        </w:rPr>
        <w:t xml:space="preserve">. </w:t>
      </w:r>
      <w:r w:rsidR="0065051C">
        <w:rPr>
          <w:rFonts w:eastAsia="Times New Roman"/>
          <w:b w:val="0"/>
          <w:bCs w:val="0"/>
          <w:iCs w:val="0"/>
          <w:szCs w:val="24"/>
          <w:lang w:val="et-EE" w:eastAsia="et-EE"/>
        </w:rPr>
        <w:t>Zakon</w:t>
      </w:r>
      <w:r w:rsidRPr="00D4199B">
        <w:rPr>
          <w:rFonts w:eastAsia="Times New Roman"/>
          <w:b w:val="0"/>
          <w:bCs w:val="0"/>
          <w:iCs w:val="0"/>
          <w:szCs w:val="24"/>
          <w:lang w:val="et-EE" w:eastAsia="et-EE"/>
        </w:rPr>
        <w:t xml:space="preserve"> </w:t>
      </w:r>
      <w:r w:rsidR="0065051C">
        <w:rPr>
          <w:rFonts w:eastAsia="Times New Roman"/>
          <w:b w:val="0"/>
          <w:bCs w:val="0"/>
          <w:iCs w:val="0"/>
          <w:szCs w:val="24"/>
          <w:lang w:eastAsia="et-EE"/>
        </w:rPr>
        <w:t>su</w:t>
      </w:r>
      <w:r w:rsidRPr="00D4199B">
        <w:rPr>
          <w:rFonts w:eastAsia="Times New Roman"/>
          <w:b w:val="0"/>
          <w:bCs w:val="0"/>
          <w:iCs w:val="0"/>
          <w:szCs w:val="24"/>
          <w:lang w:val="et-EE" w:eastAsia="et-EE"/>
        </w:rPr>
        <w:t xml:space="preserve"> </w:t>
      </w:r>
      <w:r w:rsidR="0065051C">
        <w:rPr>
          <w:rFonts w:eastAsia="Times New Roman"/>
          <w:b w:val="0"/>
          <w:bCs w:val="0"/>
          <w:iCs w:val="0"/>
          <w:szCs w:val="24"/>
          <w:lang w:val="et-EE" w:eastAsia="et-EE"/>
        </w:rPr>
        <w:t>hrvatski</w:t>
      </w:r>
      <w:r w:rsidRPr="00D4199B">
        <w:rPr>
          <w:rFonts w:eastAsia="Times New Roman"/>
          <w:b w:val="0"/>
          <w:bCs w:val="0"/>
          <w:iCs w:val="0"/>
          <w:szCs w:val="24"/>
          <w:lang w:val="et-EE" w:eastAsia="et-EE"/>
        </w:rPr>
        <w:t xml:space="preserve"> </w:t>
      </w:r>
      <w:r w:rsidR="0065051C">
        <w:rPr>
          <w:rFonts w:eastAsia="Times New Roman"/>
          <w:b w:val="0"/>
          <w:bCs w:val="0"/>
          <w:iCs w:val="0"/>
          <w:szCs w:val="24"/>
          <w:lang w:val="et-EE" w:eastAsia="et-EE"/>
        </w:rPr>
        <w:t>mediji</w:t>
      </w:r>
      <w:r w:rsidRPr="00D4199B">
        <w:rPr>
          <w:rFonts w:eastAsia="Times New Roman"/>
          <w:b w:val="0"/>
          <w:bCs w:val="0"/>
          <w:iCs w:val="0"/>
          <w:szCs w:val="24"/>
          <w:lang w:val="et-EE" w:eastAsia="et-EE"/>
        </w:rPr>
        <w:t xml:space="preserve"> </w:t>
      </w:r>
      <w:r w:rsidR="0065051C">
        <w:rPr>
          <w:rFonts w:eastAsia="Times New Roman"/>
          <w:b w:val="0"/>
          <w:bCs w:val="0"/>
          <w:iCs w:val="0"/>
          <w:szCs w:val="24"/>
          <w:lang w:val="et-EE" w:eastAsia="et-EE"/>
        </w:rPr>
        <w:t>prozva</w:t>
      </w:r>
      <w:r w:rsidR="0065051C">
        <w:rPr>
          <w:rFonts w:eastAsia="Times New Roman"/>
          <w:b w:val="0"/>
          <w:bCs w:val="0"/>
          <w:iCs w:val="0"/>
          <w:szCs w:val="24"/>
          <w:lang w:eastAsia="et-EE"/>
        </w:rPr>
        <w:t>li</w:t>
      </w:r>
      <w:r w:rsidRPr="00D4199B">
        <w:rPr>
          <w:rFonts w:eastAsia="Times New Roman"/>
          <w:b w:val="0"/>
          <w:bCs w:val="0"/>
          <w:iCs w:val="0"/>
          <w:szCs w:val="24"/>
          <w:lang w:eastAsia="et-EE"/>
        </w:rPr>
        <w:t xml:space="preserve"> </w:t>
      </w:r>
      <w:r w:rsidRPr="00D4199B">
        <w:rPr>
          <w:rFonts w:eastAsia="Times New Roman"/>
          <w:b w:val="0"/>
          <w:bCs w:val="0"/>
          <w:i/>
          <w:szCs w:val="24"/>
          <w:lang w:val="et-EE" w:eastAsia="et-EE"/>
        </w:rPr>
        <w:t xml:space="preserve">Lex </w:t>
      </w:r>
      <w:r w:rsidR="0065051C">
        <w:rPr>
          <w:rFonts w:eastAsia="Times New Roman"/>
          <w:b w:val="0"/>
          <w:bCs w:val="0"/>
          <w:i/>
          <w:szCs w:val="24"/>
          <w:lang w:val="et-EE" w:eastAsia="et-EE"/>
        </w:rPr>
        <w:t>Perković</w:t>
      </w:r>
      <w:r w:rsidRPr="00D4199B">
        <w:rPr>
          <w:rFonts w:eastAsia="Times New Roman"/>
          <w:b w:val="0"/>
          <w:bCs w:val="0"/>
          <w:iCs w:val="0"/>
          <w:szCs w:val="24"/>
          <w:lang w:val="et-EE" w:eastAsia="et-EE"/>
        </w:rPr>
        <w:t xml:space="preserve"> </w:t>
      </w:r>
      <w:r w:rsidR="0065051C">
        <w:rPr>
          <w:rFonts w:eastAsia="Times New Roman"/>
          <w:b w:val="0"/>
          <w:bCs w:val="0"/>
          <w:iCs w:val="0"/>
          <w:szCs w:val="24"/>
          <w:lang w:eastAsia="et-EE"/>
        </w:rPr>
        <w:t>jer</w:t>
      </w:r>
      <w:r w:rsidRPr="00D4199B">
        <w:rPr>
          <w:rFonts w:eastAsia="Times New Roman"/>
          <w:b w:val="0"/>
          <w:bCs w:val="0"/>
          <w:iCs w:val="0"/>
          <w:szCs w:val="24"/>
          <w:lang w:eastAsia="et-EE"/>
        </w:rPr>
        <w:t xml:space="preserve"> </w:t>
      </w:r>
      <w:r w:rsidR="0065051C">
        <w:rPr>
          <w:rFonts w:eastAsia="Times New Roman"/>
          <w:b w:val="0"/>
          <w:bCs w:val="0"/>
          <w:iCs w:val="0"/>
          <w:szCs w:val="24"/>
          <w:lang w:eastAsia="et-EE"/>
        </w:rPr>
        <w:t>bi</w:t>
      </w:r>
      <w:r w:rsidRPr="00D4199B">
        <w:rPr>
          <w:rFonts w:eastAsia="Times New Roman"/>
          <w:b w:val="0"/>
          <w:bCs w:val="0"/>
          <w:iCs w:val="0"/>
          <w:szCs w:val="24"/>
          <w:lang w:eastAsia="et-EE"/>
        </w:rPr>
        <w:t xml:space="preserve"> </w:t>
      </w:r>
      <w:r w:rsidR="0065051C">
        <w:rPr>
          <w:rFonts w:eastAsia="Times New Roman"/>
          <w:b w:val="0"/>
          <w:bCs w:val="0"/>
          <w:iCs w:val="0"/>
          <w:szCs w:val="24"/>
          <w:lang w:eastAsia="et-EE"/>
        </w:rPr>
        <w:t>navedenim</w:t>
      </w:r>
      <w:r w:rsidRPr="00D4199B">
        <w:rPr>
          <w:rFonts w:eastAsia="Times New Roman"/>
          <w:b w:val="0"/>
          <w:bCs w:val="0"/>
          <w:iCs w:val="0"/>
          <w:szCs w:val="24"/>
          <w:lang w:eastAsia="et-EE"/>
        </w:rPr>
        <w:t xml:space="preserve"> </w:t>
      </w:r>
      <w:r w:rsidR="0065051C">
        <w:rPr>
          <w:rFonts w:eastAsia="Times New Roman"/>
          <w:b w:val="0"/>
          <w:bCs w:val="0"/>
          <w:iCs w:val="0"/>
          <w:szCs w:val="24"/>
          <w:lang w:eastAsia="et-EE"/>
        </w:rPr>
        <w:t>izmenama</w:t>
      </w:r>
      <w:r w:rsidRPr="00D4199B">
        <w:rPr>
          <w:rFonts w:eastAsia="Times New Roman"/>
          <w:b w:val="0"/>
          <w:bCs w:val="0"/>
          <w:iCs w:val="0"/>
          <w:szCs w:val="24"/>
          <w:lang w:eastAsia="et-EE"/>
        </w:rPr>
        <w:t xml:space="preserve"> </w:t>
      </w:r>
      <w:r w:rsidR="0065051C">
        <w:rPr>
          <w:rFonts w:eastAsia="Times New Roman"/>
          <w:b w:val="0"/>
          <w:bCs w:val="0"/>
          <w:iCs w:val="0"/>
          <w:szCs w:val="24"/>
          <w:lang w:eastAsia="et-EE"/>
        </w:rPr>
        <w:t>bilo</w:t>
      </w:r>
      <w:r w:rsidRPr="00D4199B">
        <w:rPr>
          <w:rFonts w:eastAsia="Times New Roman"/>
          <w:b w:val="0"/>
          <w:bCs w:val="0"/>
          <w:iCs w:val="0"/>
          <w:szCs w:val="24"/>
          <w:lang w:eastAsia="et-EE"/>
        </w:rPr>
        <w:t xml:space="preserve"> </w:t>
      </w:r>
      <w:r w:rsidR="0065051C">
        <w:rPr>
          <w:rFonts w:eastAsia="Times New Roman"/>
          <w:b w:val="0"/>
          <w:bCs w:val="0"/>
          <w:iCs w:val="0"/>
          <w:szCs w:val="24"/>
          <w:lang w:eastAsia="et-EE"/>
        </w:rPr>
        <w:t>sprečeno</w:t>
      </w:r>
      <w:r w:rsidRPr="00D4199B">
        <w:rPr>
          <w:rFonts w:eastAsia="Times New Roman"/>
          <w:b w:val="0"/>
          <w:bCs w:val="0"/>
          <w:iCs w:val="0"/>
          <w:szCs w:val="24"/>
          <w:lang w:eastAsia="et-EE"/>
        </w:rPr>
        <w:t xml:space="preserve"> </w:t>
      </w:r>
      <w:r w:rsidR="0065051C">
        <w:rPr>
          <w:rFonts w:eastAsia="Times New Roman"/>
          <w:b w:val="0"/>
          <w:bCs w:val="0"/>
          <w:iCs w:val="0"/>
          <w:szCs w:val="24"/>
          <w:lang w:eastAsia="et-EE"/>
        </w:rPr>
        <w:t>izručenje</w:t>
      </w:r>
      <w:r w:rsidRPr="00D4199B">
        <w:rPr>
          <w:rFonts w:eastAsia="Times New Roman"/>
          <w:b w:val="0"/>
          <w:bCs w:val="0"/>
          <w:iCs w:val="0"/>
          <w:szCs w:val="24"/>
          <w:lang w:eastAsia="et-EE"/>
        </w:rPr>
        <w:t xml:space="preserve"> </w:t>
      </w:r>
      <w:r w:rsidR="0065051C">
        <w:rPr>
          <w:rFonts w:eastAsia="Times New Roman"/>
          <w:b w:val="0"/>
          <w:bCs w:val="0"/>
          <w:iCs w:val="0"/>
          <w:szCs w:val="24"/>
          <w:lang w:eastAsia="et-EE"/>
        </w:rPr>
        <w:t>Josipa</w:t>
      </w:r>
      <w:r w:rsidRPr="00D4199B">
        <w:rPr>
          <w:rFonts w:eastAsia="Times New Roman"/>
          <w:b w:val="0"/>
          <w:bCs w:val="0"/>
          <w:iCs w:val="0"/>
          <w:szCs w:val="24"/>
          <w:lang w:eastAsia="et-EE"/>
        </w:rPr>
        <w:t xml:space="preserve"> </w:t>
      </w:r>
      <w:r w:rsidR="0065051C">
        <w:rPr>
          <w:rFonts w:eastAsia="Times New Roman"/>
          <w:b w:val="0"/>
          <w:bCs w:val="0"/>
          <w:iCs w:val="0"/>
          <w:szCs w:val="24"/>
          <w:lang w:eastAsia="et-EE"/>
        </w:rPr>
        <w:t>Perkovića</w:t>
      </w:r>
      <w:r w:rsidRPr="00D4199B">
        <w:rPr>
          <w:rFonts w:eastAsia="Times New Roman"/>
          <w:b w:val="0"/>
          <w:bCs w:val="0"/>
          <w:iCs w:val="0"/>
          <w:szCs w:val="24"/>
          <w:lang w:eastAsia="et-EE"/>
        </w:rPr>
        <w:t>,</w:t>
      </w:r>
      <w:r>
        <w:rPr>
          <w:rFonts w:eastAsia="Times New Roman"/>
          <w:b w:val="0"/>
          <w:bCs w:val="0"/>
          <w:iCs w:val="0"/>
          <w:szCs w:val="24"/>
          <w:lang w:eastAsia="et-EE"/>
        </w:rPr>
        <w:t xml:space="preserve"> </w:t>
      </w:r>
      <w:r w:rsidR="0065051C">
        <w:rPr>
          <w:rFonts w:eastAsia="Times New Roman"/>
          <w:b w:val="0"/>
          <w:bCs w:val="0"/>
          <w:iCs w:val="0"/>
          <w:szCs w:val="24"/>
          <w:lang w:eastAsia="et-EE"/>
        </w:rPr>
        <w:t>hrvatskog</w:t>
      </w:r>
      <w:r>
        <w:rPr>
          <w:rFonts w:eastAsia="Times New Roman"/>
          <w:b w:val="0"/>
          <w:bCs w:val="0"/>
          <w:iCs w:val="0"/>
          <w:szCs w:val="24"/>
          <w:lang w:eastAsia="et-EE"/>
        </w:rPr>
        <w:t xml:space="preserve"> </w:t>
      </w:r>
      <w:r w:rsidR="0065051C">
        <w:rPr>
          <w:rFonts w:eastAsia="Times New Roman"/>
          <w:b w:val="0"/>
          <w:bCs w:val="0"/>
          <w:iCs w:val="0"/>
          <w:szCs w:val="24"/>
          <w:lang w:eastAsia="et-EE"/>
        </w:rPr>
        <w:t>državljanina</w:t>
      </w:r>
      <w:r>
        <w:rPr>
          <w:rFonts w:eastAsia="Times New Roman"/>
          <w:b w:val="0"/>
          <w:bCs w:val="0"/>
          <w:iCs w:val="0"/>
          <w:szCs w:val="24"/>
          <w:lang w:eastAsia="et-EE"/>
        </w:rPr>
        <w:t xml:space="preserve">, </w:t>
      </w:r>
      <w:r w:rsidR="0065051C">
        <w:rPr>
          <w:rFonts w:eastAsia="Times New Roman"/>
          <w:b w:val="0"/>
          <w:bCs w:val="0"/>
          <w:iCs w:val="0"/>
          <w:szCs w:val="24"/>
          <w:lang w:eastAsia="et-EE"/>
        </w:rPr>
        <w:t>Republici</w:t>
      </w:r>
      <w:r>
        <w:rPr>
          <w:rFonts w:eastAsia="Times New Roman"/>
          <w:b w:val="0"/>
          <w:bCs w:val="0"/>
          <w:iCs w:val="0"/>
          <w:szCs w:val="24"/>
          <w:lang w:eastAsia="et-EE"/>
        </w:rPr>
        <w:t xml:space="preserve"> </w:t>
      </w:r>
      <w:r w:rsidR="0065051C">
        <w:rPr>
          <w:rFonts w:eastAsia="Times New Roman"/>
          <w:b w:val="0"/>
          <w:bCs w:val="0"/>
          <w:iCs w:val="0"/>
          <w:szCs w:val="24"/>
          <w:lang w:eastAsia="et-EE"/>
        </w:rPr>
        <w:t>Nemačkoj</w:t>
      </w:r>
      <w:r w:rsidRPr="00D4199B">
        <w:rPr>
          <w:rFonts w:eastAsia="Times New Roman"/>
          <w:b w:val="0"/>
          <w:bCs w:val="0"/>
          <w:iCs w:val="0"/>
          <w:szCs w:val="24"/>
          <w:lang w:eastAsia="et-EE"/>
        </w:rPr>
        <w:t xml:space="preserve">. </w:t>
      </w:r>
      <w:r w:rsidR="0065051C">
        <w:rPr>
          <w:rFonts w:eastAsia="Times New Roman"/>
          <w:b w:val="0"/>
          <w:bCs w:val="0"/>
          <w:iCs w:val="0"/>
          <w:szCs w:val="24"/>
          <w:lang w:eastAsia="et-EE"/>
        </w:rPr>
        <w:t>S</w:t>
      </w:r>
      <w:r w:rsidRPr="00D4199B">
        <w:rPr>
          <w:rFonts w:eastAsia="Times New Roman"/>
          <w:b w:val="0"/>
          <w:bCs w:val="0"/>
          <w:iCs w:val="0"/>
          <w:szCs w:val="24"/>
          <w:lang w:eastAsia="et-EE"/>
        </w:rPr>
        <w:t xml:space="preserve"> </w:t>
      </w:r>
      <w:r w:rsidR="0065051C">
        <w:rPr>
          <w:rFonts w:eastAsia="Times New Roman"/>
          <w:b w:val="0"/>
          <w:bCs w:val="0"/>
          <w:iCs w:val="0"/>
          <w:szCs w:val="24"/>
          <w:lang w:eastAsia="et-EE"/>
        </w:rPr>
        <w:t>obzirom</w:t>
      </w:r>
      <w:r w:rsidRPr="00D4199B">
        <w:rPr>
          <w:rFonts w:eastAsia="Times New Roman"/>
          <w:b w:val="0"/>
          <w:bCs w:val="0"/>
          <w:iCs w:val="0"/>
          <w:szCs w:val="24"/>
          <w:lang w:eastAsia="et-EE"/>
        </w:rPr>
        <w:t xml:space="preserve"> </w:t>
      </w:r>
      <w:r w:rsidR="0065051C">
        <w:rPr>
          <w:rFonts w:eastAsia="Times New Roman"/>
          <w:b w:val="0"/>
          <w:bCs w:val="0"/>
          <w:iCs w:val="0"/>
          <w:szCs w:val="24"/>
          <w:lang w:eastAsia="et-EE"/>
        </w:rPr>
        <w:t>na</w:t>
      </w:r>
      <w:r w:rsidRPr="00D4199B">
        <w:rPr>
          <w:rFonts w:eastAsia="Times New Roman"/>
          <w:b w:val="0"/>
          <w:bCs w:val="0"/>
          <w:iCs w:val="0"/>
          <w:szCs w:val="24"/>
          <w:lang w:eastAsia="et-EE"/>
        </w:rPr>
        <w:t xml:space="preserve"> </w:t>
      </w:r>
      <w:r w:rsidR="0065051C">
        <w:rPr>
          <w:rFonts w:eastAsia="Times New Roman"/>
          <w:b w:val="0"/>
          <w:bCs w:val="0"/>
          <w:iCs w:val="0"/>
          <w:szCs w:val="24"/>
          <w:lang w:eastAsia="et-EE"/>
        </w:rPr>
        <w:t>to</w:t>
      </w:r>
      <w:r w:rsidRPr="00D4199B">
        <w:rPr>
          <w:rFonts w:eastAsia="Times New Roman"/>
          <w:b w:val="0"/>
          <w:bCs w:val="0"/>
          <w:iCs w:val="0"/>
          <w:szCs w:val="24"/>
          <w:lang w:eastAsia="et-EE"/>
        </w:rPr>
        <w:t xml:space="preserve"> </w:t>
      </w:r>
      <w:r w:rsidR="0065051C">
        <w:rPr>
          <w:rFonts w:eastAsia="Times New Roman"/>
          <w:b w:val="0"/>
          <w:bCs w:val="0"/>
          <w:iCs w:val="0"/>
          <w:szCs w:val="24"/>
          <w:lang w:eastAsia="et-EE"/>
        </w:rPr>
        <w:t>da</w:t>
      </w:r>
      <w:r w:rsidRPr="00D4199B">
        <w:rPr>
          <w:rFonts w:eastAsia="Times New Roman"/>
          <w:b w:val="0"/>
          <w:bCs w:val="0"/>
          <w:iCs w:val="0"/>
          <w:szCs w:val="24"/>
          <w:lang w:eastAsia="et-EE"/>
        </w:rPr>
        <w:t xml:space="preserve"> </w:t>
      </w:r>
      <w:r w:rsidR="0065051C">
        <w:rPr>
          <w:rFonts w:eastAsia="Times New Roman"/>
          <w:b w:val="0"/>
          <w:bCs w:val="0"/>
          <w:iCs w:val="0"/>
          <w:szCs w:val="24"/>
          <w:lang w:eastAsia="et-EE"/>
        </w:rPr>
        <w:t>je</w:t>
      </w:r>
      <w:r w:rsidRPr="00D4199B">
        <w:rPr>
          <w:rFonts w:eastAsia="Times New Roman"/>
          <w:b w:val="0"/>
          <w:bCs w:val="0"/>
          <w:iCs w:val="0"/>
          <w:szCs w:val="24"/>
          <w:lang w:eastAsia="et-EE"/>
        </w:rPr>
        <w:t xml:space="preserve"> </w:t>
      </w:r>
      <w:r w:rsidR="0065051C">
        <w:rPr>
          <w:rFonts w:eastAsia="Times New Roman"/>
          <w:b w:val="0"/>
          <w:bCs w:val="0"/>
          <w:iCs w:val="0"/>
          <w:szCs w:val="24"/>
          <w:lang w:eastAsia="et-EE"/>
        </w:rPr>
        <w:t>ova</w:t>
      </w:r>
      <w:r w:rsidRPr="00D4199B">
        <w:rPr>
          <w:rFonts w:eastAsia="Times New Roman"/>
          <w:b w:val="0"/>
          <w:bCs w:val="0"/>
          <w:iCs w:val="0"/>
          <w:szCs w:val="24"/>
          <w:lang w:eastAsia="et-EE"/>
        </w:rPr>
        <w:t xml:space="preserve"> </w:t>
      </w:r>
      <w:r w:rsidR="0065051C">
        <w:rPr>
          <w:rFonts w:eastAsia="Times New Roman"/>
          <w:b w:val="0"/>
          <w:bCs w:val="0"/>
          <w:iCs w:val="0"/>
          <w:szCs w:val="24"/>
          <w:lang w:eastAsia="et-EE"/>
        </w:rPr>
        <w:t>odredba</w:t>
      </w:r>
      <w:r w:rsidRPr="00D4199B">
        <w:rPr>
          <w:rFonts w:eastAsia="Times New Roman"/>
          <w:b w:val="0"/>
          <w:bCs w:val="0"/>
          <w:iCs w:val="0"/>
          <w:szCs w:val="24"/>
          <w:lang w:eastAsia="et-EE"/>
        </w:rPr>
        <w:t xml:space="preserve"> </w:t>
      </w:r>
      <w:r w:rsidR="0065051C">
        <w:rPr>
          <w:rFonts w:eastAsia="Times New Roman"/>
          <w:b w:val="0"/>
          <w:bCs w:val="0"/>
          <w:iCs w:val="0"/>
          <w:szCs w:val="24"/>
          <w:lang w:eastAsia="et-EE"/>
        </w:rPr>
        <w:t>bila</w:t>
      </w:r>
      <w:r w:rsidRPr="00D4199B">
        <w:rPr>
          <w:rFonts w:eastAsia="Times New Roman"/>
          <w:b w:val="0"/>
          <w:bCs w:val="0"/>
          <w:iCs w:val="0"/>
          <w:szCs w:val="24"/>
          <w:lang w:eastAsia="et-EE"/>
        </w:rPr>
        <w:t xml:space="preserve"> </w:t>
      </w:r>
      <w:r w:rsidR="0065051C">
        <w:rPr>
          <w:rFonts w:eastAsia="Times New Roman"/>
          <w:b w:val="0"/>
          <w:bCs w:val="0"/>
          <w:iCs w:val="0"/>
          <w:szCs w:val="24"/>
          <w:lang w:eastAsia="et-EE"/>
        </w:rPr>
        <w:t>u</w:t>
      </w:r>
      <w:r w:rsidRPr="00D4199B">
        <w:rPr>
          <w:rFonts w:eastAsia="Times New Roman"/>
          <w:b w:val="0"/>
          <w:bCs w:val="0"/>
          <w:iCs w:val="0"/>
          <w:szCs w:val="24"/>
          <w:lang w:eastAsia="et-EE"/>
        </w:rPr>
        <w:t xml:space="preserve"> </w:t>
      </w:r>
      <w:r w:rsidR="0065051C">
        <w:rPr>
          <w:rFonts w:eastAsia="Times New Roman"/>
          <w:b w:val="0"/>
          <w:bCs w:val="0"/>
          <w:iCs w:val="0"/>
          <w:szCs w:val="24"/>
          <w:lang w:eastAsia="et-EE"/>
        </w:rPr>
        <w:t>suprotnosti</w:t>
      </w:r>
      <w:r w:rsidRPr="00D4199B">
        <w:rPr>
          <w:rFonts w:eastAsia="Times New Roman"/>
          <w:b w:val="0"/>
          <w:bCs w:val="0"/>
          <w:iCs w:val="0"/>
          <w:szCs w:val="24"/>
          <w:lang w:eastAsia="et-EE"/>
        </w:rPr>
        <w:t xml:space="preserve"> </w:t>
      </w:r>
      <w:r w:rsidR="0065051C">
        <w:rPr>
          <w:rFonts w:eastAsia="Times New Roman"/>
          <w:b w:val="0"/>
          <w:bCs w:val="0"/>
          <w:iCs w:val="0"/>
          <w:szCs w:val="24"/>
          <w:lang w:eastAsia="et-EE"/>
        </w:rPr>
        <w:t>sa</w:t>
      </w:r>
      <w:r w:rsidRPr="00D4199B">
        <w:rPr>
          <w:rFonts w:eastAsia="Times New Roman"/>
          <w:b w:val="0"/>
          <w:bCs w:val="0"/>
          <w:iCs w:val="0"/>
          <w:szCs w:val="24"/>
          <w:lang w:val="et-EE" w:eastAsia="et-EE"/>
        </w:rPr>
        <w:t xml:space="preserve"> </w:t>
      </w:r>
      <w:r w:rsidR="0065051C">
        <w:rPr>
          <w:rFonts w:eastAsia="Times New Roman"/>
          <w:b w:val="0"/>
          <w:bCs w:val="0"/>
          <w:iCs w:val="0"/>
          <w:szCs w:val="24"/>
          <w:lang w:val="et-EE" w:eastAsia="et-EE"/>
        </w:rPr>
        <w:t>članom</w:t>
      </w:r>
      <w:r w:rsidRPr="00D4199B">
        <w:rPr>
          <w:rFonts w:eastAsia="Times New Roman"/>
          <w:b w:val="0"/>
          <w:bCs w:val="0"/>
          <w:iCs w:val="0"/>
          <w:szCs w:val="24"/>
          <w:lang w:val="et-EE" w:eastAsia="et-EE"/>
        </w:rPr>
        <w:t xml:space="preserve"> 39. </w:t>
      </w:r>
      <w:hyperlink r:id="rId22" w:history="1">
        <w:r w:rsidR="0065051C">
          <w:rPr>
            <w:rStyle w:val="Hyperlink"/>
            <w:rFonts w:eastAsia="Times New Roman"/>
            <w:b w:val="0"/>
            <w:bCs w:val="0"/>
            <w:iCs w:val="0"/>
            <w:szCs w:val="24"/>
            <w:lang w:eastAsia="et-EE"/>
          </w:rPr>
          <w:t>Ugovora</w:t>
        </w:r>
        <w:r w:rsidRPr="00F85064">
          <w:rPr>
            <w:rStyle w:val="Hyperlink"/>
            <w:rFonts w:eastAsia="Times New Roman"/>
            <w:b w:val="0"/>
            <w:bCs w:val="0"/>
            <w:iCs w:val="0"/>
            <w:szCs w:val="24"/>
            <w:lang w:eastAsia="et-EE"/>
          </w:rPr>
          <w:t xml:space="preserve"> </w:t>
        </w:r>
        <w:r w:rsidR="0065051C">
          <w:rPr>
            <w:rStyle w:val="Hyperlink"/>
            <w:rFonts w:eastAsia="Times New Roman"/>
            <w:b w:val="0"/>
            <w:bCs w:val="0"/>
            <w:iCs w:val="0"/>
            <w:szCs w:val="24"/>
            <w:lang w:eastAsia="et-EE"/>
          </w:rPr>
          <w:t>o</w:t>
        </w:r>
        <w:r w:rsidRPr="00F85064">
          <w:rPr>
            <w:rStyle w:val="Hyperlink"/>
            <w:rFonts w:eastAsia="Times New Roman"/>
            <w:b w:val="0"/>
            <w:bCs w:val="0"/>
            <w:iCs w:val="0"/>
            <w:szCs w:val="24"/>
            <w:lang w:eastAsia="et-EE"/>
          </w:rPr>
          <w:t xml:space="preserve"> </w:t>
        </w:r>
        <w:r w:rsidR="0065051C">
          <w:rPr>
            <w:rStyle w:val="Hyperlink"/>
            <w:rFonts w:eastAsia="Times New Roman"/>
            <w:b w:val="0"/>
            <w:bCs w:val="0"/>
            <w:iCs w:val="0"/>
            <w:szCs w:val="24"/>
            <w:lang w:eastAsia="et-EE"/>
          </w:rPr>
          <w:t>pristupanju</w:t>
        </w:r>
        <w:r w:rsidRPr="00F85064">
          <w:rPr>
            <w:rStyle w:val="Hyperlink"/>
            <w:rFonts w:eastAsia="Times New Roman"/>
            <w:b w:val="0"/>
            <w:bCs w:val="0"/>
            <w:iCs w:val="0"/>
            <w:szCs w:val="24"/>
            <w:lang w:eastAsia="et-EE"/>
          </w:rPr>
          <w:t xml:space="preserve"> </w:t>
        </w:r>
        <w:r w:rsidR="0065051C">
          <w:rPr>
            <w:rStyle w:val="Hyperlink"/>
            <w:rFonts w:eastAsia="Times New Roman"/>
            <w:b w:val="0"/>
            <w:bCs w:val="0"/>
            <w:iCs w:val="0"/>
            <w:szCs w:val="24"/>
            <w:lang w:eastAsia="et-EE"/>
          </w:rPr>
          <w:t>Republike</w:t>
        </w:r>
        <w:r w:rsidRPr="00F85064">
          <w:rPr>
            <w:rStyle w:val="Hyperlink"/>
            <w:rFonts w:eastAsia="Times New Roman"/>
            <w:b w:val="0"/>
            <w:bCs w:val="0"/>
            <w:iCs w:val="0"/>
            <w:szCs w:val="24"/>
            <w:lang w:eastAsia="et-EE"/>
          </w:rPr>
          <w:t xml:space="preserve"> </w:t>
        </w:r>
        <w:r w:rsidR="0065051C">
          <w:rPr>
            <w:rStyle w:val="Hyperlink"/>
            <w:rFonts w:eastAsia="Times New Roman"/>
            <w:b w:val="0"/>
            <w:bCs w:val="0"/>
            <w:iCs w:val="0"/>
            <w:szCs w:val="24"/>
            <w:lang w:eastAsia="et-EE"/>
          </w:rPr>
          <w:t>Hrvatske</w:t>
        </w:r>
        <w:r w:rsidRPr="00F85064">
          <w:rPr>
            <w:rStyle w:val="Hyperlink"/>
            <w:rFonts w:eastAsia="Times New Roman"/>
            <w:b w:val="0"/>
            <w:bCs w:val="0"/>
            <w:iCs w:val="0"/>
            <w:szCs w:val="24"/>
            <w:lang w:eastAsia="et-EE"/>
          </w:rPr>
          <w:t xml:space="preserve"> </w:t>
        </w:r>
        <w:r w:rsidR="0065051C">
          <w:rPr>
            <w:rStyle w:val="Hyperlink"/>
            <w:rFonts w:eastAsia="Times New Roman"/>
            <w:b w:val="0"/>
            <w:bCs w:val="0"/>
            <w:iCs w:val="0"/>
            <w:szCs w:val="24"/>
            <w:lang w:eastAsia="et-EE"/>
          </w:rPr>
          <w:t>Evropskoj</w:t>
        </w:r>
        <w:r w:rsidRPr="00F85064">
          <w:rPr>
            <w:rStyle w:val="Hyperlink"/>
            <w:rFonts w:eastAsia="Times New Roman"/>
            <w:b w:val="0"/>
            <w:bCs w:val="0"/>
            <w:iCs w:val="0"/>
            <w:szCs w:val="24"/>
            <w:lang w:eastAsia="et-EE"/>
          </w:rPr>
          <w:t xml:space="preserve"> </w:t>
        </w:r>
        <w:r w:rsidR="0065051C">
          <w:rPr>
            <w:rStyle w:val="Hyperlink"/>
            <w:rFonts w:eastAsia="Times New Roman"/>
            <w:b w:val="0"/>
            <w:bCs w:val="0"/>
            <w:iCs w:val="0"/>
            <w:szCs w:val="24"/>
            <w:lang w:eastAsia="et-EE"/>
          </w:rPr>
          <w:t>uniji</w:t>
        </w:r>
        <w:r w:rsidRPr="00F85064">
          <w:rPr>
            <w:rStyle w:val="Hyperlink"/>
            <w:rFonts w:eastAsia="Times New Roman"/>
            <w:b w:val="0"/>
            <w:bCs w:val="0"/>
            <w:iCs w:val="0"/>
            <w:szCs w:val="24"/>
            <w:lang w:eastAsia="et-EE"/>
          </w:rPr>
          <w:t xml:space="preserve"> </w:t>
        </w:r>
      </w:hyperlink>
      <w:r w:rsidR="0065051C">
        <w:rPr>
          <w:rFonts w:eastAsia="Times New Roman"/>
          <w:b w:val="0"/>
          <w:bCs w:val="0"/>
          <w:iCs w:val="0"/>
          <w:szCs w:val="24"/>
          <w:lang w:eastAsia="et-EE"/>
        </w:rPr>
        <w:t>jer</w:t>
      </w:r>
      <w:r w:rsidRPr="00D4199B">
        <w:rPr>
          <w:rFonts w:eastAsia="Times New Roman"/>
          <w:b w:val="0"/>
          <w:bCs w:val="0"/>
          <w:iCs w:val="0"/>
          <w:szCs w:val="24"/>
          <w:lang w:eastAsia="et-EE"/>
        </w:rPr>
        <w:t xml:space="preserve"> </w:t>
      </w:r>
      <w:r w:rsidR="0065051C">
        <w:rPr>
          <w:rFonts w:eastAsia="Times New Roman"/>
          <w:b w:val="0"/>
          <w:bCs w:val="0"/>
          <w:iCs w:val="0"/>
          <w:szCs w:val="24"/>
          <w:lang w:eastAsia="et-EE"/>
        </w:rPr>
        <w:t>Zakon</w:t>
      </w:r>
      <w:r w:rsidRPr="00D4199B">
        <w:rPr>
          <w:rFonts w:eastAsia="Times New Roman"/>
          <w:b w:val="0"/>
          <w:bCs w:val="0"/>
          <w:iCs w:val="0"/>
          <w:szCs w:val="24"/>
          <w:lang w:eastAsia="et-EE"/>
        </w:rPr>
        <w:t xml:space="preserve"> </w:t>
      </w:r>
      <w:r w:rsidR="0065051C">
        <w:rPr>
          <w:rFonts w:eastAsia="Times New Roman"/>
          <w:b w:val="0"/>
          <w:bCs w:val="0"/>
          <w:iCs w:val="0"/>
          <w:szCs w:val="24"/>
          <w:lang w:val="et-EE" w:eastAsia="et-EE"/>
        </w:rPr>
        <w:t>nije</w:t>
      </w:r>
      <w:r w:rsidRPr="00D4199B">
        <w:rPr>
          <w:rFonts w:eastAsia="Times New Roman"/>
          <w:b w:val="0"/>
          <w:bCs w:val="0"/>
          <w:iCs w:val="0"/>
          <w:szCs w:val="24"/>
          <w:lang w:val="et-EE" w:eastAsia="et-EE"/>
        </w:rPr>
        <w:t xml:space="preserve"> </w:t>
      </w:r>
      <w:r w:rsidR="0065051C">
        <w:rPr>
          <w:rFonts w:eastAsia="Times New Roman"/>
          <w:b w:val="0"/>
          <w:bCs w:val="0"/>
          <w:iCs w:val="0"/>
          <w:szCs w:val="24"/>
          <w:lang w:eastAsia="et-EE"/>
        </w:rPr>
        <w:t>bio</w:t>
      </w:r>
      <w:r w:rsidRPr="00D4199B">
        <w:rPr>
          <w:rFonts w:eastAsia="Times New Roman"/>
          <w:b w:val="0"/>
          <w:bCs w:val="0"/>
          <w:iCs w:val="0"/>
          <w:szCs w:val="24"/>
          <w:lang w:eastAsia="et-EE"/>
        </w:rPr>
        <w:t xml:space="preserve"> </w:t>
      </w:r>
      <w:r w:rsidR="0065051C">
        <w:rPr>
          <w:rFonts w:eastAsia="Times New Roman"/>
          <w:b w:val="0"/>
          <w:bCs w:val="0"/>
          <w:iCs w:val="0"/>
          <w:szCs w:val="24"/>
          <w:lang w:val="et-EE" w:eastAsia="et-EE"/>
        </w:rPr>
        <w:t>uskla</w:t>
      </w:r>
      <w:r w:rsidR="0065051C">
        <w:rPr>
          <w:rFonts w:eastAsia="Times New Roman"/>
          <w:b w:val="0"/>
          <w:bCs w:val="0"/>
          <w:iCs w:val="0"/>
          <w:szCs w:val="24"/>
          <w:lang w:eastAsia="et-EE"/>
        </w:rPr>
        <w:t>đen</w:t>
      </w:r>
      <w:r w:rsidRPr="00D4199B">
        <w:rPr>
          <w:rFonts w:eastAsia="Times New Roman"/>
          <w:b w:val="0"/>
          <w:bCs w:val="0"/>
          <w:iCs w:val="0"/>
          <w:szCs w:val="24"/>
          <w:lang w:val="et-EE" w:eastAsia="et-EE"/>
        </w:rPr>
        <w:t xml:space="preserve"> </w:t>
      </w:r>
      <w:r w:rsidR="0065051C">
        <w:rPr>
          <w:rFonts w:eastAsia="Times New Roman"/>
          <w:b w:val="0"/>
          <w:bCs w:val="0"/>
          <w:iCs w:val="0"/>
          <w:szCs w:val="24"/>
          <w:lang w:val="et-EE" w:eastAsia="et-EE"/>
        </w:rPr>
        <w:t>sa</w:t>
      </w:r>
      <w:r w:rsidRPr="00D4199B">
        <w:rPr>
          <w:rFonts w:eastAsia="Times New Roman"/>
          <w:b w:val="0"/>
          <w:bCs w:val="0"/>
          <w:iCs w:val="0"/>
          <w:szCs w:val="24"/>
          <w:lang w:val="et-EE" w:eastAsia="et-EE"/>
        </w:rPr>
        <w:t xml:space="preserve"> </w:t>
      </w:r>
      <w:r w:rsidR="0065051C">
        <w:rPr>
          <w:rFonts w:eastAsia="Times New Roman"/>
          <w:b w:val="0"/>
          <w:bCs w:val="0"/>
          <w:iCs w:val="0"/>
          <w:szCs w:val="24"/>
          <w:lang w:val="et-EE" w:eastAsia="et-EE"/>
        </w:rPr>
        <w:t>evropskim</w:t>
      </w:r>
      <w:r w:rsidRPr="00D4199B">
        <w:rPr>
          <w:rFonts w:eastAsia="Times New Roman"/>
          <w:b w:val="0"/>
          <w:bCs w:val="0"/>
          <w:iCs w:val="0"/>
          <w:szCs w:val="24"/>
          <w:lang w:val="et-EE" w:eastAsia="et-EE"/>
        </w:rPr>
        <w:t xml:space="preserve"> </w:t>
      </w:r>
      <w:r w:rsidR="0065051C">
        <w:rPr>
          <w:rFonts w:eastAsia="Times New Roman"/>
          <w:b w:val="0"/>
          <w:bCs w:val="0"/>
          <w:iCs w:val="0"/>
          <w:szCs w:val="24"/>
          <w:lang w:val="et-EE" w:eastAsia="et-EE"/>
        </w:rPr>
        <w:t>propisima</w:t>
      </w:r>
      <w:r w:rsidRPr="00D4199B">
        <w:rPr>
          <w:rFonts w:eastAsia="Times New Roman"/>
          <w:b w:val="0"/>
          <w:bCs w:val="0"/>
          <w:iCs w:val="0"/>
          <w:szCs w:val="24"/>
          <w:lang w:eastAsia="et-EE"/>
        </w:rPr>
        <w:t xml:space="preserve">, </w:t>
      </w:r>
      <w:r w:rsidR="0065051C">
        <w:rPr>
          <w:rFonts w:eastAsia="Times New Roman"/>
          <w:b w:val="0"/>
          <w:bCs w:val="0"/>
          <w:iCs w:val="0"/>
          <w:szCs w:val="24"/>
          <w:lang w:val="et-EE" w:eastAsia="et-EE"/>
        </w:rPr>
        <w:t>Evropska</w:t>
      </w:r>
      <w:r w:rsidRPr="00D4199B">
        <w:rPr>
          <w:rFonts w:eastAsia="Times New Roman"/>
          <w:b w:val="0"/>
          <w:bCs w:val="0"/>
          <w:iCs w:val="0"/>
          <w:szCs w:val="24"/>
          <w:lang w:val="et-EE" w:eastAsia="et-EE"/>
        </w:rPr>
        <w:t xml:space="preserve"> </w:t>
      </w:r>
      <w:r w:rsidR="0065051C">
        <w:rPr>
          <w:rFonts w:eastAsia="Times New Roman"/>
          <w:b w:val="0"/>
          <w:bCs w:val="0"/>
          <w:iCs w:val="0"/>
          <w:szCs w:val="24"/>
          <w:lang w:val="et-EE" w:eastAsia="et-EE"/>
        </w:rPr>
        <w:t>komisija</w:t>
      </w:r>
      <w:r w:rsidRPr="00D4199B">
        <w:rPr>
          <w:rFonts w:eastAsia="Times New Roman"/>
          <w:b w:val="0"/>
          <w:bCs w:val="0"/>
          <w:iCs w:val="0"/>
          <w:szCs w:val="24"/>
          <w:lang w:val="et-EE" w:eastAsia="et-EE"/>
        </w:rPr>
        <w:t xml:space="preserve"> </w:t>
      </w:r>
      <w:r w:rsidR="0065051C">
        <w:rPr>
          <w:rFonts w:eastAsia="Times New Roman"/>
          <w:b w:val="0"/>
          <w:bCs w:val="0"/>
          <w:iCs w:val="0"/>
          <w:szCs w:val="24"/>
          <w:lang w:eastAsia="et-EE"/>
        </w:rPr>
        <w:t>je</w:t>
      </w:r>
      <w:r w:rsidRPr="00D4199B">
        <w:rPr>
          <w:rFonts w:eastAsia="Times New Roman"/>
          <w:b w:val="0"/>
          <w:bCs w:val="0"/>
          <w:iCs w:val="0"/>
          <w:szCs w:val="24"/>
          <w:lang w:eastAsia="et-EE"/>
        </w:rPr>
        <w:t xml:space="preserve"> </w:t>
      </w:r>
      <w:r w:rsidR="0065051C">
        <w:rPr>
          <w:rFonts w:eastAsia="Times New Roman"/>
          <w:b w:val="0"/>
          <w:bCs w:val="0"/>
          <w:iCs w:val="0"/>
          <w:szCs w:val="24"/>
          <w:lang w:eastAsia="et-EE"/>
        </w:rPr>
        <w:t>bila</w:t>
      </w:r>
      <w:r w:rsidRPr="00D4199B">
        <w:rPr>
          <w:rFonts w:eastAsia="Times New Roman"/>
          <w:b w:val="0"/>
          <w:bCs w:val="0"/>
          <w:iCs w:val="0"/>
          <w:szCs w:val="24"/>
          <w:lang w:val="et-EE" w:eastAsia="et-EE"/>
        </w:rPr>
        <w:t xml:space="preserve"> </w:t>
      </w:r>
      <w:r w:rsidR="0065051C">
        <w:rPr>
          <w:rFonts w:eastAsia="Times New Roman"/>
          <w:b w:val="0"/>
          <w:bCs w:val="0"/>
          <w:iCs w:val="0"/>
          <w:szCs w:val="24"/>
          <w:lang w:val="et-EE" w:eastAsia="et-EE"/>
        </w:rPr>
        <w:t>započela</w:t>
      </w:r>
      <w:r w:rsidRPr="00D4199B">
        <w:rPr>
          <w:rFonts w:eastAsia="Times New Roman"/>
          <w:b w:val="0"/>
          <w:bCs w:val="0"/>
          <w:iCs w:val="0"/>
          <w:szCs w:val="24"/>
          <w:lang w:val="et-EE" w:eastAsia="et-EE"/>
        </w:rPr>
        <w:t xml:space="preserve"> </w:t>
      </w:r>
      <w:r w:rsidR="0065051C">
        <w:rPr>
          <w:rFonts w:eastAsia="Times New Roman"/>
          <w:b w:val="0"/>
          <w:bCs w:val="0"/>
          <w:iCs w:val="0"/>
          <w:szCs w:val="24"/>
          <w:lang w:val="et-EE" w:eastAsia="et-EE"/>
        </w:rPr>
        <w:t>postupak</w:t>
      </w:r>
      <w:r w:rsidRPr="00D4199B">
        <w:rPr>
          <w:rFonts w:eastAsia="Times New Roman"/>
          <w:b w:val="0"/>
          <w:bCs w:val="0"/>
          <w:iCs w:val="0"/>
          <w:szCs w:val="24"/>
          <w:lang w:val="et-EE" w:eastAsia="et-EE"/>
        </w:rPr>
        <w:t xml:space="preserve"> </w:t>
      </w:r>
      <w:r w:rsidR="0065051C">
        <w:rPr>
          <w:rFonts w:eastAsia="Times New Roman"/>
          <w:b w:val="0"/>
          <w:bCs w:val="0"/>
          <w:iCs w:val="0"/>
          <w:szCs w:val="24"/>
          <w:lang w:val="et-EE" w:eastAsia="et-EE"/>
        </w:rPr>
        <w:t>konsultacija</w:t>
      </w:r>
      <w:r w:rsidRPr="00D4199B">
        <w:rPr>
          <w:rFonts w:eastAsia="Times New Roman"/>
          <w:b w:val="0"/>
          <w:bCs w:val="0"/>
          <w:iCs w:val="0"/>
          <w:szCs w:val="24"/>
          <w:lang w:val="et-EE" w:eastAsia="et-EE"/>
        </w:rPr>
        <w:t xml:space="preserve"> </w:t>
      </w:r>
      <w:r w:rsidR="0065051C">
        <w:rPr>
          <w:rFonts w:eastAsia="Times New Roman"/>
          <w:b w:val="0"/>
          <w:bCs w:val="0"/>
          <w:iCs w:val="0"/>
          <w:szCs w:val="24"/>
          <w:lang w:val="et-EE" w:eastAsia="et-EE"/>
        </w:rPr>
        <w:t>sa</w:t>
      </w:r>
      <w:r w:rsidRPr="00D4199B">
        <w:rPr>
          <w:rFonts w:eastAsia="Times New Roman"/>
          <w:b w:val="0"/>
          <w:bCs w:val="0"/>
          <w:iCs w:val="0"/>
          <w:szCs w:val="24"/>
          <w:lang w:val="et-EE" w:eastAsia="et-EE"/>
        </w:rPr>
        <w:t xml:space="preserve"> </w:t>
      </w:r>
      <w:r w:rsidR="0065051C">
        <w:rPr>
          <w:rFonts w:eastAsia="Times New Roman"/>
          <w:b w:val="0"/>
          <w:bCs w:val="0"/>
          <w:iCs w:val="0"/>
          <w:szCs w:val="24"/>
          <w:lang w:eastAsia="et-EE"/>
        </w:rPr>
        <w:t>državama</w:t>
      </w:r>
      <w:r w:rsidRPr="00D4199B">
        <w:rPr>
          <w:rFonts w:eastAsia="Times New Roman"/>
          <w:b w:val="0"/>
          <w:bCs w:val="0"/>
          <w:iCs w:val="0"/>
          <w:szCs w:val="24"/>
          <w:lang w:val="et-EE" w:eastAsia="et-EE"/>
        </w:rPr>
        <w:t xml:space="preserve"> </w:t>
      </w:r>
      <w:r w:rsidR="0065051C">
        <w:rPr>
          <w:rFonts w:eastAsia="Times New Roman"/>
          <w:b w:val="0"/>
          <w:bCs w:val="0"/>
          <w:iCs w:val="0"/>
          <w:szCs w:val="24"/>
          <w:lang w:val="et-EE" w:eastAsia="et-EE"/>
        </w:rPr>
        <w:t>članicama</w:t>
      </w:r>
      <w:r w:rsidRPr="00D4199B">
        <w:rPr>
          <w:rFonts w:eastAsia="Times New Roman"/>
          <w:b w:val="0"/>
          <w:bCs w:val="0"/>
          <w:iCs w:val="0"/>
          <w:szCs w:val="24"/>
          <w:lang w:val="et-EE" w:eastAsia="et-EE"/>
        </w:rPr>
        <w:t xml:space="preserve"> </w:t>
      </w:r>
      <w:r w:rsidR="0065051C">
        <w:rPr>
          <w:rFonts w:eastAsia="Times New Roman"/>
          <w:b w:val="0"/>
          <w:bCs w:val="0"/>
          <w:iCs w:val="0"/>
          <w:szCs w:val="24"/>
          <w:lang w:val="et-EE" w:eastAsia="et-EE"/>
        </w:rPr>
        <w:t>o</w:t>
      </w:r>
      <w:r w:rsidRPr="00D4199B">
        <w:rPr>
          <w:rFonts w:eastAsia="Times New Roman"/>
          <w:b w:val="0"/>
          <w:bCs w:val="0"/>
          <w:iCs w:val="0"/>
          <w:szCs w:val="24"/>
          <w:lang w:val="et-EE" w:eastAsia="et-EE"/>
        </w:rPr>
        <w:t xml:space="preserve"> </w:t>
      </w:r>
      <w:r w:rsidR="0065051C">
        <w:rPr>
          <w:rFonts w:eastAsia="Times New Roman"/>
          <w:b w:val="0"/>
          <w:bCs w:val="0"/>
          <w:iCs w:val="0"/>
          <w:szCs w:val="24"/>
          <w:lang w:val="et-EE" w:eastAsia="et-EE"/>
        </w:rPr>
        <w:t>aktiviranju</w:t>
      </w:r>
      <w:r w:rsidRPr="00D4199B">
        <w:rPr>
          <w:rFonts w:eastAsia="Times New Roman"/>
          <w:b w:val="0"/>
          <w:bCs w:val="0"/>
          <w:iCs w:val="0"/>
          <w:szCs w:val="24"/>
          <w:lang w:val="et-EE" w:eastAsia="et-EE"/>
        </w:rPr>
        <w:t xml:space="preserve"> </w:t>
      </w:r>
      <w:r w:rsidR="0065051C">
        <w:rPr>
          <w:rFonts w:eastAsia="Times New Roman"/>
          <w:b w:val="0"/>
          <w:bCs w:val="0"/>
          <w:iCs w:val="0"/>
          <w:szCs w:val="24"/>
          <w:lang w:val="et-EE" w:eastAsia="et-EE"/>
        </w:rPr>
        <w:t>zaštitnih</w:t>
      </w:r>
      <w:r w:rsidRPr="00D4199B">
        <w:rPr>
          <w:rFonts w:eastAsia="Times New Roman"/>
          <w:b w:val="0"/>
          <w:bCs w:val="0"/>
          <w:iCs w:val="0"/>
          <w:szCs w:val="24"/>
          <w:lang w:val="et-EE" w:eastAsia="et-EE"/>
        </w:rPr>
        <w:t xml:space="preserve"> </w:t>
      </w:r>
      <w:r w:rsidR="0065051C">
        <w:rPr>
          <w:rFonts w:eastAsia="Times New Roman"/>
          <w:b w:val="0"/>
          <w:bCs w:val="0"/>
          <w:iCs w:val="0"/>
          <w:szCs w:val="24"/>
          <w:lang w:val="et-EE" w:eastAsia="et-EE"/>
        </w:rPr>
        <w:t>mera</w:t>
      </w:r>
      <w:r w:rsidRPr="00D4199B">
        <w:rPr>
          <w:rFonts w:eastAsia="Times New Roman"/>
          <w:b w:val="0"/>
          <w:bCs w:val="0"/>
          <w:iCs w:val="0"/>
          <w:szCs w:val="24"/>
          <w:lang w:eastAsia="et-EE"/>
        </w:rPr>
        <w:t xml:space="preserve">. </w:t>
      </w:r>
      <w:r w:rsidR="0065051C">
        <w:rPr>
          <w:rFonts w:eastAsia="Times New Roman"/>
          <w:b w:val="0"/>
          <w:bCs w:val="0"/>
          <w:iCs w:val="0"/>
          <w:szCs w:val="24"/>
          <w:lang w:eastAsia="et-EE"/>
        </w:rPr>
        <w:t>Ipak</w:t>
      </w:r>
      <w:r>
        <w:rPr>
          <w:rFonts w:eastAsia="Times New Roman"/>
          <w:b w:val="0"/>
          <w:bCs w:val="0"/>
          <w:iCs w:val="0"/>
          <w:szCs w:val="24"/>
          <w:lang w:eastAsia="et-EE"/>
        </w:rPr>
        <w:t>,</w:t>
      </w:r>
      <w:r w:rsidRPr="00D4199B">
        <w:rPr>
          <w:rFonts w:eastAsia="Times New Roman"/>
          <w:b w:val="0"/>
          <w:bCs w:val="0"/>
          <w:iCs w:val="0"/>
          <w:szCs w:val="24"/>
          <w:lang w:eastAsia="et-EE"/>
        </w:rPr>
        <w:t xml:space="preserve"> </w:t>
      </w:r>
      <w:r w:rsidR="0065051C">
        <w:rPr>
          <w:rFonts w:eastAsia="Times New Roman"/>
          <w:b w:val="0"/>
          <w:bCs w:val="0"/>
          <w:iCs w:val="0"/>
          <w:szCs w:val="24"/>
          <w:lang w:eastAsia="et-EE"/>
        </w:rPr>
        <w:t>ovo</w:t>
      </w:r>
      <w:r w:rsidRPr="00D4199B">
        <w:rPr>
          <w:rFonts w:eastAsia="Times New Roman"/>
          <w:b w:val="0"/>
          <w:bCs w:val="0"/>
          <w:iCs w:val="0"/>
          <w:szCs w:val="24"/>
          <w:lang w:eastAsia="et-EE"/>
        </w:rPr>
        <w:t xml:space="preserve"> </w:t>
      </w:r>
      <w:r w:rsidR="0065051C">
        <w:rPr>
          <w:rFonts w:eastAsia="Times New Roman"/>
          <w:b w:val="0"/>
          <w:bCs w:val="0"/>
          <w:iCs w:val="0"/>
          <w:szCs w:val="24"/>
          <w:lang w:eastAsia="et-EE"/>
        </w:rPr>
        <w:t>se</w:t>
      </w:r>
      <w:r w:rsidRPr="00D4199B">
        <w:rPr>
          <w:rFonts w:eastAsia="Times New Roman"/>
          <w:b w:val="0"/>
          <w:bCs w:val="0"/>
          <w:iCs w:val="0"/>
          <w:szCs w:val="24"/>
          <w:lang w:eastAsia="et-EE"/>
        </w:rPr>
        <w:t xml:space="preserve"> </w:t>
      </w:r>
      <w:r w:rsidR="0065051C">
        <w:rPr>
          <w:rFonts w:eastAsia="Times New Roman"/>
          <w:b w:val="0"/>
          <w:bCs w:val="0"/>
          <w:iCs w:val="0"/>
          <w:szCs w:val="24"/>
          <w:lang w:eastAsia="et-EE"/>
        </w:rPr>
        <w:t>nije</w:t>
      </w:r>
      <w:r w:rsidRPr="00D4199B">
        <w:rPr>
          <w:rFonts w:eastAsia="Times New Roman"/>
          <w:b w:val="0"/>
          <w:bCs w:val="0"/>
          <w:iCs w:val="0"/>
          <w:szCs w:val="24"/>
          <w:lang w:eastAsia="et-EE"/>
        </w:rPr>
        <w:t xml:space="preserve"> </w:t>
      </w:r>
      <w:r w:rsidR="0065051C">
        <w:rPr>
          <w:rFonts w:eastAsia="Times New Roman"/>
          <w:b w:val="0"/>
          <w:bCs w:val="0"/>
          <w:iCs w:val="0"/>
          <w:szCs w:val="24"/>
          <w:lang w:eastAsia="et-EE"/>
        </w:rPr>
        <w:t>desilo</w:t>
      </w:r>
      <w:r w:rsidRPr="00D4199B">
        <w:rPr>
          <w:rFonts w:eastAsia="Times New Roman"/>
          <w:b w:val="0"/>
          <w:bCs w:val="0"/>
          <w:iCs w:val="0"/>
          <w:szCs w:val="24"/>
          <w:lang w:eastAsia="et-EE"/>
        </w:rPr>
        <w:t xml:space="preserve"> </w:t>
      </w:r>
      <w:r w:rsidR="0065051C">
        <w:rPr>
          <w:rFonts w:eastAsia="Times New Roman"/>
          <w:b w:val="0"/>
          <w:bCs w:val="0"/>
          <w:iCs w:val="0"/>
          <w:szCs w:val="24"/>
          <w:lang w:eastAsia="et-EE"/>
        </w:rPr>
        <w:t>jer</w:t>
      </w:r>
      <w:r w:rsidRPr="00D4199B">
        <w:rPr>
          <w:rFonts w:eastAsia="Times New Roman"/>
          <w:b w:val="0"/>
          <w:bCs w:val="0"/>
          <w:iCs w:val="0"/>
          <w:szCs w:val="24"/>
          <w:lang w:eastAsia="et-EE"/>
        </w:rPr>
        <w:t xml:space="preserve"> </w:t>
      </w:r>
      <w:r w:rsidR="0065051C">
        <w:rPr>
          <w:rFonts w:eastAsia="Times New Roman"/>
          <w:b w:val="0"/>
          <w:bCs w:val="0"/>
          <w:iCs w:val="0"/>
          <w:szCs w:val="24"/>
          <w:lang w:eastAsia="et-EE"/>
        </w:rPr>
        <w:t>je</w:t>
      </w:r>
      <w:r w:rsidRPr="00D4199B">
        <w:rPr>
          <w:rFonts w:eastAsia="Times New Roman"/>
          <w:b w:val="0"/>
          <w:bCs w:val="0"/>
          <w:iCs w:val="0"/>
          <w:szCs w:val="24"/>
          <w:lang w:eastAsia="et-EE"/>
        </w:rPr>
        <w:t xml:space="preserve"> </w:t>
      </w:r>
      <w:r w:rsidR="0065051C">
        <w:rPr>
          <w:rFonts w:eastAsia="Times New Roman"/>
          <w:b w:val="0"/>
          <w:bCs w:val="0"/>
          <w:iCs w:val="0"/>
          <w:szCs w:val="24"/>
          <w:lang w:eastAsia="et-EE"/>
        </w:rPr>
        <w:t>Hrvatska</w:t>
      </w:r>
      <w:r w:rsidRPr="00D4199B">
        <w:rPr>
          <w:rFonts w:eastAsia="Times New Roman"/>
          <w:b w:val="0"/>
          <w:bCs w:val="0"/>
          <w:iCs w:val="0"/>
          <w:szCs w:val="24"/>
          <w:lang w:eastAsia="et-EE"/>
        </w:rPr>
        <w:t xml:space="preserve"> </w:t>
      </w:r>
      <w:r w:rsidR="0065051C">
        <w:rPr>
          <w:rFonts w:eastAsia="Times New Roman"/>
          <w:b w:val="0"/>
          <w:bCs w:val="0"/>
          <w:iCs w:val="0"/>
          <w:szCs w:val="24"/>
          <w:lang w:eastAsia="et-EE"/>
        </w:rPr>
        <w:t>izmenila</w:t>
      </w:r>
      <w:r w:rsidRPr="00D4199B">
        <w:rPr>
          <w:rFonts w:eastAsia="Times New Roman"/>
          <w:b w:val="0"/>
          <w:bCs w:val="0"/>
          <w:iCs w:val="0"/>
          <w:szCs w:val="24"/>
          <w:lang w:eastAsia="et-EE"/>
        </w:rPr>
        <w:t xml:space="preserve"> </w:t>
      </w:r>
      <w:r w:rsidR="0065051C">
        <w:rPr>
          <w:rFonts w:eastAsia="Times New Roman"/>
          <w:b w:val="0"/>
          <w:bCs w:val="0"/>
          <w:iCs w:val="0"/>
          <w:szCs w:val="24"/>
          <w:lang w:eastAsia="et-EE"/>
        </w:rPr>
        <w:t>Zakon</w:t>
      </w:r>
      <w:r w:rsidRPr="00D4199B">
        <w:rPr>
          <w:rFonts w:eastAsia="Times New Roman"/>
          <w:b w:val="0"/>
          <w:bCs w:val="0"/>
          <w:iCs w:val="0"/>
          <w:szCs w:val="24"/>
          <w:lang w:eastAsia="et-EE"/>
        </w:rPr>
        <w:t xml:space="preserve"> </w:t>
      </w:r>
      <w:r>
        <w:rPr>
          <w:rFonts w:eastAsia="Times New Roman"/>
          <w:b w:val="0"/>
          <w:bCs w:val="0"/>
          <w:iCs w:val="0"/>
          <w:szCs w:val="24"/>
          <w:lang w:eastAsia="et-EE"/>
        </w:rPr>
        <w:t>(</w:t>
      </w:r>
      <w:r w:rsidR="0065051C">
        <w:rPr>
          <w:rFonts w:eastAsia="Times New Roman"/>
          <w:b w:val="0"/>
          <w:bCs w:val="0"/>
          <w:iCs w:val="0"/>
          <w:szCs w:val="24"/>
          <w:lang w:eastAsia="et-EE"/>
        </w:rPr>
        <w:t>oktobar</w:t>
      </w:r>
      <w:r>
        <w:rPr>
          <w:rFonts w:eastAsia="Times New Roman"/>
          <w:b w:val="0"/>
          <w:bCs w:val="0"/>
          <w:iCs w:val="0"/>
          <w:szCs w:val="24"/>
          <w:lang w:eastAsia="et-EE"/>
        </w:rPr>
        <w:t xml:space="preserve"> 2013.) </w:t>
      </w:r>
      <w:r w:rsidR="0065051C">
        <w:rPr>
          <w:rFonts w:eastAsia="Times New Roman"/>
          <w:b w:val="0"/>
          <w:bCs w:val="0"/>
          <w:iCs w:val="0"/>
          <w:szCs w:val="24"/>
          <w:lang w:eastAsia="et-EE"/>
        </w:rPr>
        <w:t>tako</w:t>
      </w:r>
      <w:r w:rsidRPr="00D4199B">
        <w:rPr>
          <w:rFonts w:eastAsia="Times New Roman"/>
          <w:b w:val="0"/>
          <w:bCs w:val="0"/>
          <w:iCs w:val="0"/>
          <w:szCs w:val="24"/>
          <w:lang w:eastAsia="et-EE"/>
        </w:rPr>
        <w:t xml:space="preserve"> </w:t>
      </w:r>
      <w:r w:rsidR="0065051C">
        <w:rPr>
          <w:rFonts w:eastAsia="Times New Roman"/>
          <w:b w:val="0"/>
          <w:bCs w:val="0"/>
          <w:iCs w:val="0"/>
          <w:szCs w:val="24"/>
          <w:lang w:eastAsia="et-EE"/>
        </w:rPr>
        <w:t>što</w:t>
      </w:r>
      <w:r w:rsidRPr="00D4199B">
        <w:rPr>
          <w:rFonts w:eastAsia="Times New Roman"/>
          <w:b w:val="0"/>
          <w:bCs w:val="0"/>
          <w:iCs w:val="0"/>
          <w:szCs w:val="24"/>
          <w:lang w:eastAsia="et-EE"/>
        </w:rPr>
        <w:t xml:space="preserve"> </w:t>
      </w:r>
      <w:r w:rsidR="0065051C">
        <w:rPr>
          <w:rFonts w:eastAsia="Times New Roman"/>
          <w:b w:val="0"/>
          <w:bCs w:val="0"/>
          <w:iCs w:val="0"/>
          <w:szCs w:val="24"/>
          <w:lang w:eastAsia="et-EE"/>
        </w:rPr>
        <w:t>je</w:t>
      </w:r>
      <w:r w:rsidRPr="00D4199B">
        <w:rPr>
          <w:rFonts w:eastAsia="Times New Roman"/>
          <w:b w:val="0"/>
          <w:bCs w:val="0"/>
          <w:iCs w:val="0"/>
          <w:szCs w:val="24"/>
          <w:lang w:eastAsia="et-EE"/>
        </w:rPr>
        <w:t xml:space="preserve"> </w:t>
      </w:r>
      <w:r w:rsidR="0065051C">
        <w:rPr>
          <w:rFonts w:eastAsia="Times New Roman"/>
          <w:b w:val="0"/>
          <w:bCs w:val="0"/>
          <w:iCs w:val="0"/>
          <w:szCs w:val="24"/>
          <w:lang w:eastAsia="et-EE"/>
        </w:rPr>
        <w:t>sporna</w:t>
      </w:r>
      <w:r w:rsidRPr="00D4199B">
        <w:rPr>
          <w:rFonts w:eastAsia="Times New Roman"/>
          <w:b w:val="0"/>
          <w:bCs w:val="0"/>
          <w:iCs w:val="0"/>
          <w:szCs w:val="24"/>
          <w:lang w:eastAsia="et-EE"/>
        </w:rPr>
        <w:t xml:space="preserve"> </w:t>
      </w:r>
      <w:r w:rsidR="0065051C">
        <w:rPr>
          <w:rFonts w:eastAsia="Times New Roman"/>
          <w:b w:val="0"/>
          <w:bCs w:val="0"/>
          <w:iCs w:val="0"/>
          <w:szCs w:val="24"/>
          <w:lang w:eastAsia="et-EE"/>
        </w:rPr>
        <w:t>odredba</w:t>
      </w:r>
      <w:r w:rsidRPr="00D4199B">
        <w:rPr>
          <w:rFonts w:eastAsia="Times New Roman"/>
          <w:b w:val="0"/>
          <w:bCs w:val="0"/>
          <w:iCs w:val="0"/>
          <w:szCs w:val="24"/>
          <w:lang w:eastAsia="et-EE"/>
        </w:rPr>
        <w:t xml:space="preserve"> </w:t>
      </w:r>
      <w:r w:rsidR="0065051C">
        <w:rPr>
          <w:rFonts w:eastAsia="Times New Roman"/>
          <w:b w:val="0"/>
          <w:bCs w:val="0"/>
          <w:iCs w:val="0"/>
          <w:szCs w:val="24"/>
          <w:lang w:eastAsia="et-EE"/>
        </w:rPr>
        <w:t>brisana</w:t>
      </w:r>
      <w:r w:rsidRPr="00D4199B">
        <w:rPr>
          <w:rFonts w:eastAsia="Times New Roman"/>
          <w:b w:val="0"/>
          <w:bCs w:val="0"/>
          <w:iCs w:val="0"/>
          <w:szCs w:val="24"/>
          <w:lang w:eastAsia="et-EE"/>
        </w:rPr>
        <w:t xml:space="preserve"> (</w:t>
      </w:r>
      <w:r w:rsidR="0065051C">
        <w:rPr>
          <w:rFonts w:eastAsia="Times New Roman"/>
          <w:b w:val="0"/>
          <w:bCs w:val="0"/>
          <w:iCs w:val="0"/>
          <w:szCs w:val="24"/>
          <w:lang w:eastAsia="et-EE"/>
        </w:rPr>
        <w:t>član</w:t>
      </w:r>
      <w:r w:rsidRPr="00D4199B">
        <w:rPr>
          <w:rFonts w:eastAsia="Times New Roman"/>
          <w:b w:val="0"/>
          <w:bCs w:val="0"/>
          <w:iCs w:val="0"/>
          <w:szCs w:val="24"/>
          <w:lang w:val="sr-Latn-RS" w:eastAsia="et-EE"/>
        </w:rPr>
        <w:t xml:space="preserve">132. </w:t>
      </w:r>
      <w:r w:rsidR="0065051C">
        <w:rPr>
          <w:rFonts w:eastAsia="Times New Roman"/>
          <w:b w:val="0"/>
          <w:bCs w:val="0"/>
          <w:iCs w:val="0"/>
          <w:szCs w:val="24"/>
          <w:lang w:eastAsia="et-EE"/>
        </w:rPr>
        <w:t>stav</w:t>
      </w:r>
      <w:r w:rsidRPr="00D4199B">
        <w:rPr>
          <w:rFonts w:eastAsia="Times New Roman"/>
          <w:b w:val="0"/>
          <w:bCs w:val="0"/>
          <w:iCs w:val="0"/>
          <w:szCs w:val="24"/>
          <w:lang w:eastAsia="et-EE"/>
        </w:rPr>
        <w:t xml:space="preserve"> </w:t>
      </w:r>
      <w:r w:rsidRPr="00D4199B">
        <w:rPr>
          <w:rFonts w:eastAsia="Times New Roman"/>
          <w:b w:val="0"/>
          <w:bCs w:val="0"/>
          <w:iCs w:val="0"/>
          <w:szCs w:val="24"/>
          <w:lang w:val="sr-Latn-RS" w:eastAsia="et-EE"/>
        </w:rPr>
        <w:t>3</w:t>
      </w:r>
      <w:r w:rsidRPr="00D4199B">
        <w:rPr>
          <w:rFonts w:eastAsia="Times New Roman"/>
          <w:b w:val="0"/>
          <w:bCs w:val="0"/>
          <w:iCs w:val="0"/>
          <w:szCs w:val="24"/>
          <w:lang w:eastAsia="et-EE"/>
        </w:rPr>
        <w:t xml:space="preserve">). </w:t>
      </w:r>
    </w:p>
    <w:p w:rsidR="00652269" w:rsidRDefault="00652269">
      <w:pPr>
        <w:pStyle w:val="FootnoteText"/>
      </w:pPr>
    </w:p>
  </w:footnote>
  <w:footnote w:id="30">
    <w:p w:rsidR="00652269" w:rsidRPr="00F2671C" w:rsidRDefault="00652269" w:rsidP="00367B13">
      <w:pPr>
        <w:pStyle w:val="FootnoteText"/>
        <w:spacing w:line="240" w:lineRule="auto"/>
        <w:rPr>
          <w:b w:val="0"/>
        </w:rPr>
      </w:pPr>
      <w:r w:rsidRPr="00F2671C">
        <w:rPr>
          <w:rStyle w:val="FootnoteReference"/>
          <w:b w:val="0"/>
        </w:rPr>
        <w:footnoteRef/>
      </w:r>
      <w:r>
        <w:rPr>
          <w:b w:val="0"/>
        </w:rPr>
        <w:t xml:space="preserve"> </w:t>
      </w:r>
      <w:r w:rsidR="008533EE">
        <w:rPr>
          <w:b w:val="0"/>
        </w:rPr>
        <w:t>Internet</w:t>
      </w:r>
      <w:r>
        <w:rPr>
          <w:b w:val="0"/>
        </w:rPr>
        <w:t>:</w:t>
      </w:r>
      <w:r w:rsidRPr="00F2671C">
        <w:rPr>
          <w:b w:val="0"/>
        </w:rPr>
        <w:t xml:space="preserve"> </w:t>
      </w:r>
      <w:hyperlink r:id="rId23" w:history="1">
        <w:r w:rsidRPr="00F2671C">
          <w:rPr>
            <w:rStyle w:val="Hyperlink"/>
            <w:b w:val="0"/>
          </w:rPr>
          <w:t>http://www.sabor.hr/ustav-republike-hrvatske</w:t>
        </w:r>
      </w:hyperlink>
      <w:r w:rsidRPr="00F2671C">
        <w:rPr>
          <w:b w:val="0"/>
        </w:rPr>
        <w:t xml:space="preserve"> </w:t>
      </w:r>
    </w:p>
  </w:footnote>
  <w:footnote w:id="31">
    <w:p w:rsidR="00652269" w:rsidRPr="00540EC5" w:rsidRDefault="00652269" w:rsidP="00367B13">
      <w:pPr>
        <w:pStyle w:val="FootnoteText"/>
        <w:spacing w:line="240" w:lineRule="auto"/>
        <w:jc w:val="left"/>
        <w:rPr>
          <w:b w:val="0"/>
        </w:rPr>
      </w:pPr>
      <w:r w:rsidRPr="00463FFA">
        <w:rPr>
          <w:rStyle w:val="FootnoteReference"/>
        </w:rPr>
        <w:footnoteRef/>
      </w:r>
      <w:r w:rsidRPr="00463FFA">
        <w:t xml:space="preserve"> </w:t>
      </w:r>
      <w:r w:rsidR="006E3BCB">
        <w:rPr>
          <w:b w:val="0"/>
        </w:rPr>
        <w:t>Internet</w:t>
      </w:r>
      <w:r w:rsidRPr="00540EC5">
        <w:rPr>
          <w:b w:val="0"/>
        </w:rPr>
        <w:t xml:space="preserve">: </w:t>
      </w:r>
      <w:hyperlink r:id="rId24" w:history="1">
        <w:r w:rsidRPr="00540EC5">
          <w:rPr>
            <w:rStyle w:val="Hyperlink"/>
            <w:b w:val="0"/>
          </w:rPr>
          <w:t>http://www.index.hr/vijesti/clanak/krecemo-u-promjene-ustava-seks-na-celu-skupine-od-17-ustavnih-mudraca/421142.aspx</w:t>
        </w:r>
      </w:hyperlink>
      <w:r w:rsidRPr="00540EC5">
        <w:rPr>
          <w:b w:val="0"/>
        </w:rPr>
        <w:t xml:space="preserve"> </w:t>
      </w:r>
    </w:p>
  </w:footnote>
  <w:footnote w:id="32">
    <w:p w:rsidR="00652269" w:rsidRPr="00540EC5" w:rsidRDefault="00652269" w:rsidP="00EA4599">
      <w:pPr>
        <w:pStyle w:val="FootnoteText"/>
        <w:spacing w:line="240" w:lineRule="auto"/>
        <w:jc w:val="left"/>
        <w:rPr>
          <w:b w:val="0"/>
        </w:rPr>
      </w:pPr>
      <w:r w:rsidRPr="00463FFA">
        <w:rPr>
          <w:rStyle w:val="FootnoteReference"/>
        </w:rPr>
        <w:footnoteRef/>
      </w:r>
      <w:r w:rsidRPr="00463FFA">
        <w:t xml:space="preserve"> </w:t>
      </w:r>
      <w:r w:rsidR="006E3BCB">
        <w:rPr>
          <w:b w:val="0"/>
        </w:rPr>
        <w:t>Internet</w:t>
      </w:r>
      <w:r w:rsidRPr="00540EC5">
        <w:rPr>
          <w:b w:val="0"/>
        </w:rPr>
        <w:t xml:space="preserve">: </w:t>
      </w:r>
      <w:hyperlink r:id="rId25" w:history="1">
        <w:r w:rsidRPr="00540EC5">
          <w:rPr>
            <w:rStyle w:val="Hyperlink"/>
            <w:b w:val="0"/>
          </w:rPr>
          <w:t>http://www.sabor.hr/font-size3poslovnik-hrvatskoga-sabora-radna-tijela</w:t>
        </w:r>
      </w:hyperlink>
      <w:r w:rsidRPr="00540EC5">
        <w:rPr>
          <w:b w:val="0"/>
        </w:rPr>
        <w:t xml:space="preserve"> </w:t>
      </w:r>
    </w:p>
  </w:footnote>
  <w:footnote w:id="33">
    <w:p w:rsidR="00652269" w:rsidRDefault="00652269" w:rsidP="00EA4599">
      <w:pPr>
        <w:pStyle w:val="FootnoteText"/>
        <w:spacing w:line="240" w:lineRule="auto"/>
        <w:jc w:val="left"/>
      </w:pPr>
      <w:r w:rsidRPr="00463FFA">
        <w:rPr>
          <w:rStyle w:val="FootnoteReference"/>
        </w:rPr>
        <w:footnoteRef/>
      </w:r>
      <w:r w:rsidRPr="00540EC5">
        <w:rPr>
          <w:b w:val="0"/>
        </w:rPr>
        <w:t xml:space="preserve"> </w:t>
      </w:r>
      <w:r w:rsidR="006E3BCB">
        <w:rPr>
          <w:b w:val="0"/>
        </w:rPr>
        <w:t>Internet</w:t>
      </w:r>
      <w:r w:rsidRPr="00540EC5">
        <w:rPr>
          <w:b w:val="0"/>
        </w:rPr>
        <w:t xml:space="preserve">: </w:t>
      </w:r>
      <w:hyperlink r:id="rId26" w:history="1">
        <w:r w:rsidRPr="00540EC5">
          <w:rPr>
            <w:rStyle w:val="Hyperlink"/>
            <w:b w:val="0"/>
          </w:rPr>
          <w:t>http://www.sabor.hr/Default.aspx?art=33767&amp;sec=3075</w:t>
        </w:r>
      </w:hyperlink>
      <w:r>
        <w:t xml:space="preserve"> </w:t>
      </w:r>
    </w:p>
  </w:footnote>
  <w:footnote w:id="34">
    <w:p w:rsidR="00652269" w:rsidRPr="00412F88" w:rsidRDefault="00652269" w:rsidP="00EA4599">
      <w:pPr>
        <w:pStyle w:val="FootnoteText"/>
        <w:spacing w:line="240" w:lineRule="auto"/>
        <w:rPr>
          <w:b w:val="0"/>
        </w:rPr>
      </w:pPr>
      <w:r w:rsidRPr="001F1FBB">
        <w:rPr>
          <w:rStyle w:val="FootnoteReference"/>
        </w:rPr>
        <w:footnoteRef/>
      </w:r>
      <w:r w:rsidRPr="001F1FBB">
        <w:t xml:space="preserve"> </w:t>
      </w:r>
      <w:r w:rsidR="006E3BCB">
        <w:rPr>
          <w:b w:val="0"/>
        </w:rPr>
        <w:t>Crna</w:t>
      </w:r>
      <w:r w:rsidRPr="00412F88">
        <w:rPr>
          <w:b w:val="0"/>
        </w:rPr>
        <w:t xml:space="preserve"> </w:t>
      </w:r>
      <w:r w:rsidR="006E3BCB">
        <w:rPr>
          <w:b w:val="0"/>
        </w:rPr>
        <w:t>Gora</w:t>
      </w:r>
      <w:r w:rsidRPr="00412F88">
        <w:rPr>
          <w:b w:val="0"/>
        </w:rPr>
        <w:t xml:space="preserve"> </w:t>
      </w:r>
      <w:r w:rsidR="006E3BCB">
        <w:rPr>
          <w:b w:val="0"/>
        </w:rPr>
        <w:t>je</w:t>
      </w:r>
      <w:r w:rsidRPr="00412F88">
        <w:rPr>
          <w:b w:val="0"/>
        </w:rPr>
        <w:t xml:space="preserve">, </w:t>
      </w:r>
      <w:r w:rsidR="006E3BCB">
        <w:rPr>
          <w:b w:val="0"/>
        </w:rPr>
        <w:t>do</w:t>
      </w:r>
      <w:r w:rsidRPr="00412F88">
        <w:rPr>
          <w:b w:val="0"/>
        </w:rPr>
        <w:t xml:space="preserve"> </w:t>
      </w:r>
      <w:r w:rsidR="006E3BCB">
        <w:rPr>
          <w:b w:val="0"/>
        </w:rPr>
        <w:t>sada</w:t>
      </w:r>
      <w:r w:rsidRPr="00412F88">
        <w:rPr>
          <w:b w:val="0"/>
        </w:rPr>
        <w:t xml:space="preserve">, </w:t>
      </w:r>
      <w:r w:rsidR="006E3BCB">
        <w:rPr>
          <w:b w:val="0"/>
        </w:rPr>
        <w:t>privremeno</w:t>
      </w:r>
      <w:r w:rsidRPr="00412F88">
        <w:rPr>
          <w:b w:val="0"/>
        </w:rPr>
        <w:t xml:space="preserve"> </w:t>
      </w:r>
      <w:r w:rsidR="006E3BCB">
        <w:rPr>
          <w:b w:val="0"/>
        </w:rPr>
        <w:t>zatvorila</w:t>
      </w:r>
      <w:r w:rsidRPr="00412F88">
        <w:rPr>
          <w:b w:val="0"/>
        </w:rPr>
        <w:t xml:space="preserve"> </w:t>
      </w:r>
      <w:r w:rsidR="006E3BCB">
        <w:rPr>
          <w:b w:val="0"/>
        </w:rPr>
        <w:t>dva</w:t>
      </w:r>
      <w:r w:rsidRPr="00412F88">
        <w:rPr>
          <w:b w:val="0"/>
        </w:rPr>
        <w:t xml:space="preserve"> </w:t>
      </w:r>
      <w:r w:rsidR="006E3BCB">
        <w:rPr>
          <w:b w:val="0"/>
        </w:rPr>
        <w:t>pregovaračka</w:t>
      </w:r>
      <w:r w:rsidRPr="00412F88">
        <w:rPr>
          <w:b w:val="0"/>
        </w:rPr>
        <w:t xml:space="preserve"> </w:t>
      </w:r>
      <w:r w:rsidR="006E3BCB">
        <w:rPr>
          <w:b w:val="0"/>
        </w:rPr>
        <w:t>poglavlja</w:t>
      </w:r>
      <w:r w:rsidRPr="00412F88">
        <w:rPr>
          <w:b w:val="0"/>
        </w:rPr>
        <w:t xml:space="preserve"> 26 (</w:t>
      </w:r>
      <w:r w:rsidR="006E3BCB">
        <w:rPr>
          <w:b w:val="0"/>
        </w:rPr>
        <w:t>Obrazovanje</w:t>
      </w:r>
      <w:r w:rsidRPr="00412F88">
        <w:rPr>
          <w:b w:val="0"/>
        </w:rPr>
        <w:t xml:space="preserve"> </w:t>
      </w:r>
      <w:r w:rsidR="006E3BCB">
        <w:rPr>
          <w:b w:val="0"/>
        </w:rPr>
        <w:t>i</w:t>
      </w:r>
      <w:r w:rsidRPr="00412F88">
        <w:rPr>
          <w:b w:val="0"/>
        </w:rPr>
        <w:t xml:space="preserve"> </w:t>
      </w:r>
      <w:r w:rsidR="006E3BCB">
        <w:rPr>
          <w:b w:val="0"/>
        </w:rPr>
        <w:t>kultura</w:t>
      </w:r>
      <w:r w:rsidRPr="00412F88">
        <w:rPr>
          <w:b w:val="0"/>
        </w:rPr>
        <w:t xml:space="preserve">) </w:t>
      </w:r>
      <w:r w:rsidR="006E3BCB">
        <w:rPr>
          <w:b w:val="0"/>
        </w:rPr>
        <w:t>i</w:t>
      </w:r>
      <w:r w:rsidRPr="00412F88">
        <w:rPr>
          <w:b w:val="0"/>
        </w:rPr>
        <w:t xml:space="preserve"> 25 (</w:t>
      </w:r>
      <w:r w:rsidR="006E3BCB">
        <w:rPr>
          <w:b w:val="0"/>
        </w:rPr>
        <w:t>Nauka</w:t>
      </w:r>
      <w:r w:rsidRPr="00412F88">
        <w:rPr>
          <w:b w:val="0"/>
        </w:rPr>
        <w:t xml:space="preserve"> </w:t>
      </w:r>
      <w:r w:rsidR="006E3BCB">
        <w:rPr>
          <w:b w:val="0"/>
        </w:rPr>
        <w:t>i</w:t>
      </w:r>
      <w:r w:rsidRPr="00412F88">
        <w:rPr>
          <w:b w:val="0"/>
        </w:rPr>
        <w:t xml:space="preserve"> </w:t>
      </w:r>
      <w:r w:rsidR="006E3BCB">
        <w:rPr>
          <w:b w:val="0"/>
        </w:rPr>
        <w:t>istraživanja</w:t>
      </w:r>
      <w:r w:rsidRPr="00412F88">
        <w:rPr>
          <w:b w:val="0"/>
        </w:rPr>
        <w:t xml:space="preserve">). </w:t>
      </w:r>
      <w:r w:rsidR="006E3BCB">
        <w:rPr>
          <w:b w:val="0"/>
        </w:rPr>
        <w:t>Zvanični</w:t>
      </w:r>
      <w:r w:rsidRPr="00412F88">
        <w:rPr>
          <w:b w:val="0"/>
        </w:rPr>
        <w:t xml:space="preserve"> </w:t>
      </w:r>
      <w:r w:rsidR="006E3BCB">
        <w:rPr>
          <w:b w:val="0"/>
        </w:rPr>
        <w:t>početak</w:t>
      </w:r>
      <w:r w:rsidRPr="00412F88">
        <w:rPr>
          <w:b w:val="0"/>
        </w:rPr>
        <w:t xml:space="preserve"> </w:t>
      </w:r>
      <w:r w:rsidR="006E3BCB">
        <w:rPr>
          <w:b w:val="0"/>
        </w:rPr>
        <w:t>pregovaračkog</w:t>
      </w:r>
      <w:r w:rsidRPr="00412F88">
        <w:rPr>
          <w:b w:val="0"/>
        </w:rPr>
        <w:t xml:space="preserve"> </w:t>
      </w:r>
      <w:r w:rsidR="006E3BCB">
        <w:rPr>
          <w:b w:val="0"/>
        </w:rPr>
        <w:t>procesa</w:t>
      </w:r>
      <w:r w:rsidRPr="00412F88">
        <w:rPr>
          <w:b w:val="0"/>
        </w:rPr>
        <w:t xml:space="preserve"> </w:t>
      </w:r>
      <w:r w:rsidR="006E3BCB">
        <w:rPr>
          <w:b w:val="0"/>
        </w:rPr>
        <w:t>između</w:t>
      </w:r>
      <w:r w:rsidRPr="00412F88">
        <w:rPr>
          <w:b w:val="0"/>
        </w:rPr>
        <w:t xml:space="preserve"> </w:t>
      </w:r>
      <w:r w:rsidR="006E3BCB">
        <w:rPr>
          <w:b w:val="0"/>
        </w:rPr>
        <w:t>Crne</w:t>
      </w:r>
      <w:r w:rsidRPr="00412F88">
        <w:rPr>
          <w:b w:val="0"/>
        </w:rPr>
        <w:t xml:space="preserve"> </w:t>
      </w:r>
      <w:r w:rsidR="006E3BCB">
        <w:rPr>
          <w:b w:val="0"/>
        </w:rPr>
        <w:t>Gore</w:t>
      </w:r>
      <w:r w:rsidRPr="00412F88">
        <w:rPr>
          <w:b w:val="0"/>
        </w:rPr>
        <w:t xml:space="preserve"> </w:t>
      </w:r>
      <w:r w:rsidR="006E3BCB">
        <w:rPr>
          <w:b w:val="0"/>
        </w:rPr>
        <w:t>i</w:t>
      </w:r>
      <w:r w:rsidRPr="00412F88">
        <w:rPr>
          <w:b w:val="0"/>
        </w:rPr>
        <w:t xml:space="preserve"> </w:t>
      </w:r>
      <w:r w:rsidR="006E3BCB">
        <w:rPr>
          <w:b w:val="0"/>
        </w:rPr>
        <w:t>Evropske</w:t>
      </w:r>
      <w:r w:rsidRPr="00412F88">
        <w:rPr>
          <w:b w:val="0"/>
        </w:rPr>
        <w:t xml:space="preserve"> </w:t>
      </w:r>
      <w:r w:rsidR="006E3BCB">
        <w:rPr>
          <w:b w:val="0"/>
        </w:rPr>
        <w:t>unije</w:t>
      </w:r>
      <w:r w:rsidRPr="00412F88">
        <w:rPr>
          <w:b w:val="0"/>
        </w:rPr>
        <w:t xml:space="preserve"> </w:t>
      </w:r>
      <w:r w:rsidR="006E3BCB">
        <w:rPr>
          <w:b w:val="0"/>
        </w:rPr>
        <w:t>počeo</w:t>
      </w:r>
      <w:r w:rsidRPr="00412F88">
        <w:rPr>
          <w:b w:val="0"/>
        </w:rPr>
        <w:t xml:space="preserve"> </w:t>
      </w:r>
      <w:r w:rsidR="006E3BCB">
        <w:rPr>
          <w:b w:val="0"/>
        </w:rPr>
        <w:t>je</w:t>
      </w:r>
      <w:r w:rsidRPr="00412F88">
        <w:rPr>
          <w:b w:val="0"/>
        </w:rPr>
        <w:t xml:space="preserve"> 2012. </w:t>
      </w:r>
      <w:r w:rsidR="006E3BCB">
        <w:rPr>
          <w:b w:val="0"/>
        </w:rPr>
        <w:t>godine</w:t>
      </w:r>
      <w:r w:rsidRPr="00412F88">
        <w:rPr>
          <w:b w:val="0"/>
        </w:rPr>
        <w:t xml:space="preserve"> </w:t>
      </w:r>
      <w:r w:rsidR="006E3BCB">
        <w:rPr>
          <w:b w:val="0"/>
        </w:rPr>
        <w:t>a</w:t>
      </w:r>
      <w:r w:rsidRPr="00412F88">
        <w:rPr>
          <w:b w:val="0"/>
        </w:rPr>
        <w:t xml:space="preserve"> </w:t>
      </w:r>
      <w:r w:rsidR="006E3BCB">
        <w:rPr>
          <w:b w:val="0"/>
        </w:rPr>
        <w:t>status</w:t>
      </w:r>
      <w:r w:rsidRPr="00412F88">
        <w:rPr>
          <w:b w:val="0"/>
        </w:rPr>
        <w:t xml:space="preserve"> </w:t>
      </w:r>
      <w:r w:rsidR="006E3BCB">
        <w:rPr>
          <w:b w:val="0"/>
        </w:rPr>
        <w:t>kandidata</w:t>
      </w:r>
      <w:r w:rsidRPr="00412F88">
        <w:rPr>
          <w:b w:val="0"/>
        </w:rPr>
        <w:t xml:space="preserve"> </w:t>
      </w:r>
      <w:r w:rsidR="006E3BCB">
        <w:rPr>
          <w:b w:val="0"/>
        </w:rPr>
        <w:t>za</w:t>
      </w:r>
      <w:r w:rsidRPr="00412F88">
        <w:rPr>
          <w:b w:val="0"/>
        </w:rPr>
        <w:t xml:space="preserve"> </w:t>
      </w:r>
      <w:r w:rsidR="006E3BCB">
        <w:rPr>
          <w:b w:val="0"/>
        </w:rPr>
        <w:t>članstvo</w:t>
      </w:r>
      <w:r w:rsidRPr="00412F88">
        <w:rPr>
          <w:b w:val="0"/>
        </w:rPr>
        <w:t xml:space="preserve"> </w:t>
      </w:r>
      <w:r w:rsidR="006E3BCB">
        <w:rPr>
          <w:b w:val="0"/>
        </w:rPr>
        <w:t>u</w:t>
      </w:r>
      <w:r w:rsidRPr="00412F88">
        <w:rPr>
          <w:b w:val="0"/>
        </w:rPr>
        <w:t xml:space="preserve"> </w:t>
      </w:r>
      <w:r w:rsidR="006E3BCB">
        <w:rPr>
          <w:b w:val="0"/>
        </w:rPr>
        <w:t>EU</w:t>
      </w:r>
      <w:r w:rsidRPr="00412F88">
        <w:rPr>
          <w:b w:val="0"/>
        </w:rPr>
        <w:t xml:space="preserve">, </w:t>
      </w:r>
      <w:r w:rsidR="006E3BCB">
        <w:rPr>
          <w:b w:val="0"/>
        </w:rPr>
        <w:t>Crna</w:t>
      </w:r>
      <w:r w:rsidRPr="00412F88">
        <w:rPr>
          <w:b w:val="0"/>
        </w:rPr>
        <w:t xml:space="preserve"> </w:t>
      </w:r>
      <w:r w:rsidR="006E3BCB">
        <w:rPr>
          <w:b w:val="0"/>
        </w:rPr>
        <w:t>Gora</w:t>
      </w:r>
      <w:r w:rsidRPr="00412F88">
        <w:rPr>
          <w:b w:val="0"/>
        </w:rPr>
        <w:t xml:space="preserve"> </w:t>
      </w:r>
      <w:r w:rsidR="006E3BCB">
        <w:rPr>
          <w:b w:val="0"/>
        </w:rPr>
        <w:t>stekla</w:t>
      </w:r>
      <w:r w:rsidRPr="00412F88">
        <w:rPr>
          <w:b w:val="0"/>
        </w:rPr>
        <w:t xml:space="preserve"> </w:t>
      </w:r>
      <w:r w:rsidR="006E3BCB">
        <w:rPr>
          <w:b w:val="0"/>
        </w:rPr>
        <w:t>je</w:t>
      </w:r>
      <w:r w:rsidRPr="00412F88">
        <w:rPr>
          <w:b w:val="0"/>
        </w:rPr>
        <w:t xml:space="preserve"> 2010. </w:t>
      </w:r>
      <w:r w:rsidR="006E3BCB">
        <w:rPr>
          <w:b w:val="0"/>
        </w:rPr>
        <w:t>godine</w:t>
      </w:r>
      <w:r w:rsidRPr="00412F88">
        <w:rPr>
          <w:b w:val="0"/>
        </w:rPr>
        <w:t>.</w:t>
      </w:r>
    </w:p>
  </w:footnote>
  <w:footnote w:id="35">
    <w:p w:rsidR="00652269" w:rsidRDefault="00652269" w:rsidP="00EA4599">
      <w:pPr>
        <w:pStyle w:val="FootnoteText"/>
        <w:spacing w:line="240" w:lineRule="auto"/>
        <w:jc w:val="left"/>
      </w:pPr>
      <w:r w:rsidRPr="001F1FBB">
        <w:rPr>
          <w:rStyle w:val="FootnoteReference"/>
        </w:rPr>
        <w:footnoteRef/>
      </w:r>
      <w:r w:rsidRPr="001F1FBB">
        <w:t xml:space="preserve"> </w:t>
      </w:r>
      <w:r w:rsidR="006E3BCB">
        <w:rPr>
          <w:b w:val="0"/>
        </w:rPr>
        <w:t>Internet</w:t>
      </w:r>
      <w:r>
        <w:rPr>
          <w:b w:val="0"/>
        </w:rPr>
        <w:t xml:space="preserve">: </w:t>
      </w:r>
      <w:hyperlink r:id="rId27" w:history="1">
        <w:r w:rsidRPr="00412F88">
          <w:rPr>
            <w:rStyle w:val="Hyperlink"/>
            <w:b w:val="0"/>
          </w:rPr>
          <w:t>http://www.skupstina.me/images/dokumenti/ustav/AMANDMANI_I_DO_XVI_NA_USTAV_CRNE_GORE.pdf</w:t>
        </w:r>
      </w:hyperlink>
    </w:p>
  </w:footnote>
  <w:footnote w:id="36">
    <w:p w:rsidR="00652269" w:rsidRPr="001578AD" w:rsidRDefault="00652269" w:rsidP="003E7C29">
      <w:pPr>
        <w:pStyle w:val="FootnoteText"/>
        <w:spacing w:line="240" w:lineRule="auto"/>
        <w:rPr>
          <w:b w:val="0"/>
        </w:rPr>
      </w:pPr>
      <w:r w:rsidRPr="00F7415F">
        <w:rPr>
          <w:rStyle w:val="FootnoteReference"/>
        </w:rPr>
        <w:footnoteRef/>
      </w:r>
      <w:r w:rsidRPr="00F7415F">
        <w:t xml:space="preserve"> </w:t>
      </w:r>
      <w:r w:rsidR="00EB4F84">
        <w:rPr>
          <w:b w:val="0"/>
        </w:rPr>
        <w:t>Internet</w:t>
      </w:r>
      <w:r w:rsidRPr="001578AD">
        <w:rPr>
          <w:b w:val="0"/>
        </w:rPr>
        <w:t xml:space="preserve">: </w:t>
      </w:r>
      <w:hyperlink r:id="rId28" w:history="1">
        <w:r w:rsidRPr="001578AD">
          <w:rPr>
            <w:rStyle w:val="Hyperlink"/>
            <w:b w:val="0"/>
          </w:rPr>
          <w:t>http://www.psp.cz/cgi-bin/eng/docs/laws/constitution.html</w:t>
        </w:r>
      </w:hyperlink>
      <w:r w:rsidRPr="001578AD">
        <w:rPr>
          <w:b w:val="0"/>
        </w:rPr>
        <w:t xml:space="preserve"> </w:t>
      </w:r>
    </w:p>
  </w:footnote>
  <w:footnote w:id="37">
    <w:p w:rsidR="00652269" w:rsidRPr="00D33875" w:rsidRDefault="00652269" w:rsidP="003E7C29">
      <w:pPr>
        <w:pStyle w:val="FootnoteText"/>
        <w:spacing w:line="240" w:lineRule="auto"/>
        <w:rPr>
          <w:b w:val="0"/>
        </w:rPr>
      </w:pPr>
      <w:r w:rsidRPr="00F7415F">
        <w:rPr>
          <w:rStyle w:val="FootnoteReference"/>
        </w:rPr>
        <w:footnoteRef/>
      </w:r>
      <w:r w:rsidRPr="00F7415F">
        <w:t xml:space="preserve"> </w:t>
      </w:r>
      <w:r w:rsidR="00EB4F84">
        <w:rPr>
          <w:b w:val="0"/>
        </w:rPr>
        <w:t>Ova</w:t>
      </w:r>
      <w:r>
        <w:rPr>
          <w:b w:val="0"/>
        </w:rPr>
        <w:t xml:space="preserve"> </w:t>
      </w:r>
      <w:r w:rsidR="00EB4F84">
        <w:rPr>
          <w:b w:val="0"/>
        </w:rPr>
        <w:t>procedura</w:t>
      </w:r>
      <w:r>
        <w:rPr>
          <w:b w:val="0"/>
        </w:rPr>
        <w:t xml:space="preserve"> </w:t>
      </w:r>
      <w:r w:rsidR="00EB4F84">
        <w:rPr>
          <w:b w:val="0"/>
        </w:rPr>
        <w:t>je</w:t>
      </w:r>
      <w:r>
        <w:rPr>
          <w:b w:val="0"/>
        </w:rPr>
        <w:t xml:space="preserve"> </w:t>
      </w:r>
      <w:r w:rsidR="00EB4F84">
        <w:rPr>
          <w:b w:val="0"/>
        </w:rPr>
        <w:t>primenjena</w:t>
      </w:r>
      <w:r>
        <w:rPr>
          <w:b w:val="0"/>
        </w:rPr>
        <w:t xml:space="preserve"> </w:t>
      </w:r>
      <w:r w:rsidR="00EB4F84">
        <w:rPr>
          <w:b w:val="0"/>
        </w:rPr>
        <w:t>i</w:t>
      </w:r>
      <w:r>
        <w:rPr>
          <w:b w:val="0"/>
        </w:rPr>
        <w:t xml:space="preserve"> </w:t>
      </w:r>
      <w:r w:rsidR="00EB4F84">
        <w:rPr>
          <w:b w:val="0"/>
        </w:rPr>
        <w:t>prilikom</w:t>
      </w:r>
      <w:r>
        <w:rPr>
          <w:b w:val="0"/>
        </w:rPr>
        <w:t xml:space="preserve"> </w:t>
      </w:r>
      <w:r w:rsidR="00EB4F84">
        <w:rPr>
          <w:b w:val="0"/>
        </w:rPr>
        <w:t>donošenja</w:t>
      </w:r>
      <w:r>
        <w:rPr>
          <w:b w:val="0"/>
        </w:rPr>
        <w:t xml:space="preserve"> </w:t>
      </w:r>
      <w:r w:rsidR="00EB4F84">
        <w:rPr>
          <w:b w:val="0"/>
        </w:rPr>
        <w:t>Lisabonskog</w:t>
      </w:r>
      <w:r>
        <w:rPr>
          <w:b w:val="0"/>
        </w:rPr>
        <w:t xml:space="preserve"> </w:t>
      </w:r>
      <w:r w:rsidR="00EB4F84">
        <w:rPr>
          <w:b w:val="0"/>
        </w:rPr>
        <w:t>ugovora</w:t>
      </w:r>
      <w:r>
        <w:rPr>
          <w:b w:val="0"/>
        </w:rPr>
        <w:t xml:space="preserve">. </w:t>
      </w:r>
      <w:r w:rsidR="00EB4F84">
        <w:rPr>
          <w:b w:val="0"/>
        </w:rPr>
        <w:t>I</w:t>
      </w:r>
      <w:r>
        <w:rPr>
          <w:b w:val="0"/>
        </w:rPr>
        <w:t xml:space="preserve"> </w:t>
      </w:r>
      <w:r w:rsidR="00EB4F84">
        <w:rPr>
          <w:b w:val="0"/>
        </w:rPr>
        <w:t>tada</w:t>
      </w:r>
      <w:r>
        <w:rPr>
          <w:b w:val="0"/>
        </w:rPr>
        <w:t xml:space="preserve"> </w:t>
      </w:r>
      <w:r w:rsidR="00EB4F84">
        <w:rPr>
          <w:b w:val="0"/>
        </w:rPr>
        <w:t>je</w:t>
      </w:r>
      <w:r>
        <w:rPr>
          <w:b w:val="0"/>
        </w:rPr>
        <w:t xml:space="preserve"> </w:t>
      </w:r>
      <w:r w:rsidR="00EB4F84">
        <w:rPr>
          <w:b w:val="0"/>
        </w:rPr>
        <w:t>Sud</w:t>
      </w:r>
      <w:r>
        <w:rPr>
          <w:b w:val="0"/>
        </w:rPr>
        <w:t xml:space="preserve"> </w:t>
      </w:r>
      <w:r w:rsidR="00EB4F84">
        <w:rPr>
          <w:b w:val="0"/>
        </w:rPr>
        <w:t>odlučivao</w:t>
      </w:r>
      <w:r>
        <w:rPr>
          <w:b w:val="0"/>
        </w:rPr>
        <w:t xml:space="preserve"> </w:t>
      </w:r>
      <w:r w:rsidR="00EB4F84">
        <w:rPr>
          <w:b w:val="0"/>
        </w:rPr>
        <w:t>da</w:t>
      </w:r>
      <w:r>
        <w:rPr>
          <w:b w:val="0"/>
        </w:rPr>
        <w:t xml:space="preserve"> </w:t>
      </w:r>
      <w:r w:rsidR="00EB4F84">
        <w:rPr>
          <w:b w:val="0"/>
        </w:rPr>
        <w:t>li</w:t>
      </w:r>
      <w:r>
        <w:rPr>
          <w:b w:val="0"/>
        </w:rPr>
        <w:t xml:space="preserve"> </w:t>
      </w:r>
      <w:r w:rsidR="00EB4F84">
        <w:rPr>
          <w:b w:val="0"/>
        </w:rPr>
        <w:t>je</w:t>
      </w:r>
      <w:r>
        <w:rPr>
          <w:b w:val="0"/>
        </w:rPr>
        <w:t xml:space="preserve"> </w:t>
      </w:r>
      <w:r w:rsidR="00EB4F84">
        <w:rPr>
          <w:b w:val="0"/>
        </w:rPr>
        <w:t>Lisabonski</w:t>
      </w:r>
      <w:r w:rsidRPr="00D33875">
        <w:rPr>
          <w:b w:val="0"/>
        </w:rPr>
        <w:t xml:space="preserve"> </w:t>
      </w:r>
      <w:r w:rsidR="00EB4F84">
        <w:rPr>
          <w:b w:val="0"/>
        </w:rPr>
        <w:t>ugovor</w:t>
      </w:r>
      <w:r w:rsidRPr="00D33875">
        <w:rPr>
          <w:b w:val="0"/>
        </w:rPr>
        <w:t xml:space="preserve"> (</w:t>
      </w:r>
      <w:r w:rsidR="00EB4F84">
        <w:rPr>
          <w:b w:val="0"/>
        </w:rPr>
        <w:t>usvajanje</w:t>
      </w:r>
      <w:r w:rsidRPr="00D33875">
        <w:rPr>
          <w:b w:val="0"/>
        </w:rPr>
        <w:t xml:space="preserve"> </w:t>
      </w:r>
      <w:r w:rsidR="00EB4F84">
        <w:rPr>
          <w:b w:val="0"/>
        </w:rPr>
        <w:t>i</w:t>
      </w:r>
      <w:r w:rsidRPr="00D33875">
        <w:rPr>
          <w:b w:val="0"/>
        </w:rPr>
        <w:t xml:space="preserve"> </w:t>
      </w:r>
      <w:r w:rsidR="00EB4F84">
        <w:rPr>
          <w:b w:val="0"/>
        </w:rPr>
        <w:t>tekst</w:t>
      </w:r>
      <w:r w:rsidRPr="00D33875">
        <w:rPr>
          <w:b w:val="0"/>
        </w:rPr>
        <w:t xml:space="preserve">) </w:t>
      </w:r>
      <w:r w:rsidR="00EB4F84">
        <w:rPr>
          <w:b w:val="0"/>
        </w:rPr>
        <w:t>u</w:t>
      </w:r>
      <w:r w:rsidRPr="00D33875">
        <w:rPr>
          <w:b w:val="0"/>
        </w:rPr>
        <w:t xml:space="preserve"> </w:t>
      </w:r>
      <w:r w:rsidR="00EB4F84">
        <w:rPr>
          <w:b w:val="0"/>
        </w:rPr>
        <w:t>skladu</w:t>
      </w:r>
      <w:r w:rsidRPr="00D33875">
        <w:rPr>
          <w:b w:val="0"/>
        </w:rPr>
        <w:t xml:space="preserve"> </w:t>
      </w:r>
      <w:r w:rsidR="00EB4F84">
        <w:rPr>
          <w:b w:val="0"/>
        </w:rPr>
        <w:t>sa</w:t>
      </w:r>
      <w:r w:rsidRPr="00D33875">
        <w:rPr>
          <w:b w:val="0"/>
        </w:rPr>
        <w:t xml:space="preserve"> </w:t>
      </w:r>
      <w:r w:rsidR="00EB4F84">
        <w:rPr>
          <w:b w:val="0"/>
        </w:rPr>
        <w:t>Ustavom</w:t>
      </w:r>
      <w:r w:rsidRPr="00D33875">
        <w:rPr>
          <w:b w:val="0"/>
        </w:rPr>
        <w:t xml:space="preserve"> </w:t>
      </w:r>
      <w:r w:rsidR="00EB4F84">
        <w:rPr>
          <w:b w:val="0"/>
        </w:rPr>
        <w:t>Češke</w:t>
      </w:r>
      <w:r>
        <w:rPr>
          <w:b w:val="0"/>
        </w:rPr>
        <w:t xml:space="preserve"> </w:t>
      </w:r>
      <w:r w:rsidR="00EB4F84">
        <w:rPr>
          <w:b w:val="0"/>
        </w:rPr>
        <w:t>što</w:t>
      </w:r>
      <w:r>
        <w:rPr>
          <w:b w:val="0"/>
        </w:rPr>
        <w:t xml:space="preserve"> </w:t>
      </w:r>
      <w:r w:rsidR="00EB4F84">
        <w:rPr>
          <w:b w:val="0"/>
        </w:rPr>
        <w:t>je</w:t>
      </w:r>
      <w:r>
        <w:rPr>
          <w:b w:val="0"/>
        </w:rPr>
        <w:t xml:space="preserve">, </w:t>
      </w:r>
      <w:r w:rsidR="00EB4F84">
        <w:rPr>
          <w:b w:val="0"/>
        </w:rPr>
        <w:t>između</w:t>
      </w:r>
      <w:r>
        <w:rPr>
          <w:b w:val="0"/>
        </w:rPr>
        <w:t xml:space="preserve"> </w:t>
      </w:r>
      <w:r w:rsidR="00EB4F84">
        <w:rPr>
          <w:b w:val="0"/>
        </w:rPr>
        <w:t>ostalo</w:t>
      </w:r>
      <w:r>
        <w:rPr>
          <w:b w:val="0"/>
        </w:rPr>
        <w:t xml:space="preserve"> </w:t>
      </w:r>
      <w:r w:rsidR="00EB4F84">
        <w:rPr>
          <w:b w:val="0"/>
        </w:rPr>
        <w:t>i</w:t>
      </w:r>
      <w:r>
        <w:rPr>
          <w:b w:val="0"/>
        </w:rPr>
        <w:t xml:space="preserve"> </w:t>
      </w:r>
      <w:r w:rsidR="00EB4F84">
        <w:rPr>
          <w:b w:val="0"/>
        </w:rPr>
        <w:t>u</w:t>
      </w:r>
      <w:r>
        <w:rPr>
          <w:b w:val="0"/>
        </w:rPr>
        <w:t xml:space="preserve"> </w:t>
      </w:r>
      <w:r w:rsidR="00EB4F84">
        <w:rPr>
          <w:b w:val="0"/>
        </w:rPr>
        <w:t>određenoj</w:t>
      </w:r>
      <w:r>
        <w:rPr>
          <w:b w:val="0"/>
        </w:rPr>
        <w:t xml:space="preserve"> </w:t>
      </w:r>
      <w:r w:rsidR="00EB4F84">
        <w:rPr>
          <w:b w:val="0"/>
        </w:rPr>
        <w:t>meri</w:t>
      </w:r>
      <w:r>
        <w:rPr>
          <w:b w:val="0"/>
        </w:rPr>
        <w:t xml:space="preserve">, </w:t>
      </w:r>
      <w:r w:rsidR="00EB4F84">
        <w:rPr>
          <w:b w:val="0"/>
        </w:rPr>
        <w:t>usporilo</w:t>
      </w:r>
      <w:r>
        <w:rPr>
          <w:b w:val="0"/>
        </w:rPr>
        <w:t xml:space="preserve"> </w:t>
      </w:r>
      <w:r w:rsidR="00EB4F84">
        <w:rPr>
          <w:b w:val="0"/>
        </w:rPr>
        <w:t>sam</w:t>
      </w:r>
      <w:r>
        <w:rPr>
          <w:b w:val="0"/>
        </w:rPr>
        <w:t xml:space="preserve"> </w:t>
      </w:r>
      <w:r w:rsidR="00EB4F84">
        <w:rPr>
          <w:b w:val="0"/>
        </w:rPr>
        <w:t>proces</w:t>
      </w:r>
      <w:r>
        <w:rPr>
          <w:b w:val="0"/>
        </w:rPr>
        <w:t xml:space="preserve"> </w:t>
      </w:r>
      <w:r w:rsidR="00EB4F84">
        <w:rPr>
          <w:b w:val="0"/>
        </w:rPr>
        <w:t>njegove</w:t>
      </w:r>
      <w:r>
        <w:rPr>
          <w:b w:val="0"/>
        </w:rPr>
        <w:t xml:space="preserve"> </w:t>
      </w:r>
      <w:r w:rsidR="00EB4F84">
        <w:rPr>
          <w:b w:val="0"/>
        </w:rPr>
        <w:t>ratifikacije</w:t>
      </w:r>
      <w:r>
        <w:rPr>
          <w:b w:val="0"/>
        </w:rPr>
        <w:t>.</w:t>
      </w:r>
      <w:r w:rsidRPr="00D33875">
        <w:rPr>
          <w:b w:val="0"/>
        </w:rPr>
        <w:t xml:space="preserve"> </w:t>
      </w:r>
      <w:r w:rsidR="00EB4F84">
        <w:rPr>
          <w:b w:val="0"/>
        </w:rPr>
        <w:t>Nakon</w:t>
      </w:r>
      <w:r w:rsidRPr="00D33875">
        <w:rPr>
          <w:b w:val="0"/>
        </w:rPr>
        <w:t xml:space="preserve"> </w:t>
      </w:r>
      <w:r w:rsidR="00EB4F84">
        <w:rPr>
          <w:b w:val="0"/>
        </w:rPr>
        <w:t>izjašnjavanja</w:t>
      </w:r>
      <w:r w:rsidRPr="00D33875">
        <w:rPr>
          <w:b w:val="0"/>
        </w:rPr>
        <w:t xml:space="preserve"> </w:t>
      </w:r>
      <w:r w:rsidR="00EB4F84">
        <w:rPr>
          <w:b w:val="0"/>
        </w:rPr>
        <w:t>i</w:t>
      </w:r>
      <w:r w:rsidRPr="00D33875">
        <w:rPr>
          <w:b w:val="0"/>
        </w:rPr>
        <w:t xml:space="preserve"> </w:t>
      </w:r>
      <w:r w:rsidR="00EB4F84">
        <w:rPr>
          <w:b w:val="0"/>
        </w:rPr>
        <w:t>pozitivne</w:t>
      </w:r>
      <w:r w:rsidRPr="00D33875">
        <w:rPr>
          <w:b w:val="0"/>
        </w:rPr>
        <w:t xml:space="preserve"> </w:t>
      </w:r>
      <w:r w:rsidR="00EB4F84">
        <w:rPr>
          <w:b w:val="0"/>
        </w:rPr>
        <w:t>ocene</w:t>
      </w:r>
      <w:r w:rsidRPr="00D33875">
        <w:rPr>
          <w:b w:val="0"/>
        </w:rPr>
        <w:t xml:space="preserve"> </w:t>
      </w:r>
      <w:r w:rsidR="00EB4F84">
        <w:rPr>
          <w:b w:val="0"/>
        </w:rPr>
        <w:t>Suda</w:t>
      </w:r>
      <w:r w:rsidRPr="00D33875">
        <w:rPr>
          <w:b w:val="0"/>
        </w:rPr>
        <w:t xml:space="preserve">, </w:t>
      </w:r>
      <w:r w:rsidR="00EB4F84">
        <w:rPr>
          <w:b w:val="0"/>
        </w:rPr>
        <w:t>predsednik</w:t>
      </w:r>
      <w:r w:rsidRPr="00D33875">
        <w:rPr>
          <w:b w:val="0"/>
        </w:rPr>
        <w:t xml:space="preserve"> </w:t>
      </w:r>
      <w:r w:rsidR="00EB4F84">
        <w:rPr>
          <w:b w:val="0"/>
        </w:rPr>
        <w:t>Havel</w:t>
      </w:r>
      <w:r w:rsidRPr="00D33875">
        <w:rPr>
          <w:b w:val="0"/>
        </w:rPr>
        <w:t xml:space="preserve"> </w:t>
      </w:r>
      <w:r w:rsidR="00EB4F84">
        <w:rPr>
          <w:b w:val="0"/>
        </w:rPr>
        <w:t>je</w:t>
      </w:r>
      <w:r w:rsidRPr="00D33875">
        <w:rPr>
          <w:b w:val="0"/>
        </w:rPr>
        <w:t xml:space="preserve"> </w:t>
      </w:r>
      <w:r w:rsidR="00EB4F84">
        <w:rPr>
          <w:b w:val="0"/>
        </w:rPr>
        <w:t>potpisao</w:t>
      </w:r>
      <w:r w:rsidRPr="00D33875">
        <w:rPr>
          <w:b w:val="0"/>
        </w:rPr>
        <w:t xml:space="preserve"> </w:t>
      </w:r>
      <w:r w:rsidR="00EB4F84">
        <w:rPr>
          <w:b w:val="0"/>
        </w:rPr>
        <w:t>tekst</w:t>
      </w:r>
      <w:r w:rsidRPr="00D33875">
        <w:rPr>
          <w:b w:val="0"/>
        </w:rPr>
        <w:t xml:space="preserve"> </w:t>
      </w:r>
      <w:r w:rsidR="00EB4F84">
        <w:rPr>
          <w:b w:val="0"/>
        </w:rPr>
        <w:t>Lisabonskog</w:t>
      </w:r>
      <w:r w:rsidRPr="00D33875">
        <w:rPr>
          <w:b w:val="0"/>
        </w:rPr>
        <w:t xml:space="preserve"> </w:t>
      </w:r>
      <w:r w:rsidR="00EB4F84">
        <w:rPr>
          <w:b w:val="0"/>
        </w:rPr>
        <w:t>ugovora</w:t>
      </w:r>
      <w:r>
        <w:rPr>
          <w:b w:val="0"/>
        </w:rPr>
        <w:t xml:space="preserve">, 3. </w:t>
      </w:r>
      <w:r w:rsidR="00EB4F84">
        <w:rPr>
          <w:b w:val="0"/>
        </w:rPr>
        <w:t>novembra</w:t>
      </w:r>
      <w:r>
        <w:rPr>
          <w:b w:val="0"/>
        </w:rPr>
        <w:t xml:space="preserve"> 2009. </w:t>
      </w:r>
      <w:r w:rsidR="00EB4F84">
        <w:rPr>
          <w:b w:val="0"/>
        </w:rPr>
        <w:t>godine</w:t>
      </w:r>
      <w:r w:rsidRPr="00D33875">
        <w:rPr>
          <w:b w:val="0"/>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891F77C"/>
    <w:multiLevelType w:val="hybridMultilevel"/>
    <w:tmpl w:val="D88C559A"/>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CFB3FCF3"/>
    <w:multiLevelType w:val="hybridMultilevel"/>
    <w:tmpl w:val="B9E47AB2"/>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DDAB6F62"/>
    <w:multiLevelType w:val="hybridMultilevel"/>
    <w:tmpl w:val="E250B8D9"/>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FFFFFF83"/>
    <w:multiLevelType w:val="singleLevel"/>
    <w:tmpl w:val="A4E20538"/>
    <w:lvl w:ilvl="0">
      <w:start w:val="1"/>
      <w:numFmt w:val="bullet"/>
      <w:lvlText w:val=""/>
      <w:lvlJc w:val="left"/>
      <w:pPr>
        <w:tabs>
          <w:tab w:val="num" w:pos="720"/>
        </w:tabs>
        <w:ind w:left="720" w:hanging="360"/>
      </w:pPr>
      <w:rPr>
        <w:rFonts w:ascii="Symbol" w:hAnsi="Symbol" w:hint="default"/>
      </w:rPr>
    </w:lvl>
  </w:abstractNum>
  <w:abstractNum w:abstractNumId="4">
    <w:nsid w:val="011EEC3B"/>
    <w:multiLevelType w:val="hybridMultilevel"/>
    <w:tmpl w:val="7419BA4B"/>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29838DE"/>
    <w:multiLevelType w:val="hybridMultilevel"/>
    <w:tmpl w:val="73BC73D2"/>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nsid w:val="0528057E"/>
    <w:multiLevelType w:val="hybridMultilevel"/>
    <w:tmpl w:val="3300D4C8"/>
    <w:lvl w:ilvl="0" w:tplc="830864E6">
      <w:start w:val="1"/>
      <w:numFmt w:val="bullet"/>
      <w:lvlText w:val=""/>
      <w:lvlJc w:val="left"/>
      <w:pPr>
        <w:tabs>
          <w:tab w:val="num" w:pos="0"/>
        </w:tabs>
        <w:ind w:left="0" w:firstLine="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0751523C"/>
    <w:multiLevelType w:val="hybridMultilevel"/>
    <w:tmpl w:val="0B365312"/>
    <w:lvl w:ilvl="0" w:tplc="B9846DA6">
      <w:numFmt w:val="bullet"/>
      <w:lvlText w:val="-"/>
      <w:lvlJc w:val="left"/>
      <w:pPr>
        <w:tabs>
          <w:tab w:val="num" w:pos="1080"/>
        </w:tabs>
        <w:ind w:left="1080" w:hanging="360"/>
      </w:pPr>
      <w:rPr>
        <w:rFonts w:ascii="Times New Roman" w:eastAsia="MS Mincho" w:hAnsi="Times New Roman" w:cs="Times New Roman"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nsid w:val="1620759F"/>
    <w:multiLevelType w:val="multilevel"/>
    <w:tmpl w:val="7DA21E8E"/>
    <w:lvl w:ilvl="0">
      <w:start w:val="1"/>
      <w:numFmt w:val="bullet"/>
      <w:lvlText w:val=""/>
      <w:lvlJc w:val="left"/>
      <w:pPr>
        <w:tabs>
          <w:tab w:val="num" w:pos="1080"/>
        </w:tabs>
        <w:ind w:left="1080" w:hanging="360"/>
      </w:pPr>
      <w:rPr>
        <w:rFonts w:ascii="Wingdings" w:hAnsi="Wingdings" w:hint="default"/>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1712315E"/>
    <w:multiLevelType w:val="hybridMultilevel"/>
    <w:tmpl w:val="6332D0C4"/>
    <w:lvl w:ilvl="0" w:tplc="399C7350">
      <w:start w:val="1"/>
      <w:numFmt w:val="bullet"/>
      <w:lvlText w:val=""/>
      <w:lvlJc w:val="left"/>
      <w:pPr>
        <w:tabs>
          <w:tab w:val="num" w:pos="0"/>
        </w:tabs>
        <w:ind w:left="0" w:firstLine="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9BA3611"/>
    <w:multiLevelType w:val="hybridMultilevel"/>
    <w:tmpl w:val="D5FEEDC4"/>
    <w:lvl w:ilvl="0" w:tplc="399C7350">
      <w:start w:val="1"/>
      <w:numFmt w:val="bullet"/>
      <w:lvlText w:val=""/>
      <w:lvlJc w:val="left"/>
      <w:pPr>
        <w:tabs>
          <w:tab w:val="num" w:pos="720"/>
        </w:tabs>
        <w:ind w:left="720" w:firstLine="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1">
    <w:nsid w:val="1AFE3A9A"/>
    <w:multiLevelType w:val="hybridMultilevel"/>
    <w:tmpl w:val="E8F24558"/>
    <w:lvl w:ilvl="0" w:tplc="399C7350">
      <w:start w:val="1"/>
      <w:numFmt w:val="bullet"/>
      <w:lvlText w:val=""/>
      <w:lvlJc w:val="left"/>
      <w:pPr>
        <w:tabs>
          <w:tab w:val="num" w:pos="0"/>
        </w:tabs>
        <w:ind w:left="0" w:firstLine="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1BDC7C96"/>
    <w:multiLevelType w:val="hybridMultilevel"/>
    <w:tmpl w:val="A790BA2E"/>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3">
    <w:nsid w:val="237F7495"/>
    <w:multiLevelType w:val="hybridMultilevel"/>
    <w:tmpl w:val="6010AD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46F65F7"/>
    <w:multiLevelType w:val="hybridMultilevel"/>
    <w:tmpl w:val="552E4D56"/>
    <w:lvl w:ilvl="0" w:tplc="399C7350">
      <w:start w:val="1"/>
      <w:numFmt w:val="bullet"/>
      <w:lvlText w:val=""/>
      <w:lvlJc w:val="left"/>
      <w:pPr>
        <w:tabs>
          <w:tab w:val="num" w:pos="0"/>
        </w:tabs>
        <w:ind w:left="0" w:firstLine="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24951C5C"/>
    <w:multiLevelType w:val="hybridMultilevel"/>
    <w:tmpl w:val="DAAB800D"/>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25C945FB"/>
    <w:multiLevelType w:val="multilevel"/>
    <w:tmpl w:val="A0A0A1D8"/>
    <w:lvl w:ilvl="0">
      <w:start w:val="1"/>
      <w:numFmt w:val="bullet"/>
      <w:lvlText w:val=""/>
      <w:lvlJc w:val="left"/>
      <w:pPr>
        <w:tabs>
          <w:tab w:val="num" w:pos="0"/>
        </w:tabs>
        <w:ind w:left="0" w:firstLine="0"/>
      </w:pPr>
      <w:rPr>
        <w:rFonts w:ascii="Symbol" w:hAnsi="Symbol" w:hint="default"/>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287B356D"/>
    <w:multiLevelType w:val="hybridMultilevel"/>
    <w:tmpl w:val="A0A0A1D8"/>
    <w:lvl w:ilvl="0" w:tplc="399C7350">
      <w:start w:val="1"/>
      <w:numFmt w:val="bullet"/>
      <w:lvlText w:val=""/>
      <w:lvlJc w:val="left"/>
      <w:pPr>
        <w:tabs>
          <w:tab w:val="num" w:pos="0"/>
        </w:tabs>
        <w:ind w:left="0" w:firstLine="0"/>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297A7862"/>
    <w:multiLevelType w:val="hybridMultilevel"/>
    <w:tmpl w:val="525E6184"/>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9">
    <w:nsid w:val="30C357D6"/>
    <w:multiLevelType w:val="hybridMultilevel"/>
    <w:tmpl w:val="DA0CB1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21B64A8"/>
    <w:multiLevelType w:val="hybridMultilevel"/>
    <w:tmpl w:val="86F027BC"/>
    <w:lvl w:ilvl="0" w:tplc="91447ABA">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nsid w:val="37894EAB"/>
    <w:multiLevelType w:val="hybridMultilevel"/>
    <w:tmpl w:val="7DA21E8E"/>
    <w:lvl w:ilvl="0" w:tplc="B2AAA1B4">
      <w:start w:val="1"/>
      <w:numFmt w:val="bullet"/>
      <w:lvlText w:val=""/>
      <w:lvlJc w:val="left"/>
      <w:pPr>
        <w:tabs>
          <w:tab w:val="num" w:pos="1080"/>
        </w:tabs>
        <w:ind w:left="1080" w:hanging="360"/>
      </w:pPr>
      <w:rPr>
        <w:rFonts w:ascii="Wingdings" w:hAnsi="Wingdings"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E962EDE"/>
    <w:multiLevelType w:val="hybridMultilevel"/>
    <w:tmpl w:val="7156895C"/>
    <w:lvl w:ilvl="0" w:tplc="399C7350">
      <w:start w:val="1"/>
      <w:numFmt w:val="bullet"/>
      <w:lvlText w:val=""/>
      <w:lvlJc w:val="left"/>
      <w:pPr>
        <w:tabs>
          <w:tab w:val="num" w:pos="0"/>
        </w:tabs>
        <w:ind w:left="0" w:firstLine="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nsid w:val="43804136"/>
    <w:multiLevelType w:val="hybridMultilevel"/>
    <w:tmpl w:val="F088435C"/>
    <w:lvl w:ilvl="0" w:tplc="399C7350">
      <w:start w:val="1"/>
      <w:numFmt w:val="bullet"/>
      <w:lvlText w:val=""/>
      <w:lvlJc w:val="left"/>
      <w:pPr>
        <w:tabs>
          <w:tab w:val="num" w:pos="0"/>
        </w:tabs>
        <w:ind w:left="0" w:firstLine="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nsid w:val="44C92627"/>
    <w:multiLevelType w:val="multilevel"/>
    <w:tmpl w:val="FC805DCA"/>
    <w:lvl w:ilvl="0">
      <w:start w:val="1"/>
      <w:numFmt w:val="bullet"/>
      <w:lvlText w:val=""/>
      <w:lvlJc w:val="left"/>
      <w:pPr>
        <w:tabs>
          <w:tab w:val="num" w:pos="0"/>
        </w:tabs>
        <w:ind w:left="0" w:firstLine="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nsid w:val="476F3EF8"/>
    <w:multiLevelType w:val="multilevel"/>
    <w:tmpl w:val="F088435C"/>
    <w:lvl w:ilvl="0">
      <w:start w:val="1"/>
      <w:numFmt w:val="bullet"/>
      <w:lvlText w:val=""/>
      <w:lvlJc w:val="left"/>
      <w:pPr>
        <w:tabs>
          <w:tab w:val="num" w:pos="0"/>
        </w:tabs>
        <w:ind w:left="0" w:firstLine="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nsid w:val="482D3568"/>
    <w:multiLevelType w:val="hybridMultilevel"/>
    <w:tmpl w:val="197CE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C094709"/>
    <w:multiLevelType w:val="multilevel"/>
    <w:tmpl w:val="EFB6D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D1D258A"/>
    <w:multiLevelType w:val="multilevel"/>
    <w:tmpl w:val="95403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FB0649B"/>
    <w:multiLevelType w:val="hybridMultilevel"/>
    <w:tmpl w:val="09848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FEE1735"/>
    <w:multiLevelType w:val="multilevel"/>
    <w:tmpl w:val="F088435C"/>
    <w:lvl w:ilvl="0">
      <w:start w:val="1"/>
      <w:numFmt w:val="bullet"/>
      <w:lvlText w:val=""/>
      <w:lvlJc w:val="left"/>
      <w:pPr>
        <w:tabs>
          <w:tab w:val="num" w:pos="0"/>
        </w:tabs>
        <w:ind w:left="0" w:firstLine="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nsid w:val="5352364E"/>
    <w:multiLevelType w:val="multilevel"/>
    <w:tmpl w:val="FC805DCA"/>
    <w:lvl w:ilvl="0">
      <w:start w:val="1"/>
      <w:numFmt w:val="bullet"/>
      <w:lvlText w:val=""/>
      <w:lvlJc w:val="left"/>
      <w:pPr>
        <w:tabs>
          <w:tab w:val="num" w:pos="0"/>
        </w:tabs>
        <w:ind w:left="0" w:firstLine="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nsid w:val="5B6D3E6F"/>
    <w:multiLevelType w:val="hybridMultilevel"/>
    <w:tmpl w:val="1586FAC4"/>
    <w:lvl w:ilvl="0" w:tplc="F4FAD49E">
      <w:start w:val="1"/>
      <w:numFmt w:val="bullet"/>
      <w:lvlText w:val=""/>
      <w:lvlJc w:val="left"/>
      <w:pPr>
        <w:tabs>
          <w:tab w:val="num" w:pos="720"/>
        </w:tabs>
        <w:ind w:left="720" w:hanging="360"/>
      </w:pPr>
      <w:rPr>
        <w:rFonts w:ascii="Times New Roman" w:hAnsi="Times New Roman" w:cs="Times New Roman"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nsid w:val="5CCC57E3"/>
    <w:multiLevelType w:val="hybridMultilevel"/>
    <w:tmpl w:val="BD2E3D2C"/>
    <w:lvl w:ilvl="0" w:tplc="399C7350">
      <w:start w:val="1"/>
      <w:numFmt w:val="bullet"/>
      <w:lvlText w:val=""/>
      <w:lvlJc w:val="left"/>
      <w:pPr>
        <w:tabs>
          <w:tab w:val="num" w:pos="0"/>
        </w:tabs>
        <w:ind w:left="0" w:firstLine="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nsid w:val="612224C4"/>
    <w:multiLevelType w:val="multilevel"/>
    <w:tmpl w:val="1586FAC4"/>
    <w:lvl w:ilvl="0">
      <w:start w:val="1"/>
      <w:numFmt w:val="bullet"/>
      <w:lvlText w:val=""/>
      <w:lvlJc w:val="left"/>
      <w:pPr>
        <w:tabs>
          <w:tab w:val="num" w:pos="720"/>
        </w:tabs>
        <w:ind w:left="720" w:hanging="360"/>
      </w:pPr>
      <w:rPr>
        <w:rFonts w:ascii="Times New Roman" w:hAnsi="Times New Roman" w:cs="Times New Roman" w:hint="default"/>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nsid w:val="62232B14"/>
    <w:multiLevelType w:val="hybridMultilevel"/>
    <w:tmpl w:val="43600654"/>
    <w:lvl w:ilvl="0" w:tplc="399C7350">
      <w:start w:val="1"/>
      <w:numFmt w:val="bullet"/>
      <w:lvlText w:val=""/>
      <w:lvlJc w:val="left"/>
      <w:pPr>
        <w:tabs>
          <w:tab w:val="num" w:pos="0"/>
        </w:tabs>
        <w:ind w:left="0" w:firstLine="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nsid w:val="62DA1C5B"/>
    <w:multiLevelType w:val="hybridMultilevel"/>
    <w:tmpl w:val="26BE9DD4"/>
    <w:lvl w:ilvl="0" w:tplc="417A5BF2">
      <w:numFmt w:val="bullet"/>
      <w:lvlText w:val="-"/>
      <w:lvlJc w:val="left"/>
      <w:pPr>
        <w:tabs>
          <w:tab w:val="num" w:pos="1080"/>
        </w:tabs>
        <w:ind w:left="1080" w:hanging="360"/>
      </w:pPr>
      <w:rPr>
        <w:rFonts w:ascii="Times New Roman" w:eastAsia="MS Mincho"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nsid w:val="649A216E"/>
    <w:multiLevelType w:val="hybridMultilevel"/>
    <w:tmpl w:val="6360F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4F964D7"/>
    <w:multiLevelType w:val="hybridMultilevel"/>
    <w:tmpl w:val="8EB68198"/>
    <w:lvl w:ilvl="0" w:tplc="399C7350">
      <w:start w:val="1"/>
      <w:numFmt w:val="bullet"/>
      <w:lvlText w:val=""/>
      <w:lvlJc w:val="left"/>
      <w:pPr>
        <w:tabs>
          <w:tab w:val="num" w:pos="0"/>
        </w:tabs>
        <w:ind w:left="0" w:firstLine="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nsid w:val="6E2E3A1E"/>
    <w:multiLevelType w:val="hybridMultilevel"/>
    <w:tmpl w:val="C3985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F375B31"/>
    <w:multiLevelType w:val="hybridMultilevel"/>
    <w:tmpl w:val="6C9C0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F846B33"/>
    <w:multiLevelType w:val="hybridMultilevel"/>
    <w:tmpl w:val="11DA43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nsid w:val="71D65E01"/>
    <w:multiLevelType w:val="hybridMultilevel"/>
    <w:tmpl w:val="B7DCFB6E"/>
    <w:lvl w:ilvl="0" w:tplc="399C7350">
      <w:start w:val="1"/>
      <w:numFmt w:val="bullet"/>
      <w:lvlText w:val=""/>
      <w:lvlJc w:val="left"/>
      <w:pPr>
        <w:tabs>
          <w:tab w:val="num" w:pos="0"/>
        </w:tabs>
        <w:ind w:left="0" w:firstLine="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nsid w:val="728E05AE"/>
    <w:multiLevelType w:val="multilevel"/>
    <w:tmpl w:val="7156895C"/>
    <w:lvl w:ilvl="0">
      <w:start w:val="1"/>
      <w:numFmt w:val="bullet"/>
      <w:lvlText w:val=""/>
      <w:lvlJc w:val="left"/>
      <w:pPr>
        <w:tabs>
          <w:tab w:val="num" w:pos="0"/>
        </w:tabs>
        <w:ind w:left="0" w:firstLine="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4">
    <w:nsid w:val="73717AC9"/>
    <w:multiLevelType w:val="hybridMultilevel"/>
    <w:tmpl w:val="8850F100"/>
    <w:lvl w:ilvl="0" w:tplc="399C7350">
      <w:start w:val="1"/>
      <w:numFmt w:val="bullet"/>
      <w:lvlText w:val=""/>
      <w:lvlJc w:val="left"/>
      <w:pPr>
        <w:tabs>
          <w:tab w:val="num" w:pos="280"/>
        </w:tabs>
        <w:ind w:left="280" w:firstLine="0"/>
      </w:pPr>
      <w:rPr>
        <w:rFonts w:ascii="Symbol" w:hAnsi="Symbol" w:hint="default"/>
      </w:rPr>
    </w:lvl>
    <w:lvl w:ilvl="1" w:tplc="08090003" w:tentative="1">
      <w:start w:val="1"/>
      <w:numFmt w:val="bullet"/>
      <w:lvlText w:val="o"/>
      <w:lvlJc w:val="left"/>
      <w:pPr>
        <w:tabs>
          <w:tab w:val="num" w:pos="1720"/>
        </w:tabs>
        <w:ind w:left="1720" w:hanging="360"/>
      </w:pPr>
      <w:rPr>
        <w:rFonts w:ascii="Courier New" w:hAnsi="Courier New" w:cs="Courier New" w:hint="default"/>
      </w:rPr>
    </w:lvl>
    <w:lvl w:ilvl="2" w:tplc="08090005" w:tentative="1">
      <w:start w:val="1"/>
      <w:numFmt w:val="bullet"/>
      <w:lvlText w:val=""/>
      <w:lvlJc w:val="left"/>
      <w:pPr>
        <w:tabs>
          <w:tab w:val="num" w:pos="2440"/>
        </w:tabs>
        <w:ind w:left="2440" w:hanging="360"/>
      </w:pPr>
      <w:rPr>
        <w:rFonts w:ascii="Wingdings" w:hAnsi="Wingdings" w:hint="default"/>
      </w:rPr>
    </w:lvl>
    <w:lvl w:ilvl="3" w:tplc="08090001" w:tentative="1">
      <w:start w:val="1"/>
      <w:numFmt w:val="bullet"/>
      <w:lvlText w:val=""/>
      <w:lvlJc w:val="left"/>
      <w:pPr>
        <w:tabs>
          <w:tab w:val="num" w:pos="3160"/>
        </w:tabs>
        <w:ind w:left="3160" w:hanging="360"/>
      </w:pPr>
      <w:rPr>
        <w:rFonts w:ascii="Symbol" w:hAnsi="Symbol" w:hint="default"/>
      </w:rPr>
    </w:lvl>
    <w:lvl w:ilvl="4" w:tplc="08090003" w:tentative="1">
      <w:start w:val="1"/>
      <w:numFmt w:val="bullet"/>
      <w:lvlText w:val="o"/>
      <w:lvlJc w:val="left"/>
      <w:pPr>
        <w:tabs>
          <w:tab w:val="num" w:pos="3880"/>
        </w:tabs>
        <w:ind w:left="3880" w:hanging="360"/>
      </w:pPr>
      <w:rPr>
        <w:rFonts w:ascii="Courier New" w:hAnsi="Courier New" w:cs="Courier New" w:hint="default"/>
      </w:rPr>
    </w:lvl>
    <w:lvl w:ilvl="5" w:tplc="08090005" w:tentative="1">
      <w:start w:val="1"/>
      <w:numFmt w:val="bullet"/>
      <w:lvlText w:val=""/>
      <w:lvlJc w:val="left"/>
      <w:pPr>
        <w:tabs>
          <w:tab w:val="num" w:pos="4600"/>
        </w:tabs>
        <w:ind w:left="4600" w:hanging="360"/>
      </w:pPr>
      <w:rPr>
        <w:rFonts w:ascii="Wingdings" w:hAnsi="Wingdings" w:hint="default"/>
      </w:rPr>
    </w:lvl>
    <w:lvl w:ilvl="6" w:tplc="08090001" w:tentative="1">
      <w:start w:val="1"/>
      <w:numFmt w:val="bullet"/>
      <w:lvlText w:val=""/>
      <w:lvlJc w:val="left"/>
      <w:pPr>
        <w:tabs>
          <w:tab w:val="num" w:pos="5320"/>
        </w:tabs>
        <w:ind w:left="5320" w:hanging="360"/>
      </w:pPr>
      <w:rPr>
        <w:rFonts w:ascii="Symbol" w:hAnsi="Symbol" w:hint="default"/>
      </w:rPr>
    </w:lvl>
    <w:lvl w:ilvl="7" w:tplc="08090003" w:tentative="1">
      <w:start w:val="1"/>
      <w:numFmt w:val="bullet"/>
      <w:lvlText w:val="o"/>
      <w:lvlJc w:val="left"/>
      <w:pPr>
        <w:tabs>
          <w:tab w:val="num" w:pos="6040"/>
        </w:tabs>
        <w:ind w:left="6040" w:hanging="360"/>
      </w:pPr>
      <w:rPr>
        <w:rFonts w:ascii="Courier New" w:hAnsi="Courier New" w:cs="Courier New" w:hint="default"/>
      </w:rPr>
    </w:lvl>
    <w:lvl w:ilvl="8" w:tplc="08090005" w:tentative="1">
      <w:start w:val="1"/>
      <w:numFmt w:val="bullet"/>
      <w:lvlText w:val=""/>
      <w:lvlJc w:val="left"/>
      <w:pPr>
        <w:tabs>
          <w:tab w:val="num" w:pos="6760"/>
        </w:tabs>
        <w:ind w:left="6760" w:hanging="360"/>
      </w:pPr>
      <w:rPr>
        <w:rFonts w:ascii="Wingdings" w:hAnsi="Wingdings" w:hint="default"/>
      </w:rPr>
    </w:lvl>
  </w:abstractNum>
  <w:abstractNum w:abstractNumId="45">
    <w:nsid w:val="7C27343C"/>
    <w:multiLevelType w:val="hybridMultilevel"/>
    <w:tmpl w:val="219EEA9E"/>
    <w:lvl w:ilvl="0" w:tplc="399C7350">
      <w:start w:val="1"/>
      <w:numFmt w:val="bullet"/>
      <w:lvlText w:val=""/>
      <w:lvlJc w:val="left"/>
      <w:pPr>
        <w:tabs>
          <w:tab w:val="num" w:pos="0"/>
        </w:tabs>
        <w:ind w:left="0" w:firstLine="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8"/>
  </w:num>
  <w:num w:numId="3">
    <w:abstractNumId w:val="12"/>
  </w:num>
  <w:num w:numId="4">
    <w:abstractNumId w:val="3"/>
  </w:num>
  <w:num w:numId="5">
    <w:abstractNumId w:val="27"/>
  </w:num>
  <w:num w:numId="6">
    <w:abstractNumId w:val="13"/>
  </w:num>
  <w:num w:numId="7">
    <w:abstractNumId w:val="0"/>
  </w:num>
  <w:num w:numId="8">
    <w:abstractNumId w:val="2"/>
  </w:num>
  <w:num w:numId="9">
    <w:abstractNumId w:val="1"/>
  </w:num>
  <w:num w:numId="10">
    <w:abstractNumId w:val="4"/>
  </w:num>
  <w:num w:numId="11">
    <w:abstractNumId w:val="15"/>
  </w:num>
  <w:num w:numId="1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41"/>
  </w:num>
  <w:num w:numId="15">
    <w:abstractNumId w:val="35"/>
  </w:num>
  <w:num w:numId="16">
    <w:abstractNumId w:val="42"/>
  </w:num>
  <w:num w:numId="17">
    <w:abstractNumId w:val="20"/>
  </w:num>
  <w:num w:numId="18">
    <w:abstractNumId w:val="28"/>
  </w:num>
  <w:num w:numId="19">
    <w:abstractNumId w:val="32"/>
  </w:num>
  <w:num w:numId="20">
    <w:abstractNumId w:val="34"/>
  </w:num>
  <w:num w:numId="21">
    <w:abstractNumId w:val="17"/>
  </w:num>
  <w:num w:numId="22">
    <w:abstractNumId w:val="16"/>
  </w:num>
  <w:num w:numId="23">
    <w:abstractNumId w:val="23"/>
  </w:num>
  <w:num w:numId="24">
    <w:abstractNumId w:val="25"/>
  </w:num>
  <w:num w:numId="25">
    <w:abstractNumId w:val="30"/>
  </w:num>
  <w:num w:numId="26">
    <w:abstractNumId w:val="21"/>
  </w:num>
  <w:num w:numId="27">
    <w:abstractNumId w:val="8"/>
  </w:num>
  <w:num w:numId="28">
    <w:abstractNumId w:val="9"/>
  </w:num>
  <w:num w:numId="29">
    <w:abstractNumId w:val="44"/>
  </w:num>
  <w:num w:numId="30">
    <w:abstractNumId w:val="6"/>
  </w:num>
  <w:num w:numId="31">
    <w:abstractNumId w:val="24"/>
  </w:num>
  <w:num w:numId="32">
    <w:abstractNumId w:val="31"/>
  </w:num>
  <w:num w:numId="33">
    <w:abstractNumId w:val="38"/>
  </w:num>
  <w:num w:numId="34">
    <w:abstractNumId w:val="45"/>
  </w:num>
  <w:num w:numId="35">
    <w:abstractNumId w:val="11"/>
  </w:num>
  <w:num w:numId="36">
    <w:abstractNumId w:val="33"/>
  </w:num>
  <w:num w:numId="37">
    <w:abstractNumId w:val="14"/>
  </w:num>
  <w:num w:numId="38">
    <w:abstractNumId w:val="22"/>
  </w:num>
  <w:num w:numId="39">
    <w:abstractNumId w:val="43"/>
  </w:num>
  <w:num w:numId="40">
    <w:abstractNumId w:val="10"/>
  </w:num>
  <w:num w:numId="41">
    <w:abstractNumId w:val="7"/>
  </w:num>
  <w:num w:numId="42">
    <w:abstractNumId w:val="36"/>
  </w:num>
  <w:num w:numId="43">
    <w:abstractNumId w:val="37"/>
  </w:num>
  <w:num w:numId="44">
    <w:abstractNumId w:val="26"/>
  </w:num>
  <w:num w:numId="45">
    <w:abstractNumId w:val="39"/>
  </w:num>
  <w:num w:numId="46">
    <w:abstractNumId w:val="40"/>
  </w:num>
  <w:num w:numId="4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30"/>
  <w:displayHorizontalDrawingGridEvery w:val="2"/>
  <w:displayVerticalDrawingGridEvery w:val="2"/>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2132"/>
    <w:rsid w:val="000000F4"/>
    <w:rsid w:val="000009BE"/>
    <w:rsid w:val="000020DE"/>
    <w:rsid w:val="000034AF"/>
    <w:rsid w:val="000038D3"/>
    <w:rsid w:val="00003CBE"/>
    <w:rsid w:val="000056DB"/>
    <w:rsid w:val="0000622E"/>
    <w:rsid w:val="00006FA8"/>
    <w:rsid w:val="00007DF2"/>
    <w:rsid w:val="00007DF9"/>
    <w:rsid w:val="00010330"/>
    <w:rsid w:val="00012931"/>
    <w:rsid w:val="00012B15"/>
    <w:rsid w:val="00012D78"/>
    <w:rsid w:val="000135E6"/>
    <w:rsid w:val="00014017"/>
    <w:rsid w:val="00014976"/>
    <w:rsid w:val="00015062"/>
    <w:rsid w:val="0001553E"/>
    <w:rsid w:val="0001566E"/>
    <w:rsid w:val="000163AB"/>
    <w:rsid w:val="00016AB9"/>
    <w:rsid w:val="000172E7"/>
    <w:rsid w:val="0001763A"/>
    <w:rsid w:val="00017B34"/>
    <w:rsid w:val="0002102C"/>
    <w:rsid w:val="0002205B"/>
    <w:rsid w:val="00022C2C"/>
    <w:rsid w:val="00022D5C"/>
    <w:rsid w:val="00022E24"/>
    <w:rsid w:val="00023322"/>
    <w:rsid w:val="000236AD"/>
    <w:rsid w:val="000239D1"/>
    <w:rsid w:val="00023DE5"/>
    <w:rsid w:val="000244F1"/>
    <w:rsid w:val="00025419"/>
    <w:rsid w:val="000254CE"/>
    <w:rsid w:val="00025E5E"/>
    <w:rsid w:val="00027551"/>
    <w:rsid w:val="000279FA"/>
    <w:rsid w:val="0003079E"/>
    <w:rsid w:val="00030CB1"/>
    <w:rsid w:val="00031619"/>
    <w:rsid w:val="00031CD2"/>
    <w:rsid w:val="000320FD"/>
    <w:rsid w:val="0003355E"/>
    <w:rsid w:val="00033C7F"/>
    <w:rsid w:val="00033EF3"/>
    <w:rsid w:val="00033FAA"/>
    <w:rsid w:val="00036ABE"/>
    <w:rsid w:val="00037751"/>
    <w:rsid w:val="000405BF"/>
    <w:rsid w:val="00040A35"/>
    <w:rsid w:val="00041522"/>
    <w:rsid w:val="000424BA"/>
    <w:rsid w:val="00044860"/>
    <w:rsid w:val="00044CEC"/>
    <w:rsid w:val="00045025"/>
    <w:rsid w:val="000458DD"/>
    <w:rsid w:val="000469EC"/>
    <w:rsid w:val="00047B73"/>
    <w:rsid w:val="0005003A"/>
    <w:rsid w:val="00050128"/>
    <w:rsid w:val="000505FE"/>
    <w:rsid w:val="00050A57"/>
    <w:rsid w:val="00050ADA"/>
    <w:rsid w:val="0005141A"/>
    <w:rsid w:val="000551CB"/>
    <w:rsid w:val="0005538D"/>
    <w:rsid w:val="000563E2"/>
    <w:rsid w:val="00056974"/>
    <w:rsid w:val="00060012"/>
    <w:rsid w:val="0006028F"/>
    <w:rsid w:val="000608D0"/>
    <w:rsid w:val="00062492"/>
    <w:rsid w:val="00062AF9"/>
    <w:rsid w:val="0006566E"/>
    <w:rsid w:val="00065873"/>
    <w:rsid w:val="00065D04"/>
    <w:rsid w:val="00067785"/>
    <w:rsid w:val="000718DB"/>
    <w:rsid w:val="00071D82"/>
    <w:rsid w:val="0007215B"/>
    <w:rsid w:val="000728E3"/>
    <w:rsid w:val="00072B08"/>
    <w:rsid w:val="0007313E"/>
    <w:rsid w:val="0007498B"/>
    <w:rsid w:val="00074E86"/>
    <w:rsid w:val="00077897"/>
    <w:rsid w:val="00077944"/>
    <w:rsid w:val="00077B87"/>
    <w:rsid w:val="00077ED4"/>
    <w:rsid w:val="0008187D"/>
    <w:rsid w:val="00082008"/>
    <w:rsid w:val="00083831"/>
    <w:rsid w:val="00083FED"/>
    <w:rsid w:val="000843D1"/>
    <w:rsid w:val="00085145"/>
    <w:rsid w:val="00086002"/>
    <w:rsid w:val="00086204"/>
    <w:rsid w:val="0008671F"/>
    <w:rsid w:val="00086B7F"/>
    <w:rsid w:val="00086EEB"/>
    <w:rsid w:val="00087763"/>
    <w:rsid w:val="00087794"/>
    <w:rsid w:val="000877F1"/>
    <w:rsid w:val="00091507"/>
    <w:rsid w:val="00091D83"/>
    <w:rsid w:val="00092187"/>
    <w:rsid w:val="00093C97"/>
    <w:rsid w:val="0009400C"/>
    <w:rsid w:val="0009562B"/>
    <w:rsid w:val="00095D4B"/>
    <w:rsid w:val="00095E50"/>
    <w:rsid w:val="00096A2B"/>
    <w:rsid w:val="0009717C"/>
    <w:rsid w:val="000A00B7"/>
    <w:rsid w:val="000A1DD4"/>
    <w:rsid w:val="000A2520"/>
    <w:rsid w:val="000A2C44"/>
    <w:rsid w:val="000A4E37"/>
    <w:rsid w:val="000A5040"/>
    <w:rsid w:val="000A61DA"/>
    <w:rsid w:val="000A7427"/>
    <w:rsid w:val="000A7DEB"/>
    <w:rsid w:val="000B076C"/>
    <w:rsid w:val="000B3EC7"/>
    <w:rsid w:val="000B3F32"/>
    <w:rsid w:val="000B4400"/>
    <w:rsid w:val="000B4C64"/>
    <w:rsid w:val="000B4D15"/>
    <w:rsid w:val="000B52DD"/>
    <w:rsid w:val="000B596A"/>
    <w:rsid w:val="000B5EE0"/>
    <w:rsid w:val="000B6797"/>
    <w:rsid w:val="000B7147"/>
    <w:rsid w:val="000C0393"/>
    <w:rsid w:val="000C0ABA"/>
    <w:rsid w:val="000C2EB3"/>
    <w:rsid w:val="000C2F12"/>
    <w:rsid w:val="000C3304"/>
    <w:rsid w:val="000C3E92"/>
    <w:rsid w:val="000C434B"/>
    <w:rsid w:val="000C43AF"/>
    <w:rsid w:val="000C4D62"/>
    <w:rsid w:val="000C4E4C"/>
    <w:rsid w:val="000C6256"/>
    <w:rsid w:val="000C6444"/>
    <w:rsid w:val="000C6593"/>
    <w:rsid w:val="000C6B95"/>
    <w:rsid w:val="000C6C55"/>
    <w:rsid w:val="000C7B48"/>
    <w:rsid w:val="000D20D2"/>
    <w:rsid w:val="000D32E9"/>
    <w:rsid w:val="000D3652"/>
    <w:rsid w:val="000D3F4B"/>
    <w:rsid w:val="000D5CEA"/>
    <w:rsid w:val="000D737E"/>
    <w:rsid w:val="000E04FF"/>
    <w:rsid w:val="000E25E4"/>
    <w:rsid w:val="000E2BEE"/>
    <w:rsid w:val="000E2D3E"/>
    <w:rsid w:val="000E3B54"/>
    <w:rsid w:val="000E3BAB"/>
    <w:rsid w:val="000E4DDC"/>
    <w:rsid w:val="000E4E59"/>
    <w:rsid w:val="000E583F"/>
    <w:rsid w:val="000E6881"/>
    <w:rsid w:val="000E77C5"/>
    <w:rsid w:val="000E7F23"/>
    <w:rsid w:val="000F1701"/>
    <w:rsid w:val="000F192B"/>
    <w:rsid w:val="000F1A52"/>
    <w:rsid w:val="000F1E3A"/>
    <w:rsid w:val="000F1F0D"/>
    <w:rsid w:val="000F2946"/>
    <w:rsid w:val="000F3411"/>
    <w:rsid w:val="000F3815"/>
    <w:rsid w:val="000F41B4"/>
    <w:rsid w:val="000F4F19"/>
    <w:rsid w:val="000F5FA2"/>
    <w:rsid w:val="000F6E95"/>
    <w:rsid w:val="000F79F7"/>
    <w:rsid w:val="000F7D78"/>
    <w:rsid w:val="00100D42"/>
    <w:rsid w:val="00102E28"/>
    <w:rsid w:val="00103889"/>
    <w:rsid w:val="00103CF7"/>
    <w:rsid w:val="00104B30"/>
    <w:rsid w:val="00104CBC"/>
    <w:rsid w:val="00105C2F"/>
    <w:rsid w:val="00107D86"/>
    <w:rsid w:val="00110EEE"/>
    <w:rsid w:val="00111099"/>
    <w:rsid w:val="00111E08"/>
    <w:rsid w:val="0011227F"/>
    <w:rsid w:val="00113BF9"/>
    <w:rsid w:val="0011448D"/>
    <w:rsid w:val="00114611"/>
    <w:rsid w:val="001146B1"/>
    <w:rsid w:val="00114FA5"/>
    <w:rsid w:val="001162CD"/>
    <w:rsid w:val="00116BB3"/>
    <w:rsid w:val="00116CED"/>
    <w:rsid w:val="00116D6A"/>
    <w:rsid w:val="00117811"/>
    <w:rsid w:val="00120F61"/>
    <w:rsid w:val="0012196D"/>
    <w:rsid w:val="00121F28"/>
    <w:rsid w:val="0012387C"/>
    <w:rsid w:val="00123AEA"/>
    <w:rsid w:val="00123B4F"/>
    <w:rsid w:val="001243BB"/>
    <w:rsid w:val="00130023"/>
    <w:rsid w:val="0013082D"/>
    <w:rsid w:val="001308E3"/>
    <w:rsid w:val="00130E23"/>
    <w:rsid w:val="0013196B"/>
    <w:rsid w:val="00131C78"/>
    <w:rsid w:val="00134668"/>
    <w:rsid w:val="00135F9C"/>
    <w:rsid w:val="00136C95"/>
    <w:rsid w:val="00136DD7"/>
    <w:rsid w:val="00136E8C"/>
    <w:rsid w:val="00137331"/>
    <w:rsid w:val="0013786D"/>
    <w:rsid w:val="00137DDC"/>
    <w:rsid w:val="001410E1"/>
    <w:rsid w:val="001412AA"/>
    <w:rsid w:val="001425EB"/>
    <w:rsid w:val="00142A8A"/>
    <w:rsid w:val="00142B2F"/>
    <w:rsid w:val="00142EDC"/>
    <w:rsid w:val="0014300E"/>
    <w:rsid w:val="00143877"/>
    <w:rsid w:val="00143878"/>
    <w:rsid w:val="00143D9E"/>
    <w:rsid w:val="001443A2"/>
    <w:rsid w:val="0014465D"/>
    <w:rsid w:val="0014706E"/>
    <w:rsid w:val="001473E3"/>
    <w:rsid w:val="00147E96"/>
    <w:rsid w:val="00150085"/>
    <w:rsid w:val="00150C1C"/>
    <w:rsid w:val="001511EF"/>
    <w:rsid w:val="00151B7F"/>
    <w:rsid w:val="00151F80"/>
    <w:rsid w:val="00152245"/>
    <w:rsid w:val="001524B7"/>
    <w:rsid w:val="001526C1"/>
    <w:rsid w:val="00152E6D"/>
    <w:rsid w:val="00154196"/>
    <w:rsid w:val="001541F2"/>
    <w:rsid w:val="00154DCF"/>
    <w:rsid w:val="00155D99"/>
    <w:rsid w:val="00156334"/>
    <w:rsid w:val="001576E3"/>
    <w:rsid w:val="001578AD"/>
    <w:rsid w:val="00157BDA"/>
    <w:rsid w:val="00157C22"/>
    <w:rsid w:val="00162B6A"/>
    <w:rsid w:val="00163805"/>
    <w:rsid w:val="00163CC5"/>
    <w:rsid w:val="00163FDB"/>
    <w:rsid w:val="00165A22"/>
    <w:rsid w:val="00167C79"/>
    <w:rsid w:val="00167CF2"/>
    <w:rsid w:val="001700E2"/>
    <w:rsid w:val="001707A6"/>
    <w:rsid w:val="00171208"/>
    <w:rsid w:val="00171311"/>
    <w:rsid w:val="0017222B"/>
    <w:rsid w:val="001727A7"/>
    <w:rsid w:val="00172F96"/>
    <w:rsid w:val="00173E2E"/>
    <w:rsid w:val="00175001"/>
    <w:rsid w:val="0017564D"/>
    <w:rsid w:val="001761DB"/>
    <w:rsid w:val="00176681"/>
    <w:rsid w:val="0017766F"/>
    <w:rsid w:val="00180442"/>
    <w:rsid w:val="00180811"/>
    <w:rsid w:val="00181798"/>
    <w:rsid w:val="0018232A"/>
    <w:rsid w:val="00182544"/>
    <w:rsid w:val="00182E8C"/>
    <w:rsid w:val="00183945"/>
    <w:rsid w:val="00184089"/>
    <w:rsid w:val="00184447"/>
    <w:rsid w:val="00184F67"/>
    <w:rsid w:val="0019068D"/>
    <w:rsid w:val="00193178"/>
    <w:rsid w:val="00193C79"/>
    <w:rsid w:val="00193F02"/>
    <w:rsid w:val="001A02D0"/>
    <w:rsid w:val="001A1CC8"/>
    <w:rsid w:val="001A2EA0"/>
    <w:rsid w:val="001A3BDD"/>
    <w:rsid w:val="001A3CA5"/>
    <w:rsid w:val="001A4068"/>
    <w:rsid w:val="001A4866"/>
    <w:rsid w:val="001A5A17"/>
    <w:rsid w:val="001A7F7B"/>
    <w:rsid w:val="001B0EF1"/>
    <w:rsid w:val="001B0F6F"/>
    <w:rsid w:val="001B4F65"/>
    <w:rsid w:val="001B6101"/>
    <w:rsid w:val="001B6333"/>
    <w:rsid w:val="001B67A7"/>
    <w:rsid w:val="001B694F"/>
    <w:rsid w:val="001B6A2A"/>
    <w:rsid w:val="001B6ECA"/>
    <w:rsid w:val="001B7FD1"/>
    <w:rsid w:val="001C0158"/>
    <w:rsid w:val="001C1310"/>
    <w:rsid w:val="001C17A7"/>
    <w:rsid w:val="001C2538"/>
    <w:rsid w:val="001C283D"/>
    <w:rsid w:val="001C4F32"/>
    <w:rsid w:val="001C5774"/>
    <w:rsid w:val="001D1BD7"/>
    <w:rsid w:val="001D25BE"/>
    <w:rsid w:val="001D353D"/>
    <w:rsid w:val="001D380A"/>
    <w:rsid w:val="001D4027"/>
    <w:rsid w:val="001D5B6D"/>
    <w:rsid w:val="001D6E16"/>
    <w:rsid w:val="001D7893"/>
    <w:rsid w:val="001D7EAF"/>
    <w:rsid w:val="001E13F7"/>
    <w:rsid w:val="001E1927"/>
    <w:rsid w:val="001E2E0E"/>
    <w:rsid w:val="001E36BC"/>
    <w:rsid w:val="001E3742"/>
    <w:rsid w:val="001E4FA8"/>
    <w:rsid w:val="001E5A2C"/>
    <w:rsid w:val="001E7980"/>
    <w:rsid w:val="001F030C"/>
    <w:rsid w:val="001F0386"/>
    <w:rsid w:val="001F1213"/>
    <w:rsid w:val="001F1FBB"/>
    <w:rsid w:val="001F3735"/>
    <w:rsid w:val="001F46EE"/>
    <w:rsid w:val="001F4948"/>
    <w:rsid w:val="001F4C01"/>
    <w:rsid w:val="001F4DA3"/>
    <w:rsid w:val="001F54CE"/>
    <w:rsid w:val="001F65CA"/>
    <w:rsid w:val="001F6A82"/>
    <w:rsid w:val="001F6A96"/>
    <w:rsid w:val="001F704F"/>
    <w:rsid w:val="001F7624"/>
    <w:rsid w:val="001F7CB2"/>
    <w:rsid w:val="0020014B"/>
    <w:rsid w:val="0020016E"/>
    <w:rsid w:val="00201588"/>
    <w:rsid w:val="00202F30"/>
    <w:rsid w:val="002038C2"/>
    <w:rsid w:val="00204221"/>
    <w:rsid w:val="00204BF6"/>
    <w:rsid w:val="00205CC5"/>
    <w:rsid w:val="00206DDE"/>
    <w:rsid w:val="00206F4A"/>
    <w:rsid w:val="00207414"/>
    <w:rsid w:val="002074F2"/>
    <w:rsid w:val="00210425"/>
    <w:rsid w:val="0021048A"/>
    <w:rsid w:val="002104E0"/>
    <w:rsid w:val="002113E9"/>
    <w:rsid w:val="002129AF"/>
    <w:rsid w:val="00212DF9"/>
    <w:rsid w:val="00214316"/>
    <w:rsid w:val="002154F6"/>
    <w:rsid w:val="00215974"/>
    <w:rsid w:val="00216380"/>
    <w:rsid w:val="00216FCA"/>
    <w:rsid w:val="00217C48"/>
    <w:rsid w:val="00220800"/>
    <w:rsid w:val="00220FF7"/>
    <w:rsid w:val="00221D38"/>
    <w:rsid w:val="002225F0"/>
    <w:rsid w:val="0022265C"/>
    <w:rsid w:val="00225AC3"/>
    <w:rsid w:val="00226A6C"/>
    <w:rsid w:val="00226DE4"/>
    <w:rsid w:val="00226E0B"/>
    <w:rsid w:val="00230253"/>
    <w:rsid w:val="00232516"/>
    <w:rsid w:val="00233131"/>
    <w:rsid w:val="00233471"/>
    <w:rsid w:val="002335B7"/>
    <w:rsid w:val="00234833"/>
    <w:rsid w:val="00234A89"/>
    <w:rsid w:val="00234B00"/>
    <w:rsid w:val="002355CE"/>
    <w:rsid w:val="0023617A"/>
    <w:rsid w:val="00237663"/>
    <w:rsid w:val="00237F31"/>
    <w:rsid w:val="00240C67"/>
    <w:rsid w:val="00241FD6"/>
    <w:rsid w:val="00242739"/>
    <w:rsid w:val="00244625"/>
    <w:rsid w:val="002455AC"/>
    <w:rsid w:val="00246535"/>
    <w:rsid w:val="00246F3A"/>
    <w:rsid w:val="00250FC3"/>
    <w:rsid w:val="0025181F"/>
    <w:rsid w:val="00253D73"/>
    <w:rsid w:val="00254634"/>
    <w:rsid w:val="00256748"/>
    <w:rsid w:val="00256767"/>
    <w:rsid w:val="00256BA6"/>
    <w:rsid w:val="00256EAA"/>
    <w:rsid w:val="0026095D"/>
    <w:rsid w:val="00261C21"/>
    <w:rsid w:val="00261EE0"/>
    <w:rsid w:val="00262215"/>
    <w:rsid w:val="00262D01"/>
    <w:rsid w:val="00263071"/>
    <w:rsid w:val="00263E49"/>
    <w:rsid w:val="00265635"/>
    <w:rsid w:val="0026596B"/>
    <w:rsid w:val="0026598A"/>
    <w:rsid w:val="00265F32"/>
    <w:rsid w:val="002661D7"/>
    <w:rsid w:val="002664B6"/>
    <w:rsid w:val="00267405"/>
    <w:rsid w:val="002677F3"/>
    <w:rsid w:val="00267B1D"/>
    <w:rsid w:val="0027029D"/>
    <w:rsid w:val="00270FB3"/>
    <w:rsid w:val="00271721"/>
    <w:rsid w:val="002735BB"/>
    <w:rsid w:val="00274289"/>
    <w:rsid w:val="00276AE2"/>
    <w:rsid w:val="0027724E"/>
    <w:rsid w:val="002776EC"/>
    <w:rsid w:val="0027797D"/>
    <w:rsid w:val="00281960"/>
    <w:rsid w:val="00282639"/>
    <w:rsid w:val="00284F0E"/>
    <w:rsid w:val="00286035"/>
    <w:rsid w:val="00286684"/>
    <w:rsid w:val="00286EE9"/>
    <w:rsid w:val="00287242"/>
    <w:rsid w:val="0028742D"/>
    <w:rsid w:val="00287AE9"/>
    <w:rsid w:val="002909E5"/>
    <w:rsid w:val="0029421D"/>
    <w:rsid w:val="002944B9"/>
    <w:rsid w:val="00294C64"/>
    <w:rsid w:val="00295F4F"/>
    <w:rsid w:val="00296F10"/>
    <w:rsid w:val="002A2028"/>
    <w:rsid w:val="002A2360"/>
    <w:rsid w:val="002A2B81"/>
    <w:rsid w:val="002A2E0C"/>
    <w:rsid w:val="002A43E2"/>
    <w:rsid w:val="002A57A4"/>
    <w:rsid w:val="002A5A54"/>
    <w:rsid w:val="002A63D0"/>
    <w:rsid w:val="002A6943"/>
    <w:rsid w:val="002A759F"/>
    <w:rsid w:val="002B0669"/>
    <w:rsid w:val="002B0827"/>
    <w:rsid w:val="002B0D8E"/>
    <w:rsid w:val="002B2EC9"/>
    <w:rsid w:val="002B364D"/>
    <w:rsid w:val="002B4403"/>
    <w:rsid w:val="002B4595"/>
    <w:rsid w:val="002B4FBE"/>
    <w:rsid w:val="002B5896"/>
    <w:rsid w:val="002C01CC"/>
    <w:rsid w:val="002C0F15"/>
    <w:rsid w:val="002C1329"/>
    <w:rsid w:val="002C1FD1"/>
    <w:rsid w:val="002C2DCB"/>
    <w:rsid w:val="002C3AC6"/>
    <w:rsid w:val="002C41E3"/>
    <w:rsid w:val="002C4B42"/>
    <w:rsid w:val="002C52D4"/>
    <w:rsid w:val="002C6915"/>
    <w:rsid w:val="002C702E"/>
    <w:rsid w:val="002C7451"/>
    <w:rsid w:val="002C7C5E"/>
    <w:rsid w:val="002D045F"/>
    <w:rsid w:val="002D13D5"/>
    <w:rsid w:val="002D2FAF"/>
    <w:rsid w:val="002D3606"/>
    <w:rsid w:val="002D5173"/>
    <w:rsid w:val="002D571C"/>
    <w:rsid w:val="002D61D8"/>
    <w:rsid w:val="002D6C2C"/>
    <w:rsid w:val="002E10B3"/>
    <w:rsid w:val="002E1548"/>
    <w:rsid w:val="002E1AD3"/>
    <w:rsid w:val="002E21A4"/>
    <w:rsid w:val="002E28BF"/>
    <w:rsid w:val="002E2C99"/>
    <w:rsid w:val="002E3230"/>
    <w:rsid w:val="002E3A80"/>
    <w:rsid w:val="002E4591"/>
    <w:rsid w:val="002E485D"/>
    <w:rsid w:val="002E4D0B"/>
    <w:rsid w:val="002E53B4"/>
    <w:rsid w:val="002E565D"/>
    <w:rsid w:val="002E6828"/>
    <w:rsid w:val="002F16C7"/>
    <w:rsid w:val="002F1885"/>
    <w:rsid w:val="002F1E8F"/>
    <w:rsid w:val="002F2151"/>
    <w:rsid w:val="002F29CD"/>
    <w:rsid w:val="002F4C03"/>
    <w:rsid w:val="002F50C4"/>
    <w:rsid w:val="002F5373"/>
    <w:rsid w:val="002F5979"/>
    <w:rsid w:val="002F5FDC"/>
    <w:rsid w:val="002F7353"/>
    <w:rsid w:val="002F79E2"/>
    <w:rsid w:val="002F7CB6"/>
    <w:rsid w:val="00300050"/>
    <w:rsid w:val="00300F7D"/>
    <w:rsid w:val="00301878"/>
    <w:rsid w:val="003045FC"/>
    <w:rsid w:val="00304649"/>
    <w:rsid w:val="003047CC"/>
    <w:rsid w:val="003052A0"/>
    <w:rsid w:val="00305412"/>
    <w:rsid w:val="00305506"/>
    <w:rsid w:val="00305C5E"/>
    <w:rsid w:val="00306E5A"/>
    <w:rsid w:val="00312691"/>
    <w:rsid w:val="00312B99"/>
    <w:rsid w:val="003132B9"/>
    <w:rsid w:val="00313D3B"/>
    <w:rsid w:val="00315E45"/>
    <w:rsid w:val="00316260"/>
    <w:rsid w:val="00316693"/>
    <w:rsid w:val="00316CB9"/>
    <w:rsid w:val="00316CD8"/>
    <w:rsid w:val="00316D87"/>
    <w:rsid w:val="00317159"/>
    <w:rsid w:val="00317415"/>
    <w:rsid w:val="00317A7C"/>
    <w:rsid w:val="00317DC7"/>
    <w:rsid w:val="00321614"/>
    <w:rsid w:val="0032173C"/>
    <w:rsid w:val="003224CE"/>
    <w:rsid w:val="00323F25"/>
    <w:rsid w:val="003247D4"/>
    <w:rsid w:val="00324A49"/>
    <w:rsid w:val="00324C49"/>
    <w:rsid w:val="00326421"/>
    <w:rsid w:val="00327D5F"/>
    <w:rsid w:val="003300FF"/>
    <w:rsid w:val="00330DE1"/>
    <w:rsid w:val="003317C7"/>
    <w:rsid w:val="00331979"/>
    <w:rsid w:val="00332016"/>
    <w:rsid w:val="00333C0D"/>
    <w:rsid w:val="00334EFE"/>
    <w:rsid w:val="0033570B"/>
    <w:rsid w:val="0033584C"/>
    <w:rsid w:val="00336009"/>
    <w:rsid w:val="00336264"/>
    <w:rsid w:val="00337EE1"/>
    <w:rsid w:val="00340953"/>
    <w:rsid w:val="00340F6F"/>
    <w:rsid w:val="00341FC4"/>
    <w:rsid w:val="00343901"/>
    <w:rsid w:val="00345466"/>
    <w:rsid w:val="003468D2"/>
    <w:rsid w:val="00346DFE"/>
    <w:rsid w:val="0034713F"/>
    <w:rsid w:val="003476D7"/>
    <w:rsid w:val="00347A4C"/>
    <w:rsid w:val="00347C0E"/>
    <w:rsid w:val="00347D27"/>
    <w:rsid w:val="00347EAA"/>
    <w:rsid w:val="0035019A"/>
    <w:rsid w:val="0035030F"/>
    <w:rsid w:val="0035060B"/>
    <w:rsid w:val="003511E3"/>
    <w:rsid w:val="0035182D"/>
    <w:rsid w:val="00351886"/>
    <w:rsid w:val="0035465A"/>
    <w:rsid w:val="00354794"/>
    <w:rsid w:val="003549C8"/>
    <w:rsid w:val="00355AFC"/>
    <w:rsid w:val="00355F79"/>
    <w:rsid w:val="00355F86"/>
    <w:rsid w:val="003560FB"/>
    <w:rsid w:val="00356217"/>
    <w:rsid w:val="0035626F"/>
    <w:rsid w:val="0035645C"/>
    <w:rsid w:val="0035685C"/>
    <w:rsid w:val="0035787B"/>
    <w:rsid w:val="003578C1"/>
    <w:rsid w:val="003607F2"/>
    <w:rsid w:val="003624CF"/>
    <w:rsid w:val="003630C7"/>
    <w:rsid w:val="00363F04"/>
    <w:rsid w:val="00364BDB"/>
    <w:rsid w:val="00365115"/>
    <w:rsid w:val="003658F5"/>
    <w:rsid w:val="00365FAE"/>
    <w:rsid w:val="003667B5"/>
    <w:rsid w:val="003667FC"/>
    <w:rsid w:val="003673CF"/>
    <w:rsid w:val="00367A2D"/>
    <w:rsid w:val="00367B13"/>
    <w:rsid w:val="00370289"/>
    <w:rsid w:val="00374221"/>
    <w:rsid w:val="003758B4"/>
    <w:rsid w:val="00375F2D"/>
    <w:rsid w:val="00377683"/>
    <w:rsid w:val="0037792F"/>
    <w:rsid w:val="00380119"/>
    <w:rsid w:val="00380435"/>
    <w:rsid w:val="00380E64"/>
    <w:rsid w:val="0038251E"/>
    <w:rsid w:val="00382977"/>
    <w:rsid w:val="00383B84"/>
    <w:rsid w:val="0038434F"/>
    <w:rsid w:val="0038531C"/>
    <w:rsid w:val="00385815"/>
    <w:rsid w:val="00387D6F"/>
    <w:rsid w:val="003900A5"/>
    <w:rsid w:val="00390C09"/>
    <w:rsid w:val="00392D00"/>
    <w:rsid w:val="00393503"/>
    <w:rsid w:val="00393FE5"/>
    <w:rsid w:val="0039499C"/>
    <w:rsid w:val="0039564C"/>
    <w:rsid w:val="00395843"/>
    <w:rsid w:val="00395DE7"/>
    <w:rsid w:val="0039659A"/>
    <w:rsid w:val="00396D6E"/>
    <w:rsid w:val="00397D8E"/>
    <w:rsid w:val="003A1516"/>
    <w:rsid w:val="003A2722"/>
    <w:rsid w:val="003A2D1E"/>
    <w:rsid w:val="003A3432"/>
    <w:rsid w:val="003A3600"/>
    <w:rsid w:val="003A3CFF"/>
    <w:rsid w:val="003A4377"/>
    <w:rsid w:val="003A4917"/>
    <w:rsid w:val="003A4C61"/>
    <w:rsid w:val="003A4E0D"/>
    <w:rsid w:val="003A52D8"/>
    <w:rsid w:val="003A6B9E"/>
    <w:rsid w:val="003B0622"/>
    <w:rsid w:val="003B0653"/>
    <w:rsid w:val="003B0C3B"/>
    <w:rsid w:val="003B283B"/>
    <w:rsid w:val="003B290E"/>
    <w:rsid w:val="003B59CA"/>
    <w:rsid w:val="003B7EBE"/>
    <w:rsid w:val="003C088D"/>
    <w:rsid w:val="003C2538"/>
    <w:rsid w:val="003C34C5"/>
    <w:rsid w:val="003C34D4"/>
    <w:rsid w:val="003C3B8A"/>
    <w:rsid w:val="003C629C"/>
    <w:rsid w:val="003C6623"/>
    <w:rsid w:val="003C6D57"/>
    <w:rsid w:val="003D1D97"/>
    <w:rsid w:val="003D1DA4"/>
    <w:rsid w:val="003D280E"/>
    <w:rsid w:val="003D296D"/>
    <w:rsid w:val="003D2E6B"/>
    <w:rsid w:val="003D5478"/>
    <w:rsid w:val="003D5D68"/>
    <w:rsid w:val="003D677B"/>
    <w:rsid w:val="003E0DD2"/>
    <w:rsid w:val="003E1BE3"/>
    <w:rsid w:val="003E1E5F"/>
    <w:rsid w:val="003E2ACB"/>
    <w:rsid w:val="003E452C"/>
    <w:rsid w:val="003E527F"/>
    <w:rsid w:val="003E642C"/>
    <w:rsid w:val="003E721E"/>
    <w:rsid w:val="003E7C29"/>
    <w:rsid w:val="003E7CB8"/>
    <w:rsid w:val="003F0046"/>
    <w:rsid w:val="003F0120"/>
    <w:rsid w:val="003F03F1"/>
    <w:rsid w:val="003F06DE"/>
    <w:rsid w:val="003F1A44"/>
    <w:rsid w:val="003F1B91"/>
    <w:rsid w:val="003F3822"/>
    <w:rsid w:val="003F3D95"/>
    <w:rsid w:val="003F46A5"/>
    <w:rsid w:val="003F6D0C"/>
    <w:rsid w:val="003F7030"/>
    <w:rsid w:val="00400472"/>
    <w:rsid w:val="00400CF7"/>
    <w:rsid w:val="00400F93"/>
    <w:rsid w:val="00401890"/>
    <w:rsid w:val="00403481"/>
    <w:rsid w:val="00403AF2"/>
    <w:rsid w:val="004045B6"/>
    <w:rsid w:val="00405BC7"/>
    <w:rsid w:val="004067F9"/>
    <w:rsid w:val="004074E7"/>
    <w:rsid w:val="0041096E"/>
    <w:rsid w:val="00411A37"/>
    <w:rsid w:val="00412DBB"/>
    <w:rsid w:val="00412F88"/>
    <w:rsid w:val="0041326A"/>
    <w:rsid w:val="004138D9"/>
    <w:rsid w:val="004138FB"/>
    <w:rsid w:val="004145EF"/>
    <w:rsid w:val="004154F0"/>
    <w:rsid w:val="004156BA"/>
    <w:rsid w:val="0041619B"/>
    <w:rsid w:val="0041647E"/>
    <w:rsid w:val="004169CC"/>
    <w:rsid w:val="00420F48"/>
    <w:rsid w:val="004215B3"/>
    <w:rsid w:val="00424803"/>
    <w:rsid w:val="00424E08"/>
    <w:rsid w:val="0042507F"/>
    <w:rsid w:val="00425F62"/>
    <w:rsid w:val="00430152"/>
    <w:rsid w:val="004302D2"/>
    <w:rsid w:val="00430D32"/>
    <w:rsid w:val="00430F4D"/>
    <w:rsid w:val="00432982"/>
    <w:rsid w:val="00433352"/>
    <w:rsid w:val="00433C18"/>
    <w:rsid w:val="00435284"/>
    <w:rsid w:val="004373AC"/>
    <w:rsid w:val="00440368"/>
    <w:rsid w:val="00440620"/>
    <w:rsid w:val="0044069C"/>
    <w:rsid w:val="00440A54"/>
    <w:rsid w:val="00441277"/>
    <w:rsid w:val="00441941"/>
    <w:rsid w:val="00441A67"/>
    <w:rsid w:val="004426FE"/>
    <w:rsid w:val="00442976"/>
    <w:rsid w:val="004433FB"/>
    <w:rsid w:val="004436EB"/>
    <w:rsid w:val="00443955"/>
    <w:rsid w:val="00443ED9"/>
    <w:rsid w:val="00444E2D"/>
    <w:rsid w:val="0044521F"/>
    <w:rsid w:val="00445379"/>
    <w:rsid w:val="0044620E"/>
    <w:rsid w:val="004466A8"/>
    <w:rsid w:val="004479D9"/>
    <w:rsid w:val="004504F8"/>
    <w:rsid w:val="004513AF"/>
    <w:rsid w:val="004520E0"/>
    <w:rsid w:val="00452260"/>
    <w:rsid w:val="004529C2"/>
    <w:rsid w:val="00453210"/>
    <w:rsid w:val="00455710"/>
    <w:rsid w:val="0045581B"/>
    <w:rsid w:val="00457DAF"/>
    <w:rsid w:val="00460896"/>
    <w:rsid w:val="00461FF9"/>
    <w:rsid w:val="00462485"/>
    <w:rsid w:val="00463FFA"/>
    <w:rsid w:val="004641E0"/>
    <w:rsid w:val="004644F4"/>
    <w:rsid w:val="00465612"/>
    <w:rsid w:val="004660F9"/>
    <w:rsid w:val="00466E7F"/>
    <w:rsid w:val="0046707C"/>
    <w:rsid w:val="00467A48"/>
    <w:rsid w:val="0047064E"/>
    <w:rsid w:val="0047094B"/>
    <w:rsid w:val="00470C64"/>
    <w:rsid w:val="00472695"/>
    <w:rsid w:val="00472731"/>
    <w:rsid w:val="004737FC"/>
    <w:rsid w:val="00473928"/>
    <w:rsid w:val="00474F1D"/>
    <w:rsid w:val="00475968"/>
    <w:rsid w:val="004759E0"/>
    <w:rsid w:val="00476A7F"/>
    <w:rsid w:val="00476C98"/>
    <w:rsid w:val="004771ED"/>
    <w:rsid w:val="00477710"/>
    <w:rsid w:val="00482741"/>
    <w:rsid w:val="00484332"/>
    <w:rsid w:val="00484ED4"/>
    <w:rsid w:val="0048629D"/>
    <w:rsid w:val="0048728C"/>
    <w:rsid w:val="0049064A"/>
    <w:rsid w:val="00490CA4"/>
    <w:rsid w:val="00491F9D"/>
    <w:rsid w:val="004921AB"/>
    <w:rsid w:val="004925F9"/>
    <w:rsid w:val="00492F10"/>
    <w:rsid w:val="00492F71"/>
    <w:rsid w:val="00492FBF"/>
    <w:rsid w:val="00494254"/>
    <w:rsid w:val="00494667"/>
    <w:rsid w:val="004948BC"/>
    <w:rsid w:val="00494969"/>
    <w:rsid w:val="0049511E"/>
    <w:rsid w:val="0049554C"/>
    <w:rsid w:val="00495AD4"/>
    <w:rsid w:val="00495C88"/>
    <w:rsid w:val="004960A0"/>
    <w:rsid w:val="00496177"/>
    <w:rsid w:val="0049635D"/>
    <w:rsid w:val="00496EDB"/>
    <w:rsid w:val="004A000D"/>
    <w:rsid w:val="004A0949"/>
    <w:rsid w:val="004A0B17"/>
    <w:rsid w:val="004A0D61"/>
    <w:rsid w:val="004A335B"/>
    <w:rsid w:val="004A3450"/>
    <w:rsid w:val="004A3750"/>
    <w:rsid w:val="004A56F4"/>
    <w:rsid w:val="004A6E2F"/>
    <w:rsid w:val="004B04FB"/>
    <w:rsid w:val="004B0747"/>
    <w:rsid w:val="004B0F12"/>
    <w:rsid w:val="004B326C"/>
    <w:rsid w:val="004B3A22"/>
    <w:rsid w:val="004B3ACA"/>
    <w:rsid w:val="004B3DBD"/>
    <w:rsid w:val="004B4494"/>
    <w:rsid w:val="004B5953"/>
    <w:rsid w:val="004B5D61"/>
    <w:rsid w:val="004B5DE2"/>
    <w:rsid w:val="004B6553"/>
    <w:rsid w:val="004B72B8"/>
    <w:rsid w:val="004B7337"/>
    <w:rsid w:val="004B7CDD"/>
    <w:rsid w:val="004C05C6"/>
    <w:rsid w:val="004C0781"/>
    <w:rsid w:val="004C0B89"/>
    <w:rsid w:val="004C17D4"/>
    <w:rsid w:val="004C1B12"/>
    <w:rsid w:val="004C1B4F"/>
    <w:rsid w:val="004C423B"/>
    <w:rsid w:val="004C44E3"/>
    <w:rsid w:val="004C478A"/>
    <w:rsid w:val="004C484C"/>
    <w:rsid w:val="004C4A05"/>
    <w:rsid w:val="004C5762"/>
    <w:rsid w:val="004C604D"/>
    <w:rsid w:val="004C6084"/>
    <w:rsid w:val="004C6D22"/>
    <w:rsid w:val="004C7F11"/>
    <w:rsid w:val="004D00A7"/>
    <w:rsid w:val="004D07D8"/>
    <w:rsid w:val="004D0AC9"/>
    <w:rsid w:val="004D351F"/>
    <w:rsid w:val="004D3562"/>
    <w:rsid w:val="004D3DA3"/>
    <w:rsid w:val="004D58A1"/>
    <w:rsid w:val="004E05BE"/>
    <w:rsid w:val="004E159C"/>
    <w:rsid w:val="004E1F42"/>
    <w:rsid w:val="004E5A82"/>
    <w:rsid w:val="004F03E5"/>
    <w:rsid w:val="004F03F8"/>
    <w:rsid w:val="004F0B91"/>
    <w:rsid w:val="004F41C1"/>
    <w:rsid w:val="004F4A4B"/>
    <w:rsid w:val="004F4E74"/>
    <w:rsid w:val="004F6211"/>
    <w:rsid w:val="004F67AA"/>
    <w:rsid w:val="004F6F82"/>
    <w:rsid w:val="004F749D"/>
    <w:rsid w:val="004F7537"/>
    <w:rsid w:val="004F7E18"/>
    <w:rsid w:val="004F7EE7"/>
    <w:rsid w:val="00501611"/>
    <w:rsid w:val="0050206C"/>
    <w:rsid w:val="00502692"/>
    <w:rsid w:val="00502765"/>
    <w:rsid w:val="005030D1"/>
    <w:rsid w:val="005037FA"/>
    <w:rsid w:val="005043A3"/>
    <w:rsid w:val="00504ACD"/>
    <w:rsid w:val="00505F82"/>
    <w:rsid w:val="00506553"/>
    <w:rsid w:val="0050697C"/>
    <w:rsid w:val="00506E85"/>
    <w:rsid w:val="005075C0"/>
    <w:rsid w:val="005077F9"/>
    <w:rsid w:val="00507BCE"/>
    <w:rsid w:val="00507C06"/>
    <w:rsid w:val="00510579"/>
    <w:rsid w:val="00510646"/>
    <w:rsid w:val="00510E55"/>
    <w:rsid w:val="00510EE1"/>
    <w:rsid w:val="00510FB5"/>
    <w:rsid w:val="00511A8C"/>
    <w:rsid w:val="00511EF0"/>
    <w:rsid w:val="0051273A"/>
    <w:rsid w:val="0051370E"/>
    <w:rsid w:val="005139B2"/>
    <w:rsid w:val="0051441C"/>
    <w:rsid w:val="00514C15"/>
    <w:rsid w:val="00515835"/>
    <w:rsid w:val="00515B68"/>
    <w:rsid w:val="00516309"/>
    <w:rsid w:val="00516A49"/>
    <w:rsid w:val="00517733"/>
    <w:rsid w:val="0052088B"/>
    <w:rsid w:val="0052094F"/>
    <w:rsid w:val="00520A1C"/>
    <w:rsid w:val="00521C0C"/>
    <w:rsid w:val="00522629"/>
    <w:rsid w:val="00522EB2"/>
    <w:rsid w:val="00523CE0"/>
    <w:rsid w:val="00524A24"/>
    <w:rsid w:val="00524D7E"/>
    <w:rsid w:val="005252B9"/>
    <w:rsid w:val="005260FA"/>
    <w:rsid w:val="00526745"/>
    <w:rsid w:val="005267A8"/>
    <w:rsid w:val="00526F8A"/>
    <w:rsid w:val="005271E1"/>
    <w:rsid w:val="005306EE"/>
    <w:rsid w:val="005324BF"/>
    <w:rsid w:val="00533C95"/>
    <w:rsid w:val="005340A6"/>
    <w:rsid w:val="0053547C"/>
    <w:rsid w:val="00535A13"/>
    <w:rsid w:val="00535B39"/>
    <w:rsid w:val="00535B4B"/>
    <w:rsid w:val="00535BFB"/>
    <w:rsid w:val="0053627D"/>
    <w:rsid w:val="005369B0"/>
    <w:rsid w:val="00536CE8"/>
    <w:rsid w:val="00540450"/>
    <w:rsid w:val="00540D6F"/>
    <w:rsid w:val="00540EC5"/>
    <w:rsid w:val="00541F35"/>
    <w:rsid w:val="00544A88"/>
    <w:rsid w:val="00544E08"/>
    <w:rsid w:val="00544EA6"/>
    <w:rsid w:val="0054563C"/>
    <w:rsid w:val="00546951"/>
    <w:rsid w:val="005478FF"/>
    <w:rsid w:val="00547CE7"/>
    <w:rsid w:val="005518FD"/>
    <w:rsid w:val="005523CB"/>
    <w:rsid w:val="00552C10"/>
    <w:rsid w:val="00553A41"/>
    <w:rsid w:val="00554771"/>
    <w:rsid w:val="00555467"/>
    <w:rsid w:val="00555978"/>
    <w:rsid w:val="00555E83"/>
    <w:rsid w:val="00556F09"/>
    <w:rsid w:val="0056141B"/>
    <w:rsid w:val="005615A0"/>
    <w:rsid w:val="005624DB"/>
    <w:rsid w:val="00563D74"/>
    <w:rsid w:val="005647C0"/>
    <w:rsid w:val="00564CF1"/>
    <w:rsid w:val="00565B69"/>
    <w:rsid w:val="00565F83"/>
    <w:rsid w:val="00566185"/>
    <w:rsid w:val="005662A9"/>
    <w:rsid w:val="00566479"/>
    <w:rsid w:val="005671D7"/>
    <w:rsid w:val="005709F7"/>
    <w:rsid w:val="00570C86"/>
    <w:rsid w:val="00572884"/>
    <w:rsid w:val="00576DBA"/>
    <w:rsid w:val="00576F96"/>
    <w:rsid w:val="00582680"/>
    <w:rsid w:val="0058325C"/>
    <w:rsid w:val="00583C6C"/>
    <w:rsid w:val="00584DBB"/>
    <w:rsid w:val="0058583E"/>
    <w:rsid w:val="0058664D"/>
    <w:rsid w:val="00586702"/>
    <w:rsid w:val="0058680B"/>
    <w:rsid w:val="00586A9D"/>
    <w:rsid w:val="00586ADD"/>
    <w:rsid w:val="00586FDB"/>
    <w:rsid w:val="00591BFC"/>
    <w:rsid w:val="0059278C"/>
    <w:rsid w:val="00592D66"/>
    <w:rsid w:val="0059348C"/>
    <w:rsid w:val="00593AE9"/>
    <w:rsid w:val="00594249"/>
    <w:rsid w:val="005978E8"/>
    <w:rsid w:val="005A0033"/>
    <w:rsid w:val="005A0964"/>
    <w:rsid w:val="005A0C14"/>
    <w:rsid w:val="005A1242"/>
    <w:rsid w:val="005A1D42"/>
    <w:rsid w:val="005A2D73"/>
    <w:rsid w:val="005A357A"/>
    <w:rsid w:val="005A42AE"/>
    <w:rsid w:val="005A4C6A"/>
    <w:rsid w:val="005A5F7C"/>
    <w:rsid w:val="005A60C2"/>
    <w:rsid w:val="005A6C2E"/>
    <w:rsid w:val="005A6D6E"/>
    <w:rsid w:val="005B052A"/>
    <w:rsid w:val="005B240A"/>
    <w:rsid w:val="005B2546"/>
    <w:rsid w:val="005B4588"/>
    <w:rsid w:val="005B46AD"/>
    <w:rsid w:val="005B50BE"/>
    <w:rsid w:val="005B5B1C"/>
    <w:rsid w:val="005B5B29"/>
    <w:rsid w:val="005B5B80"/>
    <w:rsid w:val="005B669C"/>
    <w:rsid w:val="005C0400"/>
    <w:rsid w:val="005C0D54"/>
    <w:rsid w:val="005C0F22"/>
    <w:rsid w:val="005C0FA8"/>
    <w:rsid w:val="005C1286"/>
    <w:rsid w:val="005C138C"/>
    <w:rsid w:val="005C1B04"/>
    <w:rsid w:val="005C24CE"/>
    <w:rsid w:val="005C28A1"/>
    <w:rsid w:val="005C2F60"/>
    <w:rsid w:val="005C3274"/>
    <w:rsid w:val="005C37CF"/>
    <w:rsid w:val="005C3FF0"/>
    <w:rsid w:val="005C4518"/>
    <w:rsid w:val="005C4F05"/>
    <w:rsid w:val="005C5639"/>
    <w:rsid w:val="005C6AE9"/>
    <w:rsid w:val="005C7D34"/>
    <w:rsid w:val="005D06B4"/>
    <w:rsid w:val="005D5E22"/>
    <w:rsid w:val="005D6450"/>
    <w:rsid w:val="005D666C"/>
    <w:rsid w:val="005E0131"/>
    <w:rsid w:val="005E05E9"/>
    <w:rsid w:val="005E08DA"/>
    <w:rsid w:val="005E1326"/>
    <w:rsid w:val="005E14EF"/>
    <w:rsid w:val="005E15D4"/>
    <w:rsid w:val="005E1610"/>
    <w:rsid w:val="005E2AA5"/>
    <w:rsid w:val="005E2EE1"/>
    <w:rsid w:val="005E2FC1"/>
    <w:rsid w:val="005E3558"/>
    <w:rsid w:val="005E3B6B"/>
    <w:rsid w:val="005E3FD1"/>
    <w:rsid w:val="005E4627"/>
    <w:rsid w:val="005E492B"/>
    <w:rsid w:val="005E6773"/>
    <w:rsid w:val="005E7546"/>
    <w:rsid w:val="005F02D1"/>
    <w:rsid w:val="005F15DB"/>
    <w:rsid w:val="005F1826"/>
    <w:rsid w:val="005F1FCD"/>
    <w:rsid w:val="005F245F"/>
    <w:rsid w:val="005F28FF"/>
    <w:rsid w:val="005F3119"/>
    <w:rsid w:val="005F37C2"/>
    <w:rsid w:val="005F457F"/>
    <w:rsid w:val="005F4706"/>
    <w:rsid w:val="005F4DA1"/>
    <w:rsid w:val="005F502F"/>
    <w:rsid w:val="005F5679"/>
    <w:rsid w:val="005F61BD"/>
    <w:rsid w:val="005F6248"/>
    <w:rsid w:val="005F6674"/>
    <w:rsid w:val="005F6B68"/>
    <w:rsid w:val="005F74CE"/>
    <w:rsid w:val="00600003"/>
    <w:rsid w:val="00600ACA"/>
    <w:rsid w:val="00600FD4"/>
    <w:rsid w:val="00601C61"/>
    <w:rsid w:val="0060229E"/>
    <w:rsid w:val="0060257B"/>
    <w:rsid w:val="00602D16"/>
    <w:rsid w:val="00604023"/>
    <w:rsid w:val="00605C34"/>
    <w:rsid w:val="006065EA"/>
    <w:rsid w:val="006074CA"/>
    <w:rsid w:val="00610A48"/>
    <w:rsid w:val="00610E3C"/>
    <w:rsid w:val="006114A1"/>
    <w:rsid w:val="006114F9"/>
    <w:rsid w:val="0061176F"/>
    <w:rsid w:val="00611880"/>
    <w:rsid w:val="00611BC7"/>
    <w:rsid w:val="006132B1"/>
    <w:rsid w:val="006141BD"/>
    <w:rsid w:val="006148FA"/>
    <w:rsid w:val="00617D25"/>
    <w:rsid w:val="00620C24"/>
    <w:rsid w:val="00622102"/>
    <w:rsid w:val="00622361"/>
    <w:rsid w:val="00622803"/>
    <w:rsid w:val="00622836"/>
    <w:rsid w:val="00622C54"/>
    <w:rsid w:val="00623227"/>
    <w:rsid w:val="00623D1B"/>
    <w:rsid w:val="006244B4"/>
    <w:rsid w:val="0062491D"/>
    <w:rsid w:val="00625059"/>
    <w:rsid w:val="00625BC8"/>
    <w:rsid w:val="00626B77"/>
    <w:rsid w:val="0063189B"/>
    <w:rsid w:val="006324E6"/>
    <w:rsid w:val="006327D4"/>
    <w:rsid w:val="006342F3"/>
    <w:rsid w:val="00634B82"/>
    <w:rsid w:val="00635178"/>
    <w:rsid w:val="00635400"/>
    <w:rsid w:val="00635BD6"/>
    <w:rsid w:val="00635DB4"/>
    <w:rsid w:val="006363F8"/>
    <w:rsid w:val="00636A6E"/>
    <w:rsid w:val="00636EB5"/>
    <w:rsid w:val="00640668"/>
    <w:rsid w:val="00640A7F"/>
    <w:rsid w:val="00642682"/>
    <w:rsid w:val="00642E4D"/>
    <w:rsid w:val="00642F6F"/>
    <w:rsid w:val="006433B3"/>
    <w:rsid w:val="0064386D"/>
    <w:rsid w:val="006462C0"/>
    <w:rsid w:val="00647079"/>
    <w:rsid w:val="00647B31"/>
    <w:rsid w:val="0065051C"/>
    <w:rsid w:val="0065113E"/>
    <w:rsid w:val="00651584"/>
    <w:rsid w:val="00652269"/>
    <w:rsid w:val="00655E4A"/>
    <w:rsid w:val="00656200"/>
    <w:rsid w:val="006570AF"/>
    <w:rsid w:val="00657436"/>
    <w:rsid w:val="006578AD"/>
    <w:rsid w:val="00657E02"/>
    <w:rsid w:val="006605ED"/>
    <w:rsid w:val="006607AD"/>
    <w:rsid w:val="0066131B"/>
    <w:rsid w:val="00661A0C"/>
    <w:rsid w:val="00661A12"/>
    <w:rsid w:val="00662C9C"/>
    <w:rsid w:val="00662D6F"/>
    <w:rsid w:val="0066407F"/>
    <w:rsid w:val="006648D8"/>
    <w:rsid w:val="006659DB"/>
    <w:rsid w:val="00667117"/>
    <w:rsid w:val="0067108E"/>
    <w:rsid w:val="00671B8B"/>
    <w:rsid w:val="00673484"/>
    <w:rsid w:val="00673A86"/>
    <w:rsid w:val="00674B5A"/>
    <w:rsid w:val="00676DAB"/>
    <w:rsid w:val="00676E78"/>
    <w:rsid w:val="00677757"/>
    <w:rsid w:val="00677EC9"/>
    <w:rsid w:val="006811E7"/>
    <w:rsid w:val="00681534"/>
    <w:rsid w:val="0068180D"/>
    <w:rsid w:val="0068184B"/>
    <w:rsid w:val="00681F97"/>
    <w:rsid w:val="00682BCA"/>
    <w:rsid w:val="00683040"/>
    <w:rsid w:val="006842F8"/>
    <w:rsid w:val="00684D69"/>
    <w:rsid w:val="006858C4"/>
    <w:rsid w:val="00685AF8"/>
    <w:rsid w:val="006862C5"/>
    <w:rsid w:val="0068668B"/>
    <w:rsid w:val="00687683"/>
    <w:rsid w:val="00687929"/>
    <w:rsid w:val="00687F23"/>
    <w:rsid w:val="00690F74"/>
    <w:rsid w:val="00691BCD"/>
    <w:rsid w:val="00696A90"/>
    <w:rsid w:val="006978E4"/>
    <w:rsid w:val="006A00F2"/>
    <w:rsid w:val="006A0D36"/>
    <w:rsid w:val="006A14B8"/>
    <w:rsid w:val="006A2105"/>
    <w:rsid w:val="006A29DD"/>
    <w:rsid w:val="006A3188"/>
    <w:rsid w:val="006A3F10"/>
    <w:rsid w:val="006A510F"/>
    <w:rsid w:val="006A63C4"/>
    <w:rsid w:val="006A649B"/>
    <w:rsid w:val="006A6D42"/>
    <w:rsid w:val="006A718E"/>
    <w:rsid w:val="006A75D0"/>
    <w:rsid w:val="006A7698"/>
    <w:rsid w:val="006A7D87"/>
    <w:rsid w:val="006B07D8"/>
    <w:rsid w:val="006B0F1E"/>
    <w:rsid w:val="006B1936"/>
    <w:rsid w:val="006B1B4D"/>
    <w:rsid w:val="006B1BAC"/>
    <w:rsid w:val="006B23C0"/>
    <w:rsid w:val="006B3BD0"/>
    <w:rsid w:val="006B3C26"/>
    <w:rsid w:val="006B463A"/>
    <w:rsid w:val="006B58A5"/>
    <w:rsid w:val="006B5905"/>
    <w:rsid w:val="006B7261"/>
    <w:rsid w:val="006B72BA"/>
    <w:rsid w:val="006C04FD"/>
    <w:rsid w:val="006C112A"/>
    <w:rsid w:val="006C1431"/>
    <w:rsid w:val="006C1A6B"/>
    <w:rsid w:val="006C1B4D"/>
    <w:rsid w:val="006C1E9F"/>
    <w:rsid w:val="006C2249"/>
    <w:rsid w:val="006C2D8B"/>
    <w:rsid w:val="006C3F1E"/>
    <w:rsid w:val="006C53D7"/>
    <w:rsid w:val="006C649F"/>
    <w:rsid w:val="006C6593"/>
    <w:rsid w:val="006C73BD"/>
    <w:rsid w:val="006C74E7"/>
    <w:rsid w:val="006D19D1"/>
    <w:rsid w:val="006D2C6E"/>
    <w:rsid w:val="006D2E3A"/>
    <w:rsid w:val="006D342A"/>
    <w:rsid w:val="006D3459"/>
    <w:rsid w:val="006D504F"/>
    <w:rsid w:val="006D5E92"/>
    <w:rsid w:val="006D6AA6"/>
    <w:rsid w:val="006D79E1"/>
    <w:rsid w:val="006E07CF"/>
    <w:rsid w:val="006E092E"/>
    <w:rsid w:val="006E2130"/>
    <w:rsid w:val="006E29F5"/>
    <w:rsid w:val="006E2FD1"/>
    <w:rsid w:val="006E3BCB"/>
    <w:rsid w:val="006E49CF"/>
    <w:rsid w:val="006E4E24"/>
    <w:rsid w:val="006E5CB4"/>
    <w:rsid w:val="006E680E"/>
    <w:rsid w:val="006E7286"/>
    <w:rsid w:val="006E7F81"/>
    <w:rsid w:val="006F1578"/>
    <w:rsid w:val="006F15B1"/>
    <w:rsid w:val="006F2190"/>
    <w:rsid w:val="006F385E"/>
    <w:rsid w:val="006F3B9F"/>
    <w:rsid w:val="006F443E"/>
    <w:rsid w:val="006F4761"/>
    <w:rsid w:val="006F4BDA"/>
    <w:rsid w:val="006F4F43"/>
    <w:rsid w:val="006F5062"/>
    <w:rsid w:val="006F586C"/>
    <w:rsid w:val="006F5A29"/>
    <w:rsid w:val="006F5CE7"/>
    <w:rsid w:val="006F6687"/>
    <w:rsid w:val="006F71F5"/>
    <w:rsid w:val="00700C73"/>
    <w:rsid w:val="00704BEC"/>
    <w:rsid w:val="007063B4"/>
    <w:rsid w:val="007072B5"/>
    <w:rsid w:val="0071084D"/>
    <w:rsid w:val="00710F77"/>
    <w:rsid w:val="00714DD1"/>
    <w:rsid w:val="00715FE1"/>
    <w:rsid w:val="00716246"/>
    <w:rsid w:val="00716CC9"/>
    <w:rsid w:val="00717911"/>
    <w:rsid w:val="007200B2"/>
    <w:rsid w:val="00721880"/>
    <w:rsid w:val="007219C5"/>
    <w:rsid w:val="0072252E"/>
    <w:rsid w:val="007243F8"/>
    <w:rsid w:val="00724459"/>
    <w:rsid w:val="00724537"/>
    <w:rsid w:val="00725593"/>
    <w:rsid w:val="00726DCB"/>
    <w:rsid w:val="00727898"/>
    <w:rsid w:val="00727C4A"/>
    <w:rsid w:val="007302B0"/>
    <w:rsid w:val="00730B03"/>
    <w:rsid w:val="00730E53"/>
    <w:rsid w:val="007317F4"/>
    <w:rsid w:val="007322A3"/>
    <w:rsid w:val="00733243"/>
    <w:rsid w:val="007332C7"/>
    <w:rsid w:val="00733CC6"/>
    <w:rsid w:val="0073436A"/>
    <w:rsid w:val="00734A4E"/>
    <w:rsid w:val="00734D87"/>
    <w:rsid w:val="00735714"/>
    <w:rsid w:val="00735A08"/>
    <w:rsid w:val="00735B7B"/>
    <w:rsid w:val="00736FBE"/>
    <w:rsid w:val="00740427"/>
    <w:rsid w:val="0074056C"/>
    <w:rsid w:val="00741990"/>
    <w:rsid w:val="00741D2A"/>
    <w:rsid w:val="0074255C"/>
    <w:rsid w:val="007425C6"/>
    <w:rsid w:val="00744D33"/>
    <w:rsid w:val="00745129"/>
    <w:rsid w:val="00745FD0"/>
    <w:rsid w:val="0074636D"/>
    <w:rsid w:val="00750202"/>
    <w:rsid w:val="00750413"/>
    <w:rsid w:val="0075209B"/>
    <w:rsid w:val="007523B7"/>
    <w:rsid w:val="007524CC"/>
    <w:rsid w:val="00752B2B"/>
    <w:rsid w:val="0075344D"/>
    <w:rsid w:val="00754188"/>
    <w:rsid w:val="007551AF"/>
    <w:rsid w:val="007554E7"/>
    <w:rsid w:val="007566AB"/>
    <w:rsid w:val="0075675A"/>
    <w:rsid w:val="00756E72"/>
    <w:rsid w:val="0075705E"/>
    <w:rsid w:val="007576D1"/>
    <w:rsid w:val="00760868"/>
    <w:rsid w:val="00760BBA"/>
    <w:rsid w:val="007614B5"/>
    <w:rsid w:val="007619A2"/>
    <w:rsid w:val="0076238C"/>
    <w:rsid w:val="00763245"/>
    <w:rsid w:val="00763E31"/>
    <w:rsid w:val="00765355"/>
    <w:rsid w:val="00765581"/>
    <w:rsid w:val="00765E5C"/>
    <w:rsid w:val="0077110A"/>
    <w:rsid w:val="00771701"/>
    <w:rsid w:val="00771858"/>
    <w:rsid w:val="007734AF"/>
    <w:rsid w:val="00774FB4"/>
    <w:rsid w:val="007801A8"/>
    <w:rsid w:val="00780ECD"/>
    <w:rsid w:val="00781D27"/>
    <w:rsid w:val="0078312C"/>
    <w:rsid w:val="00783B6A"/>
    <w:rsid w:val="0078406A"/>
    <w:rsid w:val="00784E8B"/>
    <w:rsid w:val="00785769"/>
    <w:rsid w:val="007858FE"/>
    <w:rsid w:val="00786970"/>
    <w:rsid w:val="00786BEB"/>
    <w:rsid w:val="00791A21"/>
    <w:rsid w:val="007927E0"/>
    <w:rsid w:val="00793D2D"/>
    <w:rsid w:val="0079457C"/>
    <w:rsid w:val="00795633"/>
    <w:rsid w:val="00797352"/>
    <w:rsid w:val="007A003F"/>
    <w:rsid w:val="007A1285"/>
    <w:rsid w:val="007A2A8A"/>
    <w:rsid w:val="007A4FC6"/>
    <w:rsid w:val="007A50F1"/>
    <w:rsid w:val="007B05CA"/>
    <w:rsid w:val="007B080F"/>
    <w:rsid w:val="007B0848"/>
    <w:rsid w:val="007B24C5"/>
    <w:rsid w:val="007B3366"/>
    <w:rsid w:val="007B35D6"/>
    <w:rsid w:val="007B3FD6"/>
    <w:rsid w:val="007B42D4"/>
    <w:rsid w:val="007B5D04"/>
    <w:rsid w:val="007B61FA"/>
    <w:rsid w:val="007B6C5E"/>
    <w:rsid w:val="007C13A3"/>
    <w:rsid w:val="007C177C"/>
    <w:rsid w:val="007C1FD6"/>
    <w:rsid w:val="007C228D"/>
    <w:rsid w:val="007C2A94"/>
    <w:rsid w:val="007C3435"/>
    <w:rsid w:val="007C34BA"/>
    <w:rsid w:val="007C7451"/>
    <w:rsid w:val="007C748B"/>
    <w:rsid w:val="007C7D99"/>
    <w:rsid w:val="007D02B1"/>
    <w:rsid w:val="007D0331"/>
    <w:rsid w:val="007D04C5"/>
    <w:rsid w:val="007D06BF"/>
    <w:rsid w:val="007D1217"/>
    <w:rsid w:val="007D2271"/>
    <w:rsid w:val="007D2AEF"/>
    <w:rsid w:val="007D31D6"/>
    <w:rsid w:val="007D33CB"/>
    <w:rsid w:val="007D3FAC"/>
    <w:rsid w:val="007D4489"/>
    <w:rsid w:val="007D4E7E"/>
    <w:rsid w:val="007D57BE"/>
    <w:rsid w:val="007D5FB6"/>
    <w:rsid w:val="007D6002"/>
    <w:rsid w:val="007D76EC"/>
    <w:rsid w:val="007D77B9"/>
    <w:rsid w:val="007D79CB"/>
    <w:rsid w:val="007D7ABD"/>
    <w:rsid w:val="007D7E2E"/>
    <w:rsid w:val="007E00E7"/>
    <w:rsid w:val="007E0965"/>
    <w:rsid w:val="007E16D3"/>
    <w:rsid w:val="007E175C"/>
    <w:rsid w:val="007E2052"/>
    <w:rsid w:val="007E2B2B"/>
    <w:rsid w:val="007E2B3C"/>
    <w:rsid w:val="007E4691"/>
    <w:rsid w:val="007E52AB"/>
    <w:rsid w:val="007E550C"/>
    <w:rsid w:val="007E5579"/>
    <w:rsid w:val="007E5E85"/>
    <w:rsid w:val="007E6469"/>
    <w:rsid w:val="007E6AEA"/>
    <w:rsid w:val="007F003E"/>
    <w:rsid w:val="007F063B"/>
    <w:rsid w:val="007F1926"/>
    <w:rsid w:val="007F2070"/>
    <w:rsid w:val="007F3980"/>
    <w:rsid w:val="007F47D0"/>
    <w:rsid w:val="007F5A1B"/>
    <w:rsid w:val="007F6EB0"/>
    <w:rsid w:val="00800C93"/>
    <w:rsid w:val="008019BB"/>
    <w:rsid w:val="00801C41"/>
    <w:rsid w:val="00802713"/>
    <w:rsid w:val="00802786"/>
    <w:rsid w:val="008027B0"/>
    <w:rsid w:val="00803185"/>
    <w:rsid w:val="00803989"/>
    <w:rsid w:val="00803DC2"/>
    <w:rsid w:val="00804F33"/>
    <w:rsid w:val="00804F4B"/>
    <w:rsid w:val="0080544C"/>
    <w:rsid w:val="00806175"/>
    <w:rsid w:val="00807C3E"/>
    <w:rsid w:val="008105BE"/>
    <w:rsid w:val="0081060A"/>
    <w:rsid w:val="008106F7"/>
    <w:rsid w:val="00810711"/>
    <w:rsid w:val="00810D22"/>
    <w:rsid w:val="00811305"/>
    <w:rsid w:val="00811486"/>
    <w:rsid w:val="008117C9"/>
    <w:rsid w:val="00811896"/>
    <w:rsid w:val="0081190A"/>
    <w:rsid w:val="00811E35"/>
    <w:rsid w:val="008137CE"/>
    <w:rsid w:val="00814AA9"/>
    <w:rsid w:val="00815119"/>
    <w:rsid w:val="00817E4F"/>
    <w:rsid w:val="0082048B"/>
    <w:rsid w:val="008204F1"/>
    <w:rsid w:val="00821A65"/>
    <w:rsid w:val="00821E81"/>
    <w:rsid w:val="0082264A"/>
    <w:rsid w:val="00822980"/>
    <w:rsid w:val="00823FD3"/>
    <w:rsid w:val="00824B93"/>
    <w:rsid w:val="00825BD5"/>
    <w:rsid w:val="00826381"/>
    <w:rsid w:val="008266D9"/>
    <w:rsid w:val="00826958"/>
    <w:rsid w:val="00826A54"/>
    <w:rsid w:val="008270FF"/>
    <w:rsid w:val="008272BA"/>
    <w:rsid w:val="00827B41"/>
    <w:rsid w:val="00830421"/>
    <w:rsid w:val="00830AD6"/>
    <w:rsid w:val="00831925"/>
    <w:rsid w:val="00832493"/>
    <w:rsid w:val="008341D3"/>
    <w:rsid w:val="00834529"/>
    <w:rsid w:val="00834B89"/>
    <w:rsid w:val="00834C9F"/>
    <w:rsid w:val="008354E2"/>
    <w:rsid w:val="00835986"/>
    <w:rsid w:val="0083780D"/>
    <w:rsid w:val="00840C36"/>
    <w:rsid w:val="0084161B"/>
    <w:rsid w:val="0084167D"/>
    <w:rsid w:val="008432D3"/>
    <w:rsid w:val="00844028"/>
    <w:rsid w:val="0084438D"/>
    <w:rsid w:val="00845069"/>
    <w:rsid w:val="008452DE"/>
    <w:rsid w:val="0084618A"/>
    <w:rsid w:val="00846404"/>
    <w:rsid w:val="00847042"/>
    <w:rsid w:val="0085003F"/>
    <w:rsid w:val="00850413"/>
    <w:rsid w:val="00850543"/>
    <w:rsid w:val="0085060E"/>
    <w:rsid w:val="00852094"/>
    <w:rsid w:val="008533EE"/>
    <w:rsid w:val="00853CA9"/>
    <w:rsid w:val="008540C0"/>
    <w:rsid w:val="0085551F"/>
    <w:rsid w:val="00856317"/>
    <w:rsid w:val="0085636F"/>
    <w:rsid w:val="00860176"/>
    <w:rsid w:val="00860AE8"/>
    <w:rsid w:val="00862AFC"/>
    <w:rsid w:val="008634DD"/>
    <w:rsid w:val="00863D60"/>
    <w:rsid w:val="008641D9"/>
    <w:rsid w:val="0086456A"/>
    <w:rsid w:val="008650A4"/>
    <w:rsid w:val="00865706"/>
    <w:rsid w:val="0086588B"/>
    <w:rsid w:val="00865E4F"/>
    <w:rsid w:val="008665C0"/>
    <w:rsid w:val="00867F98"/>
    <w:rsid w:val="00867FEB"/>
    <w:rsid w:val="00870D38"/>
    <w:rsid w:val="00871A0E"/>
    <w:rsid w:val="00871AAC"/>
    <w:rsid w:val="00871FEB"/>
    <w:rsid w:val="00872819"/>
    <w:rsid w:val="00873DFE"/>
    <w:rsid w:val="00874C9F"/>
    <w:rsid w:val="008767B4"/>
    <w:rsid w:val="00876F92"/>
    <w:rsid w:val="00877157"/>
    <w:rsid w:val="00877180"/>
    <w:rsid w:val="00877E94"/>
    <w:rsid w:val="0088053D"/>
    <w:rsid w:val="008811FE"/>
    <w:rsid w:val="00882113"/>
    <w:rsid w:val="00882F94"/>
    <w:rsid w:val="0088316F"/>
    <w:rsid w:val="008835E4"/>
    <w:rsid w:val="008837C7"/>
    <w:rsid w:val="00884027"/>
    <w:rsid w:val="008844E8"/>
    <w:rsid w:val="00884B99"/>
    <w:rsid w:val="008870C3"/>
    <w:rsid w:val="008878A4"/>
    <w:rsid w:val="00890895"/>
    <w:rsid w:val="00891088"/>
    <w:rsid w:val="0089151B"/>
    <w:rsid w:val="0089255D"/>
    <w:rsid w:val="00892AB6"/>
    <w:rsid w:val="00893681"/>
    <w:rsid w:val="0089484B"/>
    <w:rsid w:val="0089494D"/>
    <w:rsid w:val="008956BB"/>
    <w:rsid w:val="00897770"/>
    <w:rsid w:val="008A04C1"/>
    <w:rsid w:val="008A0F43"/>
    <w:rsid w:val="008A1437"/>
    <w:rsid w:val="008A3A5D"/>
    <w:rsid w:val="008A3C0C"/>
    <w:rsid w:val="008A4095"/>
    <w:rsid w:val="008A5B21"/>
    <w:rsid w:val="008A6665"/>
    <w:rsid w:val="008A7FAE"/>
    <w:rsid w:val="008B0564"/>
    <w:rsid w:val="008B239E"/>
    <w:rsid w:val="008B2F01"/>
    <w:rsid w:val="008B2F22"/>
    <w:rsid w:val="008B3798"/>
    <w:rsid w:val="008B4008"/>
    <w:rsid w:val="008B44F3"/>
    <w:rsid w:val="008B489C"/>
    <w:rsid w:val="008B48A3"/>
    <w:rsid w:val="008B4B95"/>
    <w:rsid w:val="008B57A8"/>
    <w:rsid w:val="008B5B0C"/>
    <w:rsid w:val="008B6356"/>
    <w:rsid w:val="008C0BC0"/>
    <w:rsid w:val="008C1192"/>
    <w:rsid w:val="008C1C55"/>
    <w:rsid w:val="008C399C"/>
    <w:rsid w:val="008C4100"/>
    <w:rsid w:val="008C5597"/>
    <w:rsid w:val="008C7F96"/>
    <w:rsid w:val="008D0252"/>
    <w:rsid w:val="008D18E7"/>
    <w:rsid w:val="008D33A5"/>
    <w:rsid w:val="008D406A"/>
    <w:rsid w:val="008D4E35"/>
    <w:rsid w:val="008D5369"/>
    <w:rsid w:val="008D5CD6"/>
    <w:rsid w:val="008D7484"/>
    <w:rsid w:val="008E149C"/>
    <w:rsid w:val="008E2E07"/>
    <w:rsid w:val="008E30FE"/>
    <w:rsid w:val="008E34E4"/>
    <w:rsid w:val="008E3FD3"/>
    <w:rsid w:val="008E44CE"/>
    <w:rsid w:val="008E4FAD"/>
    <w:rsid w:val="008E58E3"/>
    <w:rsid w:val="008E5A8A"/>
    <w:rsid w:val="008E5BA9"/>
    <w:rsid w:val="008E5F11"/>
    <w:rsid w:val="008E6B9A"/>
    <w:rsid w:val="008E71FA"/>
    <w:rsid w:val="008E73D0"/>
    <w:rsid w:val="008E74D4"/>
    <w:rsid w:val="008F4AC9"/>
    <w:rsid w:val="008F65A2"/>
    <w:rsid w:val="008F662D"/>
    <w:rsid w:val="0090158A"/>
    <w:rsid w:val="00901812"/>
    <w:rsid w:val="009043E7"/>
    <w:rsid w:val="009049FB"/>
    <w:rsid w:val="00904EC5"/>
    <w:rsid w:val="00905C5F"/>
    <w:rsid w:val="0090663A"/>
    <w:rsid w:val="009069D4"/>
    <w:rsid w:val="00906CEE"/>
    <w:rsid w:val="00907578"/>
    <w:rsid w:val="00911541"/>
    <w:rsid w:val="00911783"/>
    <w:rsid w:val="00911FED"/>
    <w:rsid w:val="009124C1"/>
    <w:rsid w:val="009124E0"/>
    <w:rsid w:val="00914C30"/>
    <w:rsid w:val="00915149"/>
    <w:rsid w:val="0091559B"/>
    <w:rsid w:val="009157F4"/>
    <w:rsid w:val="009158B8"/>
    <w:rsid w:val="00916528"/>
    <w:rsid w:val="00916DE5"/>
    <w:rsid w:val="00917FD9"/>
    <w:rsid w:val="009205D7"/>
    <w:rsid w:val="009206D4"/>
    <w:rsid w:val="009211AA"/>
    <w:rsid w:val="00922093"/>
    <w:rsid w:val="009223DD"/>
    <w:rsid w:val="00922B31"/>
    <w:rsid w:val="00923332"/>
    <w:rsid w:val="00923FA5"/>
    <w:rsid w:val="009240A5"/>
    <w:rsid w:val="00925428"/>
    <w:rsid w:val="0092557A"/>
    <w:rsid w:val="009278F2"/>
    <w:rsid w:val="00930267"/>
    <w:rsid w:val="009327BA"/>
    <w:rsid w:val="00932BB9"/>
    <w:rsid w:val="00932C61"/>
    <w:rsid w:val="00934BE7"/>
    <w:rsid w:val="0093608D"/>
    <w:rsid w:val="009362AB"/>
    <w:rsid w:val="00941249"/>
    <w:rsid w:val="009423B5"/>
    <w:rsid w:val="009429E4"/>
    <w:rsid w:val="00942D92"/>
    <w:rsid w:val="00943DD2"/>
    <w:rsid w:val="009467ED"/>
    <w:rsid w:val="0094760B"/>
    <w:rsid w:val="009533A2"/>
    <w:rsid w:val="00953B46"/>
    <w:rsid w:val="00956B6A"/>
    <w:rsid w:val="0095731A"/>
    <w:rsid w:val="00957B91"/>
    <w:rsid w:val="00957FA0"/>
    <w:rsid w:val="009601AD"/>
    <w:rsid w:val="00960BB4"/>
    <w:rsid w:val="00960F0C"/>
    <w:rsid w:val="009615F6"/>
    <w:rsid w:val="0096293E"/>
    <w:rsid w:val="00962D42"/>
    <w:rsid w:val="00962D6B"/>
    <w:rsid w:val="00963BD3"/>
    <w:rsid w:val="00963E8F"/>
    <w:rsid w:val="009643F8"/>
    <w:rsid w:val="009644CE"/>
    <w:rsid w:val="00964618"/>
    <w:rsid w:val="00965101"/>
    <w:rsid w:val="00965456"/>
    <w:rsid w:val="00965507"/>
    <w:rsid w:val="0096636E"/>
    <w:rsid w:val="009663B0"/>
    <w:rsid w:val="0096693B"/>
    <w:rsid w:val="009673D7"/>
    <w:rsid w:val="0096741C"/>
    <w:rsid w:val="0096791E"/>
    <w:rsid w:val="0097074C"/>
    <w:rsid w:val="00972176"/>
    <w:rsid w:val="009723F9"/>
    <w:rsid w:val="0097269A"/>
    <w:rsid w:val="009728AE"/>
    <w:rsid w:val="00972982"/>
    <w:rsid w:val="0097357B"/>
    <w:rsid w:val="00975591"/>
    <w:rsid w:val="009767BC"/>
    <w:rsid w:val="00976D78"/>
    <w:rsid w:val="009807EF"/>
    <w:rsid w:val="0098154C"/>
    <w:rsid w:val="00981D7B"/>
    <w:rsid w:val="0098278B"/>
    <w:rsid w:val="00983EB0"/>
    <w:rsid w:val="0098449C"/>
    <w:rsid w:val="00985359"/>
    <w:rsid w:val="00985D40"/>
    <w:rsid w:val="00986323"/>
    <w:rsid w:val="00987374"/>
    <w:rsid w:val="00990127"/>
    <w:rsid w:val="0099012C"/>
    <w:rsid w:val="009901B0"/>
    <w:rsid w:val="00990368"/>
    <w:rsid w:val="009903A6"/>
    <w:rsid w:val="00991749"/>
    <w:rsid w:val="00992372"/>
    <w:rsid w:val="00992470"/>
    <w:rsid w:val="0099306A"/>
    <w:rsid w:val="0099314A"/>
    <w:rsid w:val="0099560B"/>
    <w:rsid w:val="009957A5"/>
    <w:rsid w:val="0099692C"/>
    <w:rsid w:val="009972E8"/>
    <w:rsid w:val="0099790B"/>
    <w:rsid w:val="009A0022"/>
    <w:rsid w:val="009A0320"/>
    <w:rsid w:val="009A04D9"/>
    <w:rsid w:val="009A06F3"/>
    <w:rsid w:val="009A36F9"/>
    <w:rsid w:val="009A373B"/>
    <w:rsid w:val="009A379D"/>
    <w:rsid w:val="009A3C0F"/>
    <w:rsid w:val="009A79B8"/>
    <w:rsid w:val="009B3A4F"/>
    <w:rsid w:val="009B4329"/>
    <w:rsid w:val="009B545E"/>
    <w:rsid w:val="009B5466"/>
    <w:rsid w:val="009B5812"/>
    <w:rsid w:val="009B63D1"/>
    <w:rsid w:val="009B645F"/>
    <w:rsid w:val="009B694C"/>
    <w:rsid w:val="009C0475"/>
    <w:rsid w:val="009C0A39"/>
    <w:rsid w:val="009C16BD"/>
    <w:rsid w:val="009C2988"/>
    <w:rsid w:val="009C2B0E"/>
    <w:rsid w:val="009C474B"/>
    <w:rsid w:val="009C485D"/>
    <w:rsid w:val="009C60FD"/>
    <w:rsid w:val="009C6E4D"/>
    <w:rsid w:val="009C7181"/>
    <w:rsid w:val="009C7221"/>
    <w:rsid w:val="009C755E"/>
    <w:rsid w:val="009D0104"/>
    <w:rsid w:val="009D0591"/>
    <w:rsid w:val="009D0FDE"/>
    <w:rsid w:val="009D18AC"/>
    <w:rsid w:val="009D2B6F"/>
    <w:rsid w:val="009D3DD6"/>
    <w:rsid w:val="009D4168"/>
    <w:rsid w:val="009D42E1"/>
    <w:rsid w:val="009D4BEF"/>
    <w:rsid w:val="009D51F9"/>
    <w:rsid w:val="009D6658"/>
    <w:rsid w:val="009D73C3"/>
    <w:rsid w:val="009E1096"/>
    <w:rsid w:val="009E2451"/>
    <w:rsid w:val="009E2A94"/>
    <w:rsid w:val="009E3999"/>
    <w:rsid w:val="009E3A21"/>
    <w:rsid w:val="009E4895"/>
    <w:rsid w:val="009E6E18"/>
    <w:rsid w:val="009E784E"/>
    <w:rsid w:val="009F0AEC"/>
    <w:rsid w:val="009F17B9"/>
    <w:rsid w:val="009F1E48"/>
    <w:rsid w:val="009F24D5"/>
    <w:rsid w:val="009F2AE3"/>
    <w:rsid w:val="009F3A1D"/>
    <w:rsid w:val="009F4B0C"/>
    <w:rsid w:val="009F5646"/>
    <w:rsid w:val="009F59FC"/>
    <w:rsid w:val="009F5A00"/>
    <w:rsid w:val="009F5C9B"/>
    <w:rsid w:val="009F6740"/>
    <w:rsid w:val="009F7120"/>
    <w:rsid w:val="009F7AB3"/>
    <w:rsid w:val="00A00BD4"/>
    <w:rsid w:val="00A0155B"/>
    <w:rsid w:val="00A019AD"/>
    <w:rsid w:val="00A01A9B"/>
    <w:rsid w:val="00A035E4"/>
    <w:rsid w:val="00A03B43"/>
    <w:rsid w:val="00A04973"/>
    <w:rsid w:val="00A04D0F"/>
    <w:rsid w:val="00A05767"/>
    <w:rsid w:val="00A05783"/>
    <w:rsid w:val="00A05E85"/>
    <w:rsid w:val="00A06FF6"/>
    <w:rsid w:val="00A07948"/>
    <w:rsid w:val="00A10FDE"/>
    <w:rsid w:val="00A113C1"/>
    <w:rsid w:val="00A11CAC"/>
    <w:rsid w:val="00A12825"/>
    <w:rsid w:val="00A129D8"/>
    <w:rsid w:val="00A14192"/>
    <w:rsid w:val="00A145D6"/>
    <w:rsid w:val="00A1515E"/>
    <w:rsid w:val="00A154E7"/>
    <w:rsid w:val="00A16481"/>
    <w:rsid w:val="00A171CE"/>
    <w:rsid w:val="00A17BF9"/>
    <w:rsid w:val="00A17D11"/>
    <w:rsid w:val="00A17E67"/>
    <w:rsid w:val="00A20255"/>
    <w:rsid w:val="00A21372"/>
    <w:rsid w:val="00A21636"/>
    <w:rsid w:val="00A223F7"/>
    <w:rsid w:val="00A22F60"/>
    <w:rsid w:val="00A23249"/>
    <w:rsid w:val="00A24C67"/>
    <w:rsid w:val="00A25A42"/>
    <w:rsid w:val="00A26F36"/>
    <w:rsid w:val="00A30C50"/>
    <w:rsid w:val="00A31BD6"/>
    <w:rsid w:val="00A327E7"/>
    <w:rsid w:val="00A334F1"/>
    <w:rsid w:val="00A34748"/>
    <w:rsid w:val="00A3503A"/>
    <w:rsid w:val="00A35302"/>
    <w:rsid w:val="00A36165"/>
    <w:rsid w:val="00A36F5F"/>
    <w:rsid w:val="00A37578"/>
    <w:rsid w:val="00A3791A"/>
    <w:rsid w:val="00A379ED"/>
    <w:rsid w:val="00A37CF3"/>
    <w:rsid w:val="00A37E80"/>
    <w:rsid w:val="00A402C5"/>
    <w:rsid w:val="00A406C3"/>
    <w:rsid w:val="00A414D1"/>
    <w:rsid w:val="00A419EE"/>
    <w:rsid w:val="00A42029"/>
    <w:rsid w:val="00A4278D"/>
    <w:rsid w:val="00A443CF"/>
    <w:rsid w:val="00A4468B"/>
    <w:rsid w:val="00A4472E"/>
    <w:rsid w:val="00A44B51"/>
    <w:rsid w:val="00A45659"/>
    <w:rsid w:val="00A45B0C"/>
    <w:rsid w:val="00A45E18"/>
    <w:rsid w:val="00A46484"/>
    <w:rsid w:val="00A476EB"/>
    <w:rsid w:val="00A51A57"/>
    <w:rsid w:val="00A51F8A"/>
    <w:rsid w:val="00A528B1"/>
    <w:rsid w:val="00A53135"/>
    <w:rsid w:val="00A53CD1"/>
    <w:rsid w:val="00A544F0"/>
    <w:rsid w:val="00A5513B"/>
    <w:rsid w:val="00A5519D"/>
    <w:rsid w:val="00A55C17"/>
    <w:rsid w:val="00A56744"/>
    <w:rsid w:val="00A5685F"/>
    <w:rsid w:val="00A56A60"/>
    <w:rsid w:val="00A56B40"/>
    <w:rsid w:val="00A578C3"/>
    <w:rsid w:val="00A57A05"/>
    <w:rsid w:val="00A57AA6"/>
    <w:rsid w:val="00A60D2D"/>
    <w:rsid w:val="00A6363B"/>
    <w:rsid w:val="00A64108"/>
    <w:rsid w:val="00A65925"/>
    <w:rsid w:val="00A65964"/>
    <w:rsid w:val="00A66E47"/>
    <w:rsid w:val="00A6746A"/>
    <w:rsid w:val="00A70545"/>
    <w:rsid w:val="00A71014"/>
    <w:rsid w:val="00A722B6"/>
    <w:rsid w:val="00A739A4"/>
    <w:rsid w:val="00A739DC"/>
    <w:rsid w:val="00A73D4E"/>
    <w:rsid w:val="00A75777"/>
    <w:rsid w:val="00A75FC1"/>
    <w:rsid w:val="00A77430"/>
    <w:rsid w:val="00A77CE7"/>
    <w:rsid w:val="00A77F03"/>
    <w:rsid w:val="00A800CE"/>
    <w:rsid w:val="00A8087B"/>
    <w:rsid w:val="00A82CB9"/>
    <w:rsid w:val="00A82F4C"/>
    <w:rsid w:val="00A83630"/>
    <w:rsid w:val="00A84A02"/>
    <w:rsid w:val="00A8622E"/>
    <w:rsid w:val="00A86A7D"/>
    <w:rsid w:val="00A86C96"/>
    <w:rsid w:val="00A87C29"/>
    <w:rsid w:val="00A90D12"/>
    <w:rsid w:val="00A91CF9"/>
    <w:rsid w:val="00A92AAC"/>
    <w:rsid w:val="00A93C8F"/>
    <w:rsid w:val="00A943B6"/>
    <w:rsid w:val="00A94D84"/>
    <w:rsid w:val="00A96245"/>
    <w:rsid w:val="00AA01A6"/>
    <w:rsid w:val="00AA057C"/>
    <w:rsid w:val="00AA07D5"/>
    <w:rsid w:val="00AA20AD"/>
    <w:rsid w:val="00AA2C0F"/>
    <w:rsid w:val="00AA3631"/>
    <w:rsid w:val="00AA3781"/>
    <w:rsid w:val="00AA5316"/>
    <w:rsid w:val="00AA5C64"/>
    <w:rsid w:val="00AA6C3F"/>
    <w:rsid w:val="00AA798C"/>
    <w:rsid w:val="00AB0F03"/>
    <w:rsid w:val="00AB1141"/>
    <w:rsid w:val="00AB1292"/>
    <w:rsid w:val="00AB1743"/>
    <w:rsid w:val="00AB1C4A"/>
    <w:rsid w:val="00AB33C5"/>
    <w:rsid w:val="00AB3DB2"/>
    <w:rsid w:val="00AB3F9B"/>
    <w:rsid w:val="00AB50BC"/>
    <w:rsid w:val="00AB56A8"/>
    <w:rsid w:val="00AB5F71"/>
    <w:rsid w:val="00AB6499"/>
    <w:rsid w:val="00AB6FA5"/>
    <w:rsid w:val="00AC16DD"/>
    <w:rsid w:val="00AC1BDA"/>
    <w:rsid w:val="00AC1DBC"/>
    <w:rsid w:val="00AC1E35"/>
    <w:rsid w:val="00AC22FB"/>
    <w:rsid w:val="00AC30D5"/>
    <w:rsid w:val="00AC353E"/>
    <w:rsid w:val="00AC4642"/>
    <w:rsid w:val="00AC6E85"/>
    <w:rsid w:val="00AC6FA7"/>
    <w:rsid w:val="00AC7C08"/>
    <w:rsid w:val="00AD04C7"/>
    <w:rsid w:val="00AD2559"/>
    <w:rsid w:val="00AD2BBF"/>
    <w:rsid w:val="00AD3DB1"/>
    <w:rsid w:val="00AD4ADE"/>
    <w:rsid w:val="00AD51A2"/>
    <w:rsid w:val="00AD5D70"/>
    <w:rsid w:val="00AD7F97"/>
    <w:rsid w:val="00AE1866"/>
    <w:rsid w:val="00AE2DC9"/>
    <w:rsid w:val="00AE31D2"/>
    <w:rsid w:val="00AE4F42"/>
    <w:rsid w:val="00AE526F"/>
    <w:rsid w:val="00AE5BCD"/>
    <w:rsid w:val="00AE70D5"/>
    <w:rsid w:val="00AE7591"/>
    <w:rsid w:val="00AF1A96"/>
    <w:rsid w:val="00AF2318"/>
    <w:rsid w:val="00AF26A2"/>
    <w:rsid w:val="00AF2704"/>
    <w:rsid w:val="00AF278B"/>
    <w:rsid w:val="00AF347B"/>
    <w:rsid w:val="00AF4EF5"/>
    <w:rsid w:val="00AF5183"/>
    <w:rsid w:val="00AF55C1"/>
    <w:rsid w:val="00AF598E"/>
    <w:rsid w:val="00AF5FCA"/>
    <w:rsid w:val="00AF6147"/>
    <w:rsid w:val="00AF69F1"/>
    <w:rsid w:val="00AF7034"/>
    <w:rsid w:val="00B004A0"/>
    <w:rsid w:val="00B00776"/>
    <w:rsid w:val="00B00811"/>
    <w:rsid w:val="00B028E5"/>
    <w:rsid w:val="00B02CC4"/>
    <w:rsid w:val="00B048E8"/>
    <w:rsid w:val="00B04922"/>
    <w:rsid w:val="00B049B0"/>
    <w:rsid w:val="00B055FA"/>
    <w:rsid w:val="00B06387"/>
    <w:rsid w:val="00B067AD"/>
    <w:rsid w:val="00B06F0D"/>
    <w:rsid w:val="00B07B06"/>
    <w:rsid w:val="00B1070F"/>
    <w:rsid w:val="00B11E5E"/>
    <w:rsid w:val="00B12EE3"/>
    <w:rsid w:val="00B1328C"/>
    <w:rsid w:val="00B1633A"/>
    <w:rsid w:val="00B164DF"/>
    <w:rsid w:val="00B16B47"/>
    <w:rsid w:val="00B16F39"/>
    <w:rsid w:val="00B174D4"/>
    <w:rsid w:val="00B17E44"/>
    <w:rsid w:val="00B207E8"/>
    <w:rsid w:val="00B221C0"/>
    <w:rsid w:val="00B22F80"/>
    <w:rsid w:val="00B257E4"/>
    <w:rsid w:val="00B25C57"/>
    <w:rsid w:val="00B264C1"/>
    <w:rsid w:val="00B2753C"/>
    <w:rsid w:val="00B278EA"/>
    <w:rsid w:val="00B279E0"/>
    <w:rsid w:val="00B27AE8"/>
    <w:rsid w:val="00B27B28"/>
    <w:rsid w:val="00B30117"/>
    <w:rsid w:val="00B3082B"/>
    <w:rsid w:val="00B30B01"/>
    <w:rsid w:val="00B30FCE"/>
    <w:rsid w:val="00B3210D"/>
    <w:rsid w:val="00B3318B"/>
    <w:rsid w:val="00B33FF5"/>
    <w:rsid w:val="00B34BA2"/>
    <w:rsid w:val="00B357D1"/>
    <w:rsid w:val="00B359CB"/>
    <w:rsid w:val="00B35CC5"/>
    <w:rsid w:val="00B363E9"/>
    <w:rsid w:val="00B3794F"/>
    <w:rsid w:val="00B40153"/>
    <w:rsid w:val="00B406CA"/>
    <w:rsid w:val="00B412C9"/>
    <w:rsid w:val="00B41F29"/>
    <w:rsid w:val="00B42107"/>
    <w:rsid w:val="00B43578"/>
    <w:rsid w:val="00B43CA5"/>
    <w:rsid w:val="00B452BF"/>
    <w:rsid w:val="00B4540B"/>
    <w:rsid w:val="00B46C6B"/>
    <w:rsid w:val="00B50CB6"/>
    <w:rsid w:val="00B510EB"/>
    <w:rsid w:val="00B51D2B"/>
    <w:rsid w:val="00B51F4C"/>
    <w:rsid w:val="00B51F85"/>
    <w:rsid w:val="00B529A6"/>
    <w:rsid w:val="00B533B0"/>
    <w:rsid w:val="00B53673"/>
    <w:rsid w:val="00B53D4F"/>
    <w:rsid w:val="00B54486"/>
    <w:rsid w:val="00B54F34"/>
    <w:rsid w:val="00B56147"/>
    <w:rsid w:val="00B56728"/>
    <w:rsid w:val="00B571D9"/>
    <w:rsid w:val="00B57DAC"/>
    <w:rsid w:val="00B60CF4"/>
    <w:rsid w:val="00B610BB"/>
    <w:rsid w:val="00B611CE"/>
    <w:rsid w:val="00B620DD"/>
    <w:rsid w:val="00B62292"/>
    <w:rsid w:val="00B6290C"/>
    <w:rsid w:val="00B63465"/>
    <w:rsid w:val="00B6381F"/>
    <w:rsid w:val="00B63D0D"/>
    <w:rsid w:val="00B64062"/>
    <w:rsid w:val="00B646F2"/>
    <w:rsid w:val="00B64EB2"/>
    <w:rsid w:val="00B65F9F"/>
    <w:rsid w:val="00B665A3"/>
    <w:rsid w:val="00B670B8"/>
    <w:rsid w:val="00B67931"/>
    <w:rsid w:val="00B71AAD"/>
    <w:rsid w:val="00B71E6F"/>
    <w:rsid w:val="00B74967"/>
    <w:rsid w:val="00B74D40"/>
    <w:rsid w:val="00B75443"/>
    <w:rsid w:val="00B761F8"/>
    <w:rsid w:val="00B76C3C"/>
    <w:rsid w:val="00B76F8B"/>
    <w:rsid w:val="00B77A68"/>
    <w:rsid w:val="00B80963"/>
    <w:rsid w:val="00B81140"/>
    <w:rsid w:val="00B81BFD"/>
    <w:rsid w:val="00B81D49"/>
    <w:rsid w:val="00B829F8"/>
    <w:rsid w:val="00B82BD9"/>
    <w:rsid w:val="00B82D99"/>
    <w:rsid w:val="00B83B40"/>
    <w:rsid w:val="00B84B0C"/>
    <w:rsid w:val="00B84F7D"/>
    <w:rsid w:val="00B850AF"/>
    <w:rsid w:val="00B859DA"/>
    <w:rsid w:val="00B85C7D"/>
    <w:rsid w:val="00B861F5"/>
    <w:rsid w:val="00B86603"/>
    <w:rsid w:val="00B86B18"/>
    <w:rsid w:val="00B874BD"/>
    <w:rsid w:val="00B87569"/>
    <w:rsid w:val="00B8798A"/>
    <w:rsid w:val="00B90985"/>
    <w:rsid w:val="00B90BB4"/>
    <w:rsid w:val="00B912DF"/>
    <w:rsid w:val="00B91C83"/>
    <w:rsid w:val="00B923D3"/>
    <w:rsid w:val="00B93141"/>
    <w:rsid w:val="00B93996"/>
    <w:rsid w:val="00B93AD6"/>
    <w:rsid w:val="00B93D9B"/>
    <w:rsid w:val="00B940F4"/>
    <w:rsid w:val="00B9453B"/>
    <w:rsid w:val="00B9454A"/>
    <w:rsid w:val="00B94854"/>
    <w:rsid w:val="00B94B14"/>
    <w:rsid w:val="00B94E2C"/>
    <w:rsid w:val="00B953E0"/>
    <w:rsid w:val="00B95569"/>
    <w:rsid w:val="00B95878"/>
    <w:rsid w:val="00B97133"/>
    <w:rsid w:val="00B97A6B"/>
    <w:rsid w:val="00B97ACB"/>
    <w:rsid w:val="00B97DDE"/>
    <w:rsid w:val="00BA06D4"/>
    <w:rsid w:val="00BA12FE"/>
    <w:rsid w:val="00BA17BC"/>
    <w:rsid w:val="00BA2D3F"/>
    <w:rsid w:val="00BA3661"/>
    <w:rsid w:val="00BA5168"/>
    <w:rsid w:val="00BA6271"/>
    <w:rsid w:val="00BA7721"/>
    <w:rsid w:val="00BB0E19"/>
    <w:rsid w:val="00BB114D"/>
    <w:rsid w:val="00BB1F91"/>
    <w:rsid w:val="00BB274D"/>
    <w:rsid w:val="00BB2C2E"/>
    <w:rsid w:val="00BB34FE"/>
    <w:rsid w:val="00BB35FB"/>
    <w:rsid w:val="00BB3B76"/>
    <w:rsid w:val="00BB3E59"/>
    <w:rsid w:val="00BB4F67"/>
    <w:rsid w:val="00BB55E2"/>
    <w:rsid w:val="00BB5FB3"/>
    <w:rsid w:val="00BB66CB"/>
    <w:rsid w:val="00BB6F65"/>
    <w:rsid w:val="00BB7ADB"/>
    <w:rsid w:val="00BB7B8D"/>
    <w:rsid w:val="00BB7C7C"/>
    <w:rsid w:val="00BC2A49"/>
    <w:rsid w:val="00BC38BD"/>
    <w:rsid w:val="00BC492A"/>
    <w:rsid w:val="00BC4E20"/>
    <w:rsid w:val="00BC585C"/>
    <w:rsid w:val="00BC5F70"/>
    <w:rsid w:val="00BC636D"/>
    <w:rsid w:val="00BC6385"/>
    <w:rsid w:val="00BC6ED4"/>
    <w:rsid w:val="00BC7DD3"/>
    <w:rsid w:val="00BD0063"/>
    <w:rsid w:val="00BD11E6"/>
    <w:rsid w:val="00BD124E"/>
    <w:rsid w:val="00BD2601"/>
    <w:rsid w:val="00BD2CA7"/>
    <w:rsid w:val="00BD42FE"/>
    <w:rsid w:val="00BD4F8C"/>
    <w:rsid w:val="00BD5F4A"/>
    <w:rsid w:val="00BD6A70"/>
    <w:rsid w:val="00BE0FAB"/>
    <w:rsid w:val="00BE15F6"/>
    <w:rsid w:val="00BE1AD8"/>
    <w:rsid w:val="00BE1F3E"/>
    <w:rsid w:val="00BE20E0"/>
    <w:rsid w:val="00BE23A3"/>
    <w:rsid w:val="00BE3A03"/>
    <w:rsid w:val="00BE3A38"/>
    <w:rsid w:val="00BE3CF7"/>
    <w:rsid w:val="00BE57D2"/>
    <w:rsid w:val="00BE58A6"/>
    <w:rsid w:val="00BE58BC"/>
    <w:rsid w:val="00BE59AD"/>
    <w:rsid w:val="00BE5D96"/>
    <w:rsid w:val="00BE688E"/>
    <w:rsid w:val="00BE758D"/>
    <w:rsid w:val="00BF00F3"/>
    <w:rsid w:val="00BF0DD1"/>
    <w:rsid w:val="00BF0E02"/>
    <w:rsid w:val="00BF1334"/>
    <w:rsid w:val="00BF216A"/>
    <w:rsid w:val="00BF2AF3"/>
    <w:rsid w:val="00BF2C50"/>
    <w:rsid w:val="00BF37CC"/>
    <w:rsid w:val="00BF3D4E"/>
    <w:rsid w:val="00BF5207"/>
    <w:rsid w:val="00BF6C4C"/>
    <w:rsid w:val="00BF7B14"/>
    <w:rsid w:val="00BF7B1B"/>
    <w:rsid w:val="00C005E4"/>
    <w:rsid w:val="00C00967"/>
    <w:rsid w:val="00C00F0A"/>
    <w:rsid w:val="00C010D1"/>
    <w:rsid w:val="00C01B48"/>
    <w:rsid w:val="00C03146"/>
    <w:rsid w:val="00C039D8"/>
    <w:rsid w:val="00C04719"/>
    <w:rsid w:val="00C058B8"/>
    <w:rsid w:val="00C05D63"/>
    <w:rsid w:val="00C06AEA"/>
    <w:rsid w:val="00C06F31"/>
    <w:rsid w:val="00C06F65"/>
    <w:rsid w:val="00C10343"/>
    <w:rsid w:val="00C10938"/>
    <w:rsid w:val="00C10E57"/>
    <w:rsid w:val="00C11386"/>
    <w:rsid w:val="00C11727"/>
    <w:rsid w:val="00C11A71"/>
    <w:rsid w:val="00C11DAD"/>
    <w:rsid w:val="00C13370"/>
    <w:rsid w:val="00C13F78"/>
    <w:rsid w:val="00C1543E"/>
    <w:rsid w:val="00C157CF"/>
    <w:rsid w:val="00C157F4"/>
    <w:rsid w:val="00C16FE1"/>
    <w:rsid w:val="00C17EFB"/>
    <w:rsid w:val="00C21075"/>
    <w:rsid w:val="00C218CD"/>
    <w:rsid w:val="00C225D0"/>
    <w:rsid w:val="00C22ADB"/>
    <w:rsid w:val="00C22C9C"/>
    <w:rsid w:val="00C236AC"/>
    <w:rsid w:val="00C23F92"/>
    <w:rsid w:val="00C268E2"/>
    <w:rsid w:val="00C26E58"/>
    <w:rsid w:val="00C2705E"/>
    <w:rsid w:val="00C27B45"/>
    <w:rsid w:val="00C27E73"/>
    <w:rsid w:val="00C3095F"/>
    <w:rsid w:val="00C322C9"/>
    <w:rsid w:val="00C32729"/>
    <w:rsid w:val="00C32A13"/>
    <w:rsid w:val="00C33397"/>
    <w:rsid w:val="00C3422C"/>
    <w:rsid w:val="00C34FB4"/>
    <w:rsid w:val="00C35C1A"/>
    <w:rsid w:val="00C37175"/>
    <w:rsid w:val="00C37D31"/>
    <w:rsid w:val="00C40617"/>
    <w:rsid w:val="00C40C7C"/>
    <w:rsid w:val="00C40F3E"/>
    <w:rsid w:val="00C41F76"/>
    <w:rsid w:val="00C4246D"/>
    <w:rsid w:val="00C428B5"/>
    <w:rsid w:val="00C42F37"/>
    <w:rsid w:val="00C4308F"/>
    <w:rsid w:val="00C4388F"/>
    <w:rsid w:val="00C45598"/>
    <w:rsid w:val="00C45B97"/>
    <w:rsid w:val="00C463E2"/>
    <w:rsid w:val="00C50036"/>
    <w:rsid w:val="00C5024F"/>
    <w:rsid w:val="00C51D5F"/>
    <w:rsid w:val="00C526C8"/>
    <w:rsid w:val="00C52F03"/>
    <w:rsid w:val="00C53132"/>
    <w:rsid w:val="00C53C02"/>
    <w:rsid w:val="00C5548B"/>
    <w:rsid w:val="00C555CB"/>
    <w:rsid w:val="00C556C9"/>
    <w:rsid w:val="00C55C97"/>
    <w:rsid w:val="00C55E33"/>
    <w:rsid w:val="00C5638F"/>
    <w:rsid w:val="00C56497"/>
    <w:rsid w:val="00C56CD8"/>
    <w:rsid w:val="00C56E25"/>
    <w:rsid w:val="00C57850"/>
    <w:rsid w:val="00C60249"/>
    <w:rsid w:val="00C60755"/>
    <w:rsid w:val="00C61187"/>
    <w:rsid w:val="00C6198C"/>
    <w:rsid w:val="00C625D1"/>
    <w:rsid w:val="00C62C85"/>
    <w:rsid w:val="00C6404D"/>
    <w:rsid w:val="00C65436"/>
    <w:rsid w:val="00C65A59"/>
    <w:rsid w:val="00C66724"/>
    <w:rsid w:val="00C66D99"/>
    <w:rsid w:val="00C709F7"/>
    <w:rsid w:val="00C72578"/>
    <w:rsid w:val="00C72F3E"/>
    <w:rsid w:val="00C73027"/>
    <w:rsid w:val="00C742C1"/>
    <w:rsid w:val="00C7463D"/>
    <w:rsid w:val="00C7494C"/>
    <w:rsid w:val="00C749B5"/>
    <w:rsid w:val="00C7541D"/>
    <w:rsid w:val="00C75697"/>
    <w:rsid w:val="00C767FD"/>
    <w:rsid w:val="00C768CF"/>
    <w:rsid w:val="00C76DB6"/>
    <w:rsid w:val="00C770D2"/>
    <w:rsid w:val="00C7719F"/>
    <w:rsid w:val="00C77543"/>
    <w:rsid w:val="00C80046"/>
    <w:rsid w:val="00C807C0"/>
    <w:rsid w:val="00C80E4F"/>
    <w:rsid w:val="00C81853"/>
    <w:rsid w:val="00C81E32"/>
    <w:rsid w:val="00C82990"/>
    <w:rsid w:val="00C8365A"/>
    <w:rsid w:val="00C85C9A"/>
    <w:rsid w:val="00C864F0"/>
    <w:rsid w:val="00C86D98"/>
    <w:rsid w:val="00C86E16"/>
    <w:rsid w:val="00C8721F"/>
    <w:rsid w:val="00C87472"/>
    <w:rsid w:val="00C87B24"/>
    <w:rsid w:val="00C907C0"/>
    <w:rsid w:val="00C91A6D"/>
    <w:rsid w:val="00C91D25"/>
    <w:rsid w:val="00C938C6"/>
    <w:rsid w:val="00C93B6C"/>
    <w:rsid w:val="00C9475C"/>
    <w:rsid w:val="00C94EC1"/>
    <w:rsid w:val="00C95685"/>
    <w:rsid w:val="00C95A5C"/>
    <w:rsid w:val="00C9648E"/>
    <w:rsid w:val="00C96649"/>
    <w:rsid w:val="00CA025F"/>
    <w:rsid w:val="00CA02CD"/>
    <w:rsid w:val="00CA06AB"/>
    <w:rsid w:val="00CA0B79"/>
    <w:rsid w:val="00CA18F6"/>
    <w:rsid w:val="00CA1A0D"/>
    <w:rsid w:val="00CA1BC5"/>
    <w:rsid w:val="00CA2BE3"/>
    <w:rsid w:val="00CA2F9B"/>
    <w:rsid w:val="00CA3FB5"/>
    <w:rsid w:val="00CA4AB8"/>
    <w:rsid w:val="00CA4EE4"/>
    <w:rsid w:val="00CA5091"/>
    <w:rsid w:val="00CA5A88"/>
    <w:rsid w:val="00CA5D92"/>
    <w:rsid w:val="00CA639F"/>
    <w:rsid w:val="00CA665B"/>
    <w:rsid w:val="00CA6B10"/>
    <w:rsid w:val="00CA6C45"/>
    <w:rsid w:val="00CA6DBD"/>
    <w:rsid w:val="00CB05F1"/>
    <w:rsid w:val="00CB0F09"/>
    <w:rsid w:val="00CB0F13"/>
    <w:rsid w:val="00CB1929"/>
    <w:rsid w:val="00CB2CD1"/>
    <w:rsid w:val="00CB2EC7"/>
    <w:rsid w:val="00CB377A"/>
    <w:rsid w:val="00CB3F7D"/>
    <w:rsid w:val="00CB5784"/>
    <w:rsid w:val="00CB6050"/>
    <w:rsid w:val="00CB658D"/>
    <w:rsid w:val="00CB6853"/>
    <w:rsid w:val="00CB7B78"/>
    <w:rsid w:val="00CB7E75"/>
    <w:rsid w:val="00CC0F63"/>
    <w:rsid w:val="00CC1BAC"/>
    <w:rsid w:val="00CC480E"/>
    <w:rsid w:val="00CC4CED"/>
    <w:rsid w:val="00CC5D4D"/>
    <w:rsid w:val="00CC604C"/>
    <w:rsid w:val="00CC663F"/>
    <w:rsid w:val="00CC6640"/>
    <w:rsid w:val="00CC6888"/>
    <w:rsid w:val="00CC6F9A"/>
    <w:rsid w:val="00CC732E"/>
    <w:rsid w:val="00CD0381"/>
    <w:rsid w:val="00CD1FDA"/>
    <w:rsid w:val="00CD2675"/>
    <w:rsid w:val="00CD2C98"/>
    <w:rsid w:val="00CD34C6"/>
    <w:rsid w:val="00CD52CF"/>
    <w:rsid w:val="00CD5348"/>
    <w:rsid w:val="00CD5516"/>
    <w:rsid w:val="00CD7042"/>
    <w:rsid w:val="00CD711D"/>
    <w:rsid w:val="00CD7134"/>
    <w:rsid w:val="00CD71DB"/>
    <w:rsid w:val="00CD7483"/>
    <w:rsid w:val="00CE0854"/>
    <w:rsid w:val="00CE1A2C"/>
    <w:rsid w:val="00CE2093"/>
    <w:rsid w:val="00CE2431"/>
    <w:rsid w:val="00CE25CF"/>
    <w:rsid w:val="00CE3679"/>
    <w:rsid w:val="00CE476A"/>
    <w:rsid w:val="00CE4B9D"/>
    <w:rsid w:val="00CE4BA2"/>
    <w:rsid w:val="00CE62DC"/>
    <w:rsid w:val="00CE6B9D"/>
    <w:rsid w:val="00CF029C"/>
    <w:rsid w:val="00CF13CE"/>
    <w:rsid w:val="00CF19CA"/>
    <w:rsid w:val="00CF220C"/>
    <w:rsid w:val="00CF2387"/>
    <w:rsid w:val="00CF25D1"/>
    <w:rsid w:val="00CF28AA"/>
    <w:rsid w:val="00CF2EBF"/>
    <w:rsid w:val="00CF3AFA"/>
    <w:rsid w:val="00CF4752"/>
    <w:rsid w:val="00CF6B50"/>
    <w:rsid w:val="00CF7776"/>
    <w:rsid w:val="00D00B0D"/>
    <w:rsid w:val="00D01316"/>
    <w:rsid w:val="00D016AC"/>
    <w:rsid w:val="00D044E9"/>
    <w:rsid w:val="00D045F3"/>
    <w:rsid w:val="00D04D36"/>
    <w:rsid w:val="00D076D7"/>
    <w:rsid w:val="00D07C0E"/>
    <w:rsid w:val="00D11B33"/>
    <w:rsid w:val="00D125D5"/>
    <w:rsid w:val="00D12F6E"/>
    <w:rsid w:val="00D13074"/>
    <w:rsid w:val="00D13ED0"/>
    <w:rsid w:val="00D14296"/>
    <w:rsid w:val="00D1468F"/>
    <w:rsid w:val="00D14CB4"/>
    <w:rsid w:val="00D15EAD"/>
    <w:rsid w:val="00D16EEA"/>
    <w:rsid w:val="00D20333"/>
    <w:rsid w:val="00D20C31"/>
    <w:rsid w:val="00D20FCC"/>
    <w:rsid w:val="00D21226"/>
    <w:rsid w:val="00D21EBC"/>
    <w:rsid w:val="00D223A6"/>
    <w:rsid w:val="00D2334C"/>
    <w:rsid w:val="00D24463"/>
    <w:rsid w:val="00D24B8A"/>
    <w:rsid w:val="00D25F92"/>
    <w:rsid w:val="00D27EE3"/>
    <w:rsid w:val="00D304C4"/>
    <w:rsid w:val="00D30532"/>
    <w:rsid w:val="00D307FC"/>
    <w:rsid w:val="00D31971"/>
    <w:rsid w:val="00D31998"/>
    <w:rsid w:val="00D33875"/>
    <w:rsid w:val="00D33B75"/>
    <w:rsid w:val="00D34B23"/>
    <w:rsid w:val="00D35473"/>
    <w:rsid w:val="00D35A01"/>
    <w:rsid w:val="00D35B7D"/>
    <w:rsid w:val="00D36749"/>
    <w:rsid w:val="00D37086"/>
    <w:rsid w:val="00D37BB8"/>
    <w:rsid w:val="00D37DD4"/>
    <w:rsid w:val="00D37E4F"/>
    <w:rsid w:val="00D40594"/>
    <w:rsid w:val="00D4151F"/>
    <w:rsid w:val="00D4199B"/>
    <w:rsid w:val="00D41B16"/>
    <w:rsid w:val="00D422E1"/>
    <w:rsid w:val="00D426E1"/>
    <w:rsid w:val="00D4452C"/>
    <w:rsid w:val="00D447F1"/>
    <w:rsid w:val="00D44D43"/>
    <w:rsid w:val="00D45AB9"/>
    <w:rsid w:val="00D45D60"/>
    <w:rsid w:val="00D46A97"/>
    <w:rsid w:val="00D46AD9"/>
    <w:rsid w:val="00D470C7"/>
    <w:rsid w:val="00D502AF"/>
    <w:rsid w:val="00D50E7C"/>
    <w:rsid w:val="00D52DE8"/>
    <w:rsid w:val="00D52F80"/>
    <w:rsid w:val="00D53809"/>
    <w:rsid w:val="00D5407D"/>
    <w:rsid w:val="00D54422"/>
    <w:rsid w:val="00D559E0"/>
    <w:rsid w:val="00D56B17"/>
    <w:rsid w:val="00D56D86"/>
    <w:rsid w:val="00D57CFF"/>
    <w:rsid w:val="00D57E55"/>
    <w:rsid w:val="00D57FB7"/>
    <w:rsid w:val="00D6115E"/>
    <w:rsid w:val="00D6173F"/>
    <w:rsid w:val="00D623F0"/>
    <w:rsid w:val="00D641D2"/>
    <w:rsid w:val="00D645D8"/>
    <w:rsid w:val="00D65445"/>
    <w:rsid w:val="00D66A86"/>
    <w:rsid w:val="00D675E7"/>
    <w:rsid w:val="00D67E53"/>
    <w:rsid w:val="00D702B3"/>
    <w:rsid w:val="00D70ABB"/>
    <w:rsid w:val="00D71B88"/>
    <w:rsid w:val="00D71EA0"/>
    <w:rsid w:val="00D72B16"/>
    <w:rsid w:val="00D72B31"/>
    <w:rsid w:val="00D72DA4"/>
    <w:rsid w:val="00D73A2B"/>
    <w:rsid w:val="00D7428A"/>
    <w:rsid w:val="00D74A37"/>
    <w:rsid w:val="00D74D55"/>
    <w:rsid w:val="00D76B7C"/>
    <w:rsid w:val="00D7729C"/>
    <w:rsid w:val="00D77DC1"/>
    <w:rsid w:val="00D81578"/>
    <w:rsid w:val="00D81701"/>
    <w:rsid w:val="00D819B5"/>
    <w:rsid w:val="00D82024"/>
    <w:rsid w:val="00D82496"/>
    <w:rsid w:val="00D8356C"/>
    <w:rsid w:val="00D84F21"/>
    <w:rsid w:val="00D85117"/>
    <w:rsid w:val="00D85394"/>
    <w:rsid w:val="00D8660B"/>
    <w:rsid w:val="00D879DC"/>
    <w:rsid w:val="00D906D9"/>
    <w:rsid w:val="00D90D3F"/>
    <w:rsid w:val="00D9108C"/>
    <w:rsid w:val="00D91CED"/>
    <w:rsid w:val="00D9222A"/>
    <w:rsid w:val="00D92DBC"/>
    <w:rsid w:val="00D93A81"/>
    <w:rsid w:val="00D94AFB"/>
    <w:rsid w:val="00D95389"/>
    <w:rsid w:val="00D964CC"/>
    <w:rsid w:val="00D96518"/>
    <w:rsid w:val="00D9747D"/>
    <w:rsid w:val="00D9785B"/>
    <w:rsid w:val="00D97995"/>
    <w:rsid w:val="00DA13E6"/>
    <w:rsid w:val="00DA205B"/>
    <w:rsid w:val="00DA3010"/>
    <w:rsid w:val="00DA39C2"/>
    <w:rsid w:val="00DA3CAD"/>
    <w:rsid w:val="00DA489C"/>
    <w:rsid w:val="00DA4FA9"/>
    <w:rsid w:val="00DA6B20"/>
    <w:rsid w:val="00DA703C"/>
    <w:rsid w:val="00DA7234"/>
    <w:rsid w:val="00DA75AB"/>
    <w:rsid w:val="00DB1D76"/>
    <w:rsid w:val="00DB1EC9"/>
    <w:rsid w:val="00DB4672"/>
    <w:rsid w:val="00DB4EB5"/>
    <w:rsid w:val="00DB5EC0"/>
    <w:rsid w:val="00DB71C3"/>
    <w:rsid w:val="00DC010B"/>
    <w:rsid w:val="00DC0411"/>
    <w:rsid w:val="00DC0EBE"/>
    <w:rsid w:val="00DC1047"/>
    <w:rsid w:val="00DC10AA"/>
    <w:rsid w:val="00DC1E84"/>
    <w:rsid w:val="00DC3032"/>
    <w:rsid w:val="00DC4FF8"/>
    <w:rsid w:val="00DC566B"/>
    <w:rsid w:val="00DC5A8A"/>
    <w:rsid w:val="00DD03F8"/>
    <w:rsid w:val="00DD21CF"/>
    <w:rsid w:val="00DD2A3B"/>
    <w:rsid w:val="00DD2EB0"/>
    <w:rsid w:val="00DD2FDC"/>
    <w:rsid w:val="00DD315F"/>
    <w:rsid w:val="00DD3A94"/>
    <w:rsid w:val="00DD533D"/>
    <w:rsid w:val="00DD6945"/>
    <w:rsid w:val="00DD6FF4"/>
    <w:rsid w:val="00DD7A75"/>
    <w:rsid w:val="00DE1214"/>
    <w:rsid w:val="00DE183F"/>
    <w:rsid w:val="00DE1A7A"/>
    <w:rsid w:val="00DE1CF7"/>
    <w:rsid w:val="00DE1ECC"/>
    <w:rsid w:val="00DE2016"/>
    <w:rsid w:val="00DE2154"/>
    <w:rsid w:val="00DE2E6F"/>
    <w:rsid w:val="00DE2F8E"/>
    <w:rsid w:val="00DE3D46"/>
    <w:rsid w:val="00DE4028"/>
    <w:rsid w:val="00DE4F51"/>
    <w:rsid w:val="00DE51D8"/>
    <w:rsid w:val="00DE53BD"/>
    <w:rsid w:val="00DE5864"/>
    <w:rsid w:val="00DE5D95"/>
    <w:rsid w:val="00DE5ECE"/>
    <w:rsid w:val="00DE641D"/>
    <w:rsid w:val="00DF0CE9"/>
    <w:rsid w:val="00DF1C76"/>
    <w:rsid w:val="00DF1C99"/>
    <w:rsid w:val="00DF1DDB"/>
    <w:rsid w:val="00DF290D"/>
    <w:rsid w:val="00DF34D0"/>
    <w:rsid w:val="00DF4904"/>
    <w:rsid w:val="00DF499C"/>
    <w:rsid w:val="00DF57E1"/>
    <w:rsid w:val="00DF5F9E"/>
    <w:rsid w:val="00DF602C"/>
    <w:rsid w:val="00DF6634"/>
    <w:rsid w:val="00DF6E1C"/>
    <w:rsid w:val="00DF78AE"/>
    <w:rsid w:val="00E001D9"/>
    <w:rsid w:val="00E01107"/>
    <w:rsid w:val="00E030C4"/>
    <w:rsid w:val="00E03494"/>
    <w:rsid w:val="00E03F48"/>
    <w:rsid w:val="00E045E6"/>
    <w:rsid w:val="00E0461B"/>
    <w:rsid w:val="00E0462F"/>
    <w:rsid w:val="00E06816"/>
    <w:rsid w:val="00E07806"/>
    <w:rsid w:val="00E07ABD"/>
    <w:rsid w:val="00E07D5E"/>
    <w:rsid w:val="00E10452"/>
    <w:rsid w:val="00E10553"/>
    <w:rsid w:val="00E114A9"/>
    <w:rsid w:val="00E11C5A"/>
    <w:rsid w:val="00E122A8"/>
    <w:rsid w:val="00E12810"/>
    <w:rsid w:val="00E1345F"/>
    <w:rsid w:val="00E1367E"/>
    <w:rsid w:val="00E14F76"/>
    <w:rsid w:val="00E15E22"/>
    <w:rsid w:val="00E21478"/>
    <w:rsid w:val="00E21E44"/>
    <w:rsid w:val="00E226B5"/>
    <w:rsid w:val="00E2278E"/>
    <w:rsid w:val="00E22832"/>
    <w:rsid w:val="00E228E4"/>
    <w:rsid w:val="00E22FE7"/>
    <w:rsid w:val="00E2379C"/>
    <w:rsid w:val="00E23872"/>
    <w:rsid w:val="00E238CF"/>
    <w:rsid w:val="00E23938"/>
    <w:rsid w:val="00E23B54"/>
    <w:rsid w:val="00E251F1"/>
    <w:rsid w:val="00E25C6D"/>
    <w:rsid w:val="00E26318"/>
    <w:rsid w:val="00E26559"/>
    <w:rsid w:val="00E27156"/>
    <w:rsid w:val="00E2752F"/>
    <w:rsid w:val="00E3146D"/>
    <w:rsid w:val="00E31480"/>
    <w:rsid w:val="00E318D0"/>
    <w:rsid w:val="00E31A2B"/>
    <w:rsid w:val="00E33335"/>
    <w:rsid w:val="00E337D1"/>
    <w:rsid w:val="00E33B80"/>
    <w:rsid w:val="00E33C71"/>
    <w:rsid w:val="00E348B9"/>
    <w:rsid w:val="00E351E1"/>
    <w:rsid w:val="00E363DA"/>
    <w:rsid w:val="00E36627"/>
    <w:rsid w:val="00E37948"/>
    <w:rsid w:val="00E404E4"/>
    <w:rsid w:val="00E40698"/>
    <w:rsid w:val="00E40D88"/>
    <w:rsid w:val="00E423A0"/>
    <w:rsid w:val="00E42421"/>
    <w:rsid w:val="00E42DD4"/>
    <w:rsid w:val="00E43149"/>
    <w:rsid w:val="00E4370A"/>
    <w:rsid w:val="00E43FC2"/>
    <w:rsid w:val="00E44217"/>
    <w:rsid w:val="00E44B7C"/>
    <w:rsid w:val="00E452CF"/>
    <w:rsid w:val="00E45766"/>
    <w:rsid w:val="00E45B1E"/>
    <w:rsid w:val="00E45CBB"/>
    <w:rsid w:val="00E46824"/>
    <w:rsid w:val="00E47BB0"/>
    <w:rsid w:val="00E500E5"/>
    <w:rsid w:val="00E5023D"/>
    <w:rsid w:val="00E505D4"/>
    <w:rsid w:val="00E507CF"/>
    <w:rsid w:val="00E50C6D"/>
    <w:rsid w:val="00E51AB2"/>
    <w:rsid w:val="00E51D35"/>
    <w:rsid w:val="00E52132"/>
    <w:rsid w:val="00E54B13"/>
    <w:rsid w:val="00E54D19"/>
    <w:rsid w:val="00E550D0"/>
    <w:rsid w:val="00E57C8D"/>
    <w:rsid w:val="00E602AA"/>
    <w:rsid w:val="00E6066A"/>
    <w:rsid w:val="00E60A4B"/>
    <w:rsid w:val="00E60D78"/>
    <w:rsid w:val="00E61068"/>
    <w:rsid w:val="00E62ABC"/>
    <w:rsid w:val="00E66068"/>
    <w:rsid w:val="00E66D9E"/>
    <w:rsid w:val="00E67732"/>
    <w:rsid w:val="00E700C7"/>
    <w:rsid w:val="00E71F28"/>
    <w:rsid w:val="00E720D1"/>
    <w:rsid w:val="00E73B92"/>
    <w:rsid w:val="00E73CCC"/>
    <w:rsid w:val="00E759D5"/>
    <w:rsid w:val="00E75A28"/>
    <w:rsid w:val="00E76668"/>
    <w:rsid w:val="00E7682F"/>
    <w:rsid w:val="00E772DA"/>
    <w:rsid w:val="00E808CD"/>
    <w:rsid w:val="00E82126"/>
    <w:rsid w:val="00E8224A"/>
    <w:rsid w:val="00E82978"/>
    <w:rsid w:val="00E82A8D"/>
    <w:rsid w:val="00E83610"/>
    <w:rsid w:val="00E8617C"/>
    <w:rsid w:val="00E861F6"/>
    <w:rsid w:val="00E865FB"/>
    <w:rsid w:val="00E87551"/>
    <w:rsid w:val="00E87F06"/>
    <w:rsid w:val="00E90175"/>
    <w:rsid w:val="00E909D6"/>
    <w:rsid w:val="00E916C7"/>
    <w:rsid w:val="00E91AC9"/>
    <w:rsid w:val="00E92BE4"/>
    <w:rsid w:val="00E92D74"/>
    <w:rsid w:val="00E92D76"/>
    <w:rsid w:val="00E93092"/>
    <w:rsid w:val="00E94D56"/>
    <w:rsid w:val="00E95ACA"/>
    <w:rsid w:val="00E96371"/>
    <w:rsid w:val="00E97A45"/>
    <w:rsid w:val="00EA0945"/>
    <w:rsid w:val="00EA14AF"/>
    <w:rsid w:val="00EA1811"/>
    <w:rsid w:val="00EA23A0"/>
    <w:rsid w:val="00EA2A0F"/>
    <w:rsid w:val="00EA3365"/>
    <w:rsid w:val="00EA3394"/>
    <w:rsid w:val="00EA4599"/>
    <w:rsid w:val="00EA51B2"/>
    <w:rsid w:val="00EA53CC"/>
    <w:rsid w:val="00EA5AA3"/>
    <w:rsid w:val="00EA5CA9"/>
    <w:rsid w:val="00EA5D0F"/>
    <w:rsid w:val="00EA6085"/>
    <w:rsid w:val="00EA6B9C"/>
    <w:rsid w:val="00EA6F60"/>
    <w:rsid w:val="00EA7C76"/>
    <w:rsid w:val="00EB0549"/>
    <w:rsid w:val="00EB1C82"/>
    <w:rsid w:val="00EB1F87"/>
    <w:rsid w:val="00EB2820"/>
    <w:rsid w:val="00EB3A70"/>
    <w:rsid w:val="00EB3BAF"/>
    <w:rsid w:val="00EB3BC4"/>
    <w:rsid w:val="00EB4F84"/>
    <w:rsid w:val="00EB6C97"/>
    <w:rsid w:val="00EB6D81"/>
    <w:rsid w:val="00EB7118"/>
    <w:rsid w:val="00EC298D"/>
    <w:rsid w:val="00EC2BD5"/>
    <w:rsid w:val="00EC2EEF"/>
    <w:rsid w:val="00EC37EC"/>
    <w:rsid w:val="00EC4252"/>
    <w:rsid w:val="00EC4645"/>
    <w:rsid w:val="00EC4FB1"/>
    <w:rsid w:val="00EC59FC"/>
    <w:rsid w:val="00EC6507"/>
    <w:rsid w:val="00EC6908"/>
    <w:rsid w:val="00EC6CA5"/>
    <w:rsid w:val="00ED0D9C"/>
    <w:rsid w:val="00ED22A0"/>
    <w:rsid w:val="00ED2FEC"/>
    <w:rsid w:val="00ED333D"/>
    <w:rsid w:val="00ED36A5"/>
    <w:rsid w:val="00ED3D4B"/>
    <w:rsid w:val="00ED5341"/>
    <w:rsid w:val="00EE0068"/>
    <w:rsid w:val="00EE0E9C"/>
    <w:rsid w:val="00EE124F"/>
    <w:rsid w:val="00EE1959"/>
    <w:rsid w:val="00EE3FF1"/>
    <w:rsid w:val="00EE617C"/>
    <w:rsid w:val="00EE6A62"/>
    <w:rsid w:val="00EF00B1"/>
    <w:rsid w:val="00EF2824"/>
    <w:rsid w:val="00EF495E"/>
    <w:rsid w:val="00EF5C53"/>
    <w:rsid w:val="00EF5C7A"/>
    <w:rsid w:val="00EF6CDE"/>
    <w:rsid w:val="00EF6ED9"/>
    <w:rsid w:val="00EF71D6"/>
    <w:rsid w:val="00EF7FFA"/>
    <w:rsid w:val="00F0066B"/>
    <w:rsid w:val="00F00A1D"/>
    <w:rsid w:val="00F013A5"/>
    <w:rsid w:val="00F03A06"/>
    <w:rsid w:val="00F04917"/>
    <w:rsid w:val="00F04941"/>
    <w:rsid w:val="00F04E43"/>
    <w:rsid w:val="00F05335"/>
    <w:rsid w:val="00F05DB0"/>
    <w:rsid w:val="00F0668C"/>
    <w:rsid w:val="00F06FD3"/>
    <w:rsid w:val="00F07CA6"/>
    <w:rsid w:val="00F111F9"/>
    <w:rsid w:val="00F113D3"/>
    <w:rsid w:val="00F11A0B"/>
    <w:rsid w:val="00F11C96"/>
    <w:rsid w:val="00F12502"/>
    <w:rsid w:val="00F1420F"/>
    <w:rsid w:val="00F149C4"/>
    <w:rsid w:val="00F15049"/>
    <w:rsid w:val="00F16A3D"/>
    <w:rsid w:val="00F17ECB"/>
    <w:rsid w:val="00F20C72"/>
    <w:rsid w:val="00F21799"/>
    <w:rsid w:val="00F22A4A"/>
    <w:rsid w:val="00F25359"/>
    <w:rsid w:val="00F2671C"/>
    <w:rsid w:val="00F30599"/>
    <w:rsid w:val="00F30980"/>
    <w:rsid w:val="00F30D94"/>
    <w:rsid w:val="00F32109"/>
    <w:rsid w:val="00F33898"/>
    <w:rsid w:val="00F34A0A"/>
    <w:rsid w:val="00F356E5"/>
    <w:rsid w:val="00F35E8D"/>
    <w:rsid w:val="00F364D8"/>
    <w:rsid w:val="00F37B32"/>
    <w:rsid w:val="00F40787"/>
    <w:rsid w:val="00F42750"/>
    <w:rsid w:val="00F427C3"/>
    <w:rsid w:val="00F42E92"/>
    <w:rsid w:val="00F43908"/>
    <w:rsid w:val="00F4449C"/>
    <w:rsid w:val="00F44647"/>
    <w:rsid w:val="00F456F3"/>
    <w:rsid w:val="00F50E13"/>
    <w:rsid w:val="00F511FA"/>
    <w:rsid w:val="00F51347"/>
    <w:rsid w:val="00F51AE9"/>
    <w:rsid w:val="00F527A4"/>
    <w:rsid w:val="00F52BA0"/>
    <w:rsid w:val="00F53F44"/>
    <w:rsid w:val="00F546E6"/>
    <w:rsid w:val="00F575DB"/>
    <w:rsid w:val="00F57724"/>
    <w:rsid w:val="00F57F46"/>
    <w:rsid w:val="00F57FC1"/>
    <w:rsid w:val="00F604AA"/>
    <w:rsid w:val="00F6067D"/>
    <w:rsid w:val="00F61B92"/>
    <w:rsid w:val="00F620DD"/>
    <w:rsid w:val="00F623CB"/>
    <w:rsid w:val="00F62664"/>
    <w:rsid w:val="00F6269F"/>
    <w:rsid w:val="00F62B7D"/>
    <w:rsid w:val="00F63019"/>
    <w:rsid w:val="00F63755"/>
    <w:rsid w:val="00F664D5"/>
    <w:rsid w:val="00F67198"/>
    <w:rsid w:val="00F712BC"/>
    <w:rsid w:val="00F714F1"/>
    <w:rsid w:val="00F72348"/>
    <w:rsid w:val="00F72443"/>
    <w:rsid w:val="00F73478"/>
    <w:rsid w:val="00F7415F"/>
    <w:rsid w:val="00F7606F"/>
    <w:rsid w:val="00F76305"/>
    <w:rsid w:val="00F77CC5"/>
    <w:rsid w:val="00F81503"/>
    <w:rsid w:val="00F81827"/>
    <w:rsid w:val="00F8216B"/>
    <w:rsid w:val="00F82A06"/>
    <w:rsid w:val="00F83019"/>
    <w:rsid w:val="00F8358D"/>
    <w:rsid w:val="00F83B5F"/>
    <w:rsid w:val="00F83CC1"/>
    <w:rsid w:val="00F840FF"/>
    <w:rsid w:val="00F84209"/>
    <w:rsid w:val="00F85064"/>
    <w:rsid w:val="00F8622E"/>
    <w:rsid w:val="00F86657"/>
    <w:rsid w:val="00F87342"/>
    <w:rsid w:val="00F87933"/>
    <w:rsid w:val="00F87ED2"/>
    <w:rsid w:val="00F9103A"/>
    <w:rsid w:val="00F918CB"/>
    <w:rsid w:val="00F9334E"/>
    <w:rsid w:val="00F933E6"/>
    <w:rsid w:val="00F9449B"/>
    <w:rsid w:val="00F945C4"/>
    <w:rsid w:val="00F953A4"/>
    <w:rsid w:val="00F954F2"/>
    <w:rsid w:val="00F955E2"/>
    <w:rsid w:val="00F95775"/>
    <w:rsid w:val="00F96341"/>
    <w:rsid w:val="00F963A5"/>
    <w:rsid w:val="00F96737"/>
    <w:rsid w:val="00F96797"/>
    <w:rsid w:val="00F967F5"/>
    <w:rsid w:val="00F97949"/>
    <w:rsid w:val="00FA0322"/>
    <w:rsid w:val="00FA1191"/>
    <w:rsid w:val="00FA179A"/>
    <w:rsid w:val="00FA1B2F"/>
    <w:rsid w:val="00FA2AF6"/>
    <w:rsid w:val="00FA3DB4"/>
    <w:rsid w:val="00FA517C"/>
    <w:rsid w:val="00FA7087"/>
    <w:rsid w:val="00FA7305"/>
    <w:rsid w:val="00FA73B8"/>
    <w:rsid w:val="00FB0470"/>
    <w:rsid w:val="00FB1AE1"/>
    <w:rsid w:val="00FB2393"/>
    <w:rsid w:val="00FB2ADF"/>
    <w:rsid w:val="00FB31CD"/>
    <w:rsid w:val="00FB4156"/>
    <w:rsid w:val="00FB4D6A"/>
    <w:rsid w:val="00FB56CC"/>
    <w:rsid w:val="00FB62FC"/>
    <w:rsid w:val="00FB76D7"/>
    <w:rsid w:val="00FC00ED"/>
    <w:rsid w:val="00FC081A"/>
    <w:rsid w:val="00FC098E"/>
    <w:rsid w:val="00FC28BB"/>
    <w:rsid w:val="00FC4767"/>
    <w:rsid w:val="00FC55D7"/>
    <w:rsid w:val="00FC5C5C"/>
    <w:rsid w:val="00FC5F08"/>
    <w:rsid w:val="00FC6F56"/>
    <w:rsid w:val="00FC786C"/>
    <w:rsid w:val="00FD0DBE"/>
    <w:rsid w:val="00FD2191"/>
    <w:rsid w:val="00FD29C9"/>
    <w:rsid w:val="00FD34DB"/>
    <w:rsid w:val="00FD36E3"/>
    <w:rsid w:val="00FD3D83"/>
    <w:rsid w:val="00FD5402"/>
    <w:rsid w:val="00FD5405"/>
    <w:rsid w:val="00FD5D06"/>
    <w:rsid w:val="00FD66ED"/>
    <w:rsid w:val="00FD6FC4"/>
    <w:rsid w:val="00FE0295"/>
    <w:rsid w:val="00FE0D7C"/>
    <w:rsid w:val="00FE1044"/>
    <w:rsid w:val="00FE15BA"/>
    <w:rsid w:val="00FE1B80"/>
    <w:rsid w:val="00FE2565"/>
    <w:rsid w:val="00FE3408"/>
    <w:rsid w:val="00FE4C62"/>
    <w:rsid w:val="00FE5102"/>
    <w:rsid w:val="00FE5403"/>
    <w:rsid w:val="00FE5464"/>
    <w:rsid w:val="00FE7143"/>
    <w:rsid w:val="00FE7251"/>
    <w:rsid w:val="00FE7399"/>
    <w:rsid w:val="00FE7834"/>
    <w:rsid w:val="00FF081C"/>
    <w:rsid w:val="00FF104D"/>
    <w:rsid w:val="00FF148A"/>
    <w:rsid w:val="00FF1721"/>
    <w:rsid w:val="00FF19FB"/>
    <w:rsid w:val="00FF2ECC"/>
    <w:rsid w:val="00FF414C"/>
    <w:rsid w:val="00FF47BA"/>
    <w:rsid w:val="00FF4880"/>
    <w:rsid w:val="00FF5480"/>
    <w:rsid w:val="00FF588F"/>
    <w:rsid w:val="00FF78AB"/>
    <w:rsid w:val="00FF79A5"/>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note text" w:uiPriority="99"/>
    <w:lsdException w:name="caption" w:qFormat="1"/>
    <w:lsdException w:name="footnote reference" w:uiPriority="99"/>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RAD"/>
    <w:qFormat/>
    <w:rsid w:val="00DD7A75"/>
    <w:pPr>
      <w:keepNext/>
      <w:spacing w:line="360" w:lineRule="auto"/>
      <w:jc w:val="both"/>
    </w:pPr>
    <w:rPr>
      <w:rFonts w:ascii="Arial" w:hAnsi="Arial"/>
      <w:b/>
      <w:bCs/>
      <w:iCs/>
      <w:szCs w:val="28"/>
      <w:lang w:val="sr-Cyrl-RS" w:eastAsia="ja-JP"/>
    </w:rPr>
  </w:style>
  <w:style w:type="paragraph" w:styleId="Heading1">
    <w:name w:val="heading 1"/>
    <w:basedOn w:val="Normal"/>
    <w:next w:val="Normal"/>
    <w:qFormat/>
    <w:rsid w:val="00FC5F08"/>
    <w:pPr>
      <w:spacing w:before="240" w:after="60"/>
      <w:outlineLvl w:val="0"/>
    </w:pPr>
    <w:rPr>
      <w:rFonts w:cs="Arial"/>
      <w:b w:val="0"/>
      <w:bCs w:val="0"/>
      <w:kern w:val="32"/>
      <w:sz w:val="32"/>
      <w:szCs w:val="32"/>
    </w:rPr>
  </w:style>
  <w:style w:type="paragraph" w:styleId="Heading2">
    <w:name w:val="heading 2"/>
    <w:basedOn w:val="Normal"/>
    <w:next w:val="Normal"/>
    <w:qFormat/>
    <w:rsid w:val="00FC5F08"/>
    <w:pPr>
      <w:spacing w:before="240" w:after="60"/>
      <w:outlineLvl w:val="1"/>
    </w:pPr>
    <w:rPr>
      <w:rFonts w:cs="Arial"/>
      <w:b w:val="0"/>
      <w:bCs w:val="0"/>
      <w:i/>
      <w:iCs w:val="0"/>
    </w:rPr>
  </w:style>
  <w:style w:type="paragraph" w:styleId="Heading3">
    <w:name w:val="heading 3"/>
    <w:basedOn w:val="Normal"/>
    <w:next w:val="Normal"/>
    <w:qFormat/>
    <w:rsid w:val="00FC5F08"/>
    <w:pPr>
      <w:spacing w:before="240" w:after="60"/>
      <w:outlineLvl w:val="2"/>
    </w:pPr>
    <w:rPr>
      <w:rFonts w:cs="Arial"/>
      <w:b w:val="0"/>
      <w:bCs w:val="0"/>
    </w:rPr>
  </w:style>
  <w:style w:type="paragraph" w:styleId="Heading4">
    <w:name w:val="heading 4"/>
    <w:basedOn w:val="Normal"/>
    <w:next w:val="Normal"/>
    <w:qFormat/>
    <w:rsid w:val="00365115"/>
    <w:pPr>
      <w:spacing w:before="240" w:after="60"/>
      <w:outlineLvl w:val="3"/>
    </w:pPr>
  </w:style>
  <w:style w:type="paragraph" w:styleId="Heading5">
    <w:name w:val="heading 5"/>
    <w:basedOn w:val="Normal"/>
    <w:next w:val="Normal"/>
    <w:qFormat/>
    <w:rsid w:val="00365115"/>
    <w:pPr>
      <w:spacing w:before="240" w:after="60"/>
      <w:outlineLvl w:val="4"/>
    </w:pPr>
    <w:rPr>
      <w:i/>
      <w:sz w:val="26"/>
      <w:szCs w:val="26"/>
    </w:rPr>
  </w:style>
  <w:style w:type="paragraph" w:styleId="Heading6">
    <w:name w:val="heading 6"/>
    <w:basedOn w:val="Normal"/>
    <w:next w:val="Normal"/>
    <w:qFormat/>
    <w:rsid w:val="00365115"/>
    <w:pPr>
      <w:spacing w:before="240" w:after="60"/>
      <w:outlineLvl w:val="5"/>
    </w:pPr>
    <w:rPr>
      <w:b w:val="0"/>
      <w:bCs w:val="0"/>
      <w:sz w:val="22"/>
      <w:szCs w:val="22"/>
    </w:rPr>
  </w:style>
  <w:style w:type="paragraph" w:styleId="Heading7">
    <w:name w:val="heading 7"/>
    <w:basedOn w:val="Normal"/>
    <w:next w:val="Normal"/>
    <w:qFormat/>
    <w:rsid w:val="00365115"/>
    <w:pPr>
      <w:spacing w:before="240" w:after="60"/>
      <w:outlineLvl w:val="6"/>
    </w:pPr>
    <w:rPr>
      <w:sz w:val="24"/>
      <w:szCs w:val="24"/>
    </w:rPr>
  </w:style>
  <w:style w:type="paragraph" w:styleId="Heading8">
    <w:name w:val="heading 8"/>
    <w:basedOn w:val="Normal"/>
    <w:next w:val="Normal"/>
    <w:qFormat/>
    <w:rsid w:val="00365115"/>
    <w:pPr>
      <w:spacing w:before="240" w:after="60"/>
      <w:outlineLvl w:val="7"/>
    </w:pPr>
    <w:rPr>
      <w:i/>
      <w:iCs w:val="0"/>
      <w:sz w:val="24"/>
      <w:szCs w:val="24"/>
    </w:rPr>
  </w:style>
  <w:style w:type="paragraph" w:styleId="Heading9">
    <w:name w:val="heading 9"/>
    <w:basedOn w:val="Normal"/>
    <w:next w:val="Normal"/>
    <w:qFormat/>
    <w:rsid w:val="00365115"/>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CharCharChar">
    <w:name w:val="Char Char Char Char Char Char Char Char Char Char"/>
    <w:basedOn w:val="Normal"/>
    <w:rsid w:val="000C6444"/>
    <w:pPr>
      <w:spacing w:after="160" w:line="240" w:lineRule="exact"/>
      <w:jc w:val="left"/>
    </w:pPr>
    <w:rPr>
      <w:rFonts w:ascii="Tahoma" w:eastAsia="Times New Roman" w:hAnsi="Tahoma"/>
      <w:b w:val="0"/>
      <w:bCs w:val="0"/>
      <w:iCs w:val="0"/>
      <w:szCs w:val="20"/>
      <w:lang w:val="en-US" w:eastAsia="en-US"/>
    </w:rPr>
  </w:style>
  <w:style w:type="paragraph" w:styleId="FootnoteText">
    <w:name w:val="footnote text"/>
    <w:basedOn w:val="Normal"/>
    <w:link w:val="FootnoteTextChar"/>
    <w:uiPriority w:val="99"/>
    <w:semiHidden/>
    <w:rsid w:val="006B463A"/>
    <w:rPr>
      <w:szCs w:val="20"/>
    </w:rPr>
  </w:style>
  <w:style w:type="character" w:styleId="FootnoteReference">
    <w:name w:val="footnote reference"/>
    <w:basedOn w:val="DefaultParagraphFont"/>
    <w:uiPriority w:val="99"/>
    <w:rsid w:val="006B463A"/>
    <w:rPr>
      <w:vertAlign w:val="superscript"/>
    </w:rPr>
  </w:style>
  <w:style w:type="character" w:styleId="Hyperlink">
    <w:name w:val="Hyperlink"/>
    <w:basedOn w:val="DefaultParagraphFont"/>
    <w:uiPriority w:val="99"/>
    <w:rsid w:val="00602D16"/>
    <w:rPr>
      <w:color w:val="0000FF"/>
      <w:u w:val="single"/>
    </w:rPr>
  </w:style>
  <w:style w:type="paragraph" w:styleId="Footer">
    <w:name w:val="footer"/>
    <w:basedOn w:val="Normal"/>
    <w:rsid w:val="007614B5"/>
    <w:pPr>
      <w:tabs>
        <w:tab w:val="center" w:pos="4320"/>
        <w:tab w:val="right" w:pos="8640"/>
      </w:tabs>
    </w:pPr>
  </w:style>
  <w:style w:type="character" w:styleId="PageNumber">
    <w:name w:val="page number"/>
    <w:basedOn w:val="DefaultParagraphFont"/>
    <w:rsid w:val="007614B5"/>
  </w:style>
  <w:style w:type="paragraph" w:styleId="DocumentMap">
    <w:name w:val="Document Map"/>
    <w:basedOn w:val="Normal"/>
    <w:semiHidden/>
    <w:rsid w:val="007B080F"/>
    <w:pPr>
      <w:shd w:val="clear" w:color="auto" w:fill="000080"/>
    </w:pPr>
    <w:rPr>
      <w:rFonts w:ascii="Tahoma" w:hAnsi="Tahoma" w:cs="Tahoma"/>
    </w:rPr>
  </w:style>
  <w:style w:type="character" w:styleId="CommentReference">
    <w:name w:val="annotation reference"/>
    <w:basedOn w:val="DefaultParagraphFont"/>
    <w:semiHidden/>
    <w:rsid w:val="007B3FD6"/>
    <w:rPr>
      <w:rFonts w:ascii="Times New Roman" w:hAnsi="Times New Roman"/>
      <w:sz w:val="28"/>
      <w:szCs w:val="16"/>
    </w:rPr>
  </w:style>
  <w:style w:type="paragraph" w:styleId="CommentText">
    <w:name w:val="annotation text"/>
    <w:basedOn w:val="Normal"/>
    <w:semiHidden/>
    <w:rsid w:val="007B3FD6"/>
    <w:rPr>
      <w:rFonts w:eastAsia="Times New Roman"/>
      <w:b w:val="0"/>
      <w:sz w:val="32"/>
      <w:szCs w:val="20"/>
      <w:lang w:val="fr-FR" w:eastAsia="fr-FR"/>
    </w:rPr>
  </w:style>
  <w:style w:type="paragraph" w:styleId="BalloonText">
    <w:name w:val="Balloon Text"/>
    <w:basedOn w:val="Normal"/>
    <w:semiHidden/>
    <w:rsid w:val="00385815"/>
    <w:rPr>
      <w:rFonts w:ascii="Tahoma" w:hAnsi="Tahoma" w:cs="Tahoma"/>
      <w:sz w:val="16"/>
      <w:szCs w:val="16"/>
    </w:rPr>
  </w:style>
  <w:style w:type="character" w:styleId="FollowedHyperlink">
    <w:name w:val="FollowedHyperlink"/>
    <w:basedOn w:val="DefaultParagraphFont"/>
    <w:rsid w:val="00385815"/>
    <w:rPr>
      <w:color w:val="800080"/>
      <w:u w:val="single"/>
    </w:rPr>
  </w:style>
  <w:style w:type="paragraph" w:styleId="TOC1">
    <w:name w:val="toc 1"/>
    <w:basedOn w:val="Normal"/>
    <w:next w:val="Normal"/>
    <w:autoRedefine/>
    <w:uiPriority w:val="39"/>
    <w:qFormat/>
    <w:rsid w:val="00D85394"/>
    <w:pPr>
      <w:tabs>
        <w:tab w:val="right" w:leader="dot" w:pos="8630"/>
      </w:tabs>
      <w:spacing w:before="120" w:line="276" w:lineRule="auto"/>
      <w:jc w:val="center"/>
    </w:pPr>
    <w:rPr>
      <w:i/>
      <w:sz w:val="24"/>
      <w:szCs w:val="24"/>
    </w:rPr>
  </w:style>
  <w:style w:type="paragraph" w:styleId="TOC2">
    <w:name w:val="toc 2"/>
    <w:basedOn w:val="Normal"/>
    <w:next w:val="Normal"/>
    <w:autoRedefine/>
    <w:uiPriority w:val="39"/>
    <w:qFormat/>
    <w:rsid w:val="00BB1F91"/>
    <w:pPr>
      <w:spacing w:before="120"/>
      <w:ind w:left="280"/>
      <w:jc w:val="left"/>
    </w:pPr>
    <w:rPr>
      <w:iCs w:val="0"/>
      <w:sz w:val="22"/>
      <w:szCs w:val="22"/>
    </w:rPr>
  </w:style>
  <w:style w:type="paragraph" w:styleId="TOC3">
    <w:name w:val="toc 3"/>
    <w:basedOn w:val="Normal"/>
    <w:next w:val="Normal"/>
    <w:autoRedefine/>
    <w:uiPriority w:val="39"/>
    <w:semiHidden/>
    <w:qFormat/>
    <w:rsid w:val="007B35D6"/>
    <w:pPr>
      <w:ind w:left="560"/>
      <w:jc w:val="left"/>
    </w:pPr>
    <w:rPr>
      <w:b w:val="0"/>
      <w:bCs w:val="0"/>
      <w:iCs w:val="0"/>
      <w:szCs w:val="20"/>
    </w:rPr>
  </w:style>
  <w:style w:type="paragraph" w:styleId="TOC4">
    <w:name w:val="toc 4"/>
    <w:basedOn w:val="Normal"/>
    <w:next w:val="Normal"/>
    <w:autoRedefine/>
    <w:semiHidden/>
    <w:rsid w:val="00CA665B"/>
    <w:pPr>
      <w:ind w:left="840"/>
      <w:jc w:val="left"/>
    </w:pPr>
    <w:rPr>
      <w:b w:val="0"/>
      <w:bCs w:val="0"/>
      <w:iCs w:val="0"/>
      <w:szCs w:val="20"/>
    </w:rPr>
  </w:style>
  <w:style w:type="paragraph" w:styleId="TOC5">
    <w:name w:val="toc 5"/>
    <w:basedOn w:val="Normal"/>
    <w:next w:val="Normal"/>
    <w:autoRedefine/>
    <w:semiHidden/>
    <w:rsid w:val="00CA665B"/>
    <w:pPr>
      <w:ind w:left="1120"/>
      <w:jc w:val="left"/>
    </w:pPr>
    <w:rPr>
      <w:b w:val="0"/>
      <w:bCs w:val="0"/>
      <w:iCs w:val="0"/>
      <w:szCs w:val="20"/>
    </w:rPr>
  </w:style>
  <w:style w:type="paragraph" w:styleId="TOC6">
    <w:name w:val="toc 6"/>
    <w:basedOn w:val="Normal"/>
    <w:next w:val="Normal"/>
    <w:autoRedefine/>
    <w:semiHidden/>
    <w:rsid w:val="00CA665B"/>
    <w:pPr>
      <w:ind w:left="1400"/>
      <w:jc w:val="left"/>
    </w:pPr>
    <w:rPr>
      <w:b w:val="0"/>
      <w:bCs w:val="0"/>
      <w:iCs w:val="0"/>
      <w:szCs w:val="20"/>
    </w:rPr>
  </w:style>
  <w:style w:type="paragraph" w:styleId="TOC7">
    <w:name w:val="toc 7"/>
    <w:basedOn w:val="Normal"/>
    <w:next w:val="Normal"/>
    <w:autoRedefine/>
    <w:semiHidden/>
    <w:rsid w:val="00CA665B"/>
    <w:pPr>
      <w:ind w:left="1680"/>
      <w:jc w:val="left"/>
    </w:pPr>
    <w:rPr>
      <w:b w:val="0"/>
      <w:bCs w:val="0"/>
      <w:iCs w:val="0"/>
      <w:szCs w:val="20"/>
    </w:rPr>
  </w:style>
  <w:style w:type="paragraph" w:styleId="TOC8">
    <w:name w:val="toc 8"/>
    <w:basedOn w:val="Normal"/>
    <w:next w:val="Normal"/>
    <w:autoRedefine/>
    <w:semiHidden/>
    <w:rsid w:val="00CA665B"/>
    <w:pPr>
      <w:ind w:left="1960"/>
      <w:jc w:val="left"/>
    </w:pPr>
    <w:rPr>
      <w:b w:val="0"/>
      <w:bCs w:val="0"/>
      <w:iCs w:val="0"/>
      <w:szCs w:val="20"/>
    </w:rPr>
  </w:style>
  <w:style w:type="paragraph" w:styleId="TOC9">
    <w:name w:val="toc 9"/>
    <w:basedOn w:val="Normal"/>
    <w:next w:val="Normal"/>
    <w:autoRedefine/>
    <w:semiHidden/>
    <w:rsid w:val="00CA665B"/>
    <w:pPr>
      <w:ind w:left="2240"/>
      <w:jc w:val="left"/>
    </w:pPr>
    <w:rPr>
      <w:b w:val="0"/>
      <w:bCs w:val="0"/>
      <w:iCs w:val="0"/>
      <w:szCs w:val="20"/>
    </w:rPr>
  </w:style>
  <w:style w:type="paragraph" w:customStyle="1" w:styleId="Default">
    <w:name w:val="Default"/>
    <w:rsid w:val="00F9334E"/>
    <w:pPr>
      <w:autoSpaceDE w:val="0"/>
      <w:autoSpaceDN w:val="0"/>
      <w:adjustRightInd w:val="0"/>
    </w:pPr>
    <w:rPr>
      <w:rFonts w:eastAsia="Times New Roman"/>
      <w:color w:val="000000"/>
      <w:sz w:val="24"/>
      <w:szCs w:val="24"/>
    </w:rPr>
  </w:style>
  <w:style w:type="paragraph" w:styleId="List">
    <w:name w:val="List"/>
    <w:basedOn w:val="Normal"/>
    <w:rsid w:val="00FC5F08"/>
    <w:pPr>
      <w:ind w:left="360" w:hanging="360"/>
    </w:pPr>
  </w:style>
  <w:style w:type="paragraph" w:styleId="List2">
    <w:name w:val="List 2"/>
    <w:basedOn w:val="Normal"/>
    <w:rsid w:val="00FC5F08"/>
    <w:pPr>
      <w:ind w:left="720" w:hanging="360"/>
    </w:pPr>
  </w:style>
  <w:style w:type="paragraph" w:styleId="ListBullet2">
    <w:name w:val="List Bullet 2"/>
    <w:basedOn w:val="Normal"/>
    <w:autoRedefine/>
    <w:rsid w:val="00FC5F08"/>
    <w:pPr>
      <w:tabs>
        <w:tab w:val="num" w:pos="720"/>
      </w:tabs>
      <w:ind w:left="720" w:hanging="360"/>
    </w:pPr>
  </w:style>
  <w:style w:type="paragraph" w:styleId="Title">
    <w:name w:val="Title"/>
    <w:basedOn w:val="Normal"/>
    <w:qFormat/>
    <w:rsid w:val="00FC5F08"/>
    <w:pPr>
      <w:spacing w:before="240" w:after="60"/>
      <w:jc w:val="center"/>
      <w:outlineLvl w:val="0"/>
    </w:pPr>
    <w:rPr>
      <w:rFonts w:cs="Arial"/>
      <w:b w:val="0"/>
      <w:bCs w:val="0"/>
      <w:kern w:val="28"/>
      <w:sz w:val="32"/>
      <w:szCs w:val="32"/>
    </w:rPr>
  </w:style>
  <w:style w:type="paragraph" w:styleId="BodyText">
    <w:name w:val="Body Text"/>
    <w:basedOn w:val="Normal"/>
    <w:rsid w:val="00FC5F08"/>
    <w:pPr>
      <w:spacing w:after="120"/>
    </w:pPr>
  </w:style>
  <w:style w:type="paragraph" w:styleId="Subtitle">
    <w:name w:val="Subtitle"/>
    <w:basedOn w:val="Normal"/>
    <w:qFormat/>
    <w:rsid w:val="00FC5F08"/>
    <w:pPr>
      <w:spacing w:after="60"/>
      <w:jc w:val="center"/>
      <w:outlineLvl w:val="1"/>
    </w:pPr>
    <w:rPr>
      <w:rFonts w:cs="Arial"/>
      <w:sz w:val="24"/>
      <w:szCs w:val="24"/>
    </w:rPr>
  </w:style>
  <w:style w:type="paragraph" w:styleId="CommentSubject">
    <w:name w:val="annotation subject"/>
    <w:basedOn w:val="CommentText"/>
    <w:next w:val="CommentText"/>
    <w:semiHidden/>
    <w:rsid w:val="007B3FD6"/>
    <w:rPr>
      <w:rFonts w:eastAsia="MS Mincho"/>
      <w:lang w:val="sr-Cyrl-CS" w:eastAsia="ja-JP"/>
    </w:rPr>
  </w:style>
  <w:style w:type="paragraph" w:customStyle="1" w:styleId="komentar">
    <w:name w:val="komentar"/>
    <w:basedOn w:val="BodyText"/>
    <w:rsid w:val="00040A35"/>
    <w:rPr>
      <w:b w:val="0"/>
      <w:lang w:eastAsia="en-US"/>
    </w:rPr>
  </w:style>
  <w:style w:type="paragraph" w:styleId="Caption">
    <w:name w:val="caption"/>
    <w:basedOn w:val="Normal"/>
    <w:next w:val="Normal"/>
    <w:qFormat/>
    <w:rsid w:val="00256EAA"/>
    <w:pPr>
      <w:spacing w:before="120" w:after="120"/>
    </w:pPr>
    <w:rPr>
      <w:szCs w:val="20"/>
    </w:rPr>
  </w:style>
  <w:style w:type="paragraph" w:styleId="BodyTextIndent">
    <w:name w:val="Body Text Indent"/>
    <w:basedOn w:val="Normal"/>
    <w:rsid w:val="00BB1F91"/>
    <w:pPr>
      <w:spacing w:after="120"/>
      <w:ind w:left="360"/>
    </w:pPr>
  </w:style>
  <w:style w:type="paragraph" w:styleId="Index1">
    <w:name w:val="index 1"/>
    <w:basedOn w:val="Normal"/>
    <w:next w:val="Normal"/>
    <w:autoRedefine/>
    <w:semiHidden/>
    <w:rsid w:val="00256EAA"/>
    <w:pPr>
      <w:ind w:left="280" w:hanging="280"/>
    </w:pPr>
  </w:style>
  <w:style w:type="paragraph" w:styleId="TOAHeading">
    <w:name w:val="toa heading"/>
    <w:basedOn w:val="Normal"/>
    <w:next w:val="Normal"/>
    <w:semiHidden/>
    <w:rsid w:val="00256EAA"/>
    <w:pPr>
      <w:spacing w:before="120"/>
    </w:pPr>
    <w:rPr>
      <w:rFonts w:cs="Arial"/>
      <w:sz w:val="24"/>
      <w:szCs w:val="24"/>
    </w:rPr>
  </w:style>
  <w:style w:type="paragraph" w:styleId="Header">
    <w:name w:val="header"/>
    <w:basedOn w:val="Normal"/>
    <w:rsid w:val="00EB3A70"/>
    <w:pPr>
      <w:tabs>
        <w:tab w:val="center" w:pos="4320"/>
        <w:tab w:val="right" w:pos="8640"/>
      </w:tabs>
    </w:pPr>
  </w:style>
  <w:style w:type="paragraph" w:styleId="NormalWeb">
    <w:name w:val="Normal (Web)"/>
    <w:basedOn w:val="Normal"/>
    <w:uiPriority w:val="99"/>
    <w:rsid w:val="0035645C"/>
    <w:pPr>
      <w:spacing w:before="100" w:beforeAutospacing="1" w:after="100" w:afterAutospacing="1"/>
      <w:jc w:val="left"/>
    </w:pPr>
    <w:rPr>
      <w:rFonts w:eastAsia="Times New Roman"/>
      <w:b w:val="0"/>
      <w:bCs w:val="0"/>
      <w:iCs w:val="0"/>
      <w:sz w:val="24"/>
      <w:szCs w:val="24"/>
      <w:lang w:val="en-US" w:eastAsia="en-US"/>
    </w:rPr>
  </w:style>
  <w:style w:type="paragraph" w:customStyle="1" w:styleId="NormalLeft0cm">
    <w:name w:val="Normal + Left:  0 cm"/>
    <w:aliases w:val="Hanging:  2.54 cm"/>
    <w:basedOn w:val="Normal"/>
    <w:rsid w:val="005523CB"/>
    <w:pPr>
      <w:ind w:left="1440" w:hanging="1440"/>
      <w:jc w:val="left"/>
    </w:pPr>
    <w:rPr>
      <w:rFonts w:eastAsia="Times New Roman"/>
      <w:b w:val="0"/>
      <w:bCs w:val="0"/>
      <w:iCs w:val="0"/>
      <w:sz w:val="24"/>
      <w:szCs w:val="24"/>
      <w:lang w:val="en-US" w:eastAsia="en-US"/>
    </w:rPr>
  </w:style>
  <w:style w:type="character" w:styleId="Strong">
    <w:name w:val="Strong"/>
    <w:basedOn w:val="DefaultParagraphFont"/>
    <w:qFormat/>
    <w:rsid w:val="004B7337"/>
    <w:rPr>
      <w:b/>
      <w:bCs/>
    </w:rPr>
  </w:style>
  <w:style w:type="character" w:customStyle="1" w:styleId="desno1">
    <w:name w:val="desno1"/>
    <w:basedOn w:val="DefaultParagraphFont"/>
    <w:rsid w:val="00DD6945"/>
    <w:rPr>
      <w:rFonts w:ascii="Verdana" w:hAnsi="Verdana" w:hint="default"/>
      <w:color w:val="6F899D"/>
      <w:sz w:val="15"/>
      <w:szCs w:val="15"/>
    </w:rPr>
  </w:style>
  <w:style w:type="paragraph" w:customStyle="1" w:styleId="NormalWeb5">
    <w:name w:val="Normal (Web)5"/>
    <w:basedOn w:val="Normal"/>
    <w:rsid w:val="00716246"/>
    <w:pPr>
      <w:spacing w:before="100" w:beforeAutospacing="1" w:after="150" w:line="255" w:lineRule="atLeast"/>
      <w:jc w:val="left"/>
    </w:pPr>
    <w:rPr>
      <w:rFonts w:eastAsia="Times New Roman" w:cs="Arial"/>
      <w:b w:val="0"/>
      <w:bCs w:val="0"/>
      <w:iCs w:val="0"/>
      <w:sz w:val="18"/>
      <w:szCs w:val="18"/>
      <w:lang w:val="en-US" w:eastAsia="en-US"/>
    </w:rPr>
  </w:style>
  <w:style w:type="paragraph" w:customStyle="1" w:styleId="Heading25">
    <w:name w:val="Heading 25"/>
    <w:basedOn w:val="Normal"/>
    <w:rsid w:val="002A2E0C"/>
    <w:pPr>
      <w:spacing w:before="100" w:beforeAutospacing="1" w:after="100" w:afterAutospacing="1"/>
      <w:jc w:val="left"/>
      <w:outlineLvl w:val="2"/>
    </w:pPr>
    <w:rPr>
      <w:rFonts w:eastAsia="Times New Roman"/>
      <w:b w:val="0"/>
      <w:bCs w:val="0"/>
      <w:iCs w:val="0"/>
      <w:color w:val="000000"/>
      <w:sz w:val="36"/>
      <w:szCs w:val="36"/>
      <w:lang w:val="en-US" w:eastAsia="en-US"/>
    </w:rPr>
  </w:style>
  <w:style w:type="character" w:styleId="EndnoteReference">
    <w:name w:val="endnote reference"/>
    <w:semiHidden/>
    <w:rsid w:val="0084167D"/>
    <w:rPr>
      <w:color w:val="000000"/>
    </w:rPr>
  </w:style>
  <w:style w:type="character" w:styleId="Emphasis">
    <w:name w:val="Emphasis"/>
    <w:basedOn w:val="DefaultParagraphFont"/>
    <w:qFormat/>
    <w:rsid w:val="00C8365A"/>
    <w:rPr>
      <w:i/>
      <w:iCs/>
    </w:rPr>
  </w:style>
  <w:style w:type="character" w:customStyle="1" w:styleId="hps">
    <w:name w:val="hps"/>
    <w:basedOn w:val="DefaultParagraphFont"/>
    <w:rsid w:val="00321614"/>
  </w:style>
  <w:style w:type="paragraph" w:customStyle="1" w:styleId="a">
    <w:name w:val="рад"/>
    <w:basedOn w:val="Normal"/>
    <w:link w:val="Char"/>
    <w:autoRedefine/>
    <w:rsid w:val="004138D9"/>
    <w:pPr>
      <w:autoSpaceDE w:val="0"/>
      <w:autoSpaceDN w:val="0"/>
      <w:adjustRightInd w:val="0"/>
    </w:pPr>
    <w:rPr>
      <w:b w:val="0"/>
      <w:sz w:val="24"/>
      <w:szCs w:val="24"/>
    </w:rPr>
  </w:style>
  <w:style w:type="character" w:customStyle="1" w:styleId="Char">
    <w:name w:val="рад Char"/>
    <w:basedOn w:val="DefaultParagraphFont"/>
    <w:link w:val="a"/>
    <w:rsid w:val="004138D9"/>
    <w:rPr>
      <w:rFonts w:eastAsia="MS Mincho"/>
      <w:bCs/>
      <w:iCs/>
      <w:sz w:val="24"/>
      <w:szCs w:val="24"/>
      <w:lang w:val="sr-Cyrl-CS" w:eastAsia="ja-JP" w:bidi="ar-SA"/>
    </w:rPr>
  </w:style>
  <w:style w:type="character" w:customStyle="1" w:styleId="hpsatn">
    <w:name w:val="hps atn"/>
    <w:basedOn w:val="DefaultParagraphFont"/>
    <w:rsid w:val="00337EE1"/>
  </w:style>
  <w:style w:type="paragraph" w:customStyle="1" w:styleId="Listenabsatz">
    <w:name w:val="Listenabsatz"/>
    <w:basedOn w:val="Normal"/>
    <w:qFormat/>
    <w:rsid w:val="00121F28"/>
    <w:pPr>
      <w:tabs>
        <w:tab w:val="left" w:pos="284"/>
        <w:tab w:val="left" w:pos="567"/>
        <w:tab w:val="left" w:pos="851"/>
        <w:tab w:val="left" w:pos="1134"/>
        <w:tab w:val="left" w:pos="1418"/>
        <w:tab w:val="left" w:pos="1701"/>
        <w:tab w:val="left" w:pos="1985"/>
        <w:tab w:val="left" w:pos="2268"/>
      </w:tabs>
      <w:spacing w:after="264" w:line="264" w:lineRule="atLeast"/>
      <w:ind w:left="720"/>
      <w:contextualSpacing/>
      <w:jc w:val="left"/>
    </w:pPr>
    <w:rPr>
      <w:rFonts w:ascii="Melior Com" w:eastAsia="Times New Roman" w:hAnsi="Melior Com"/>
      <w:b w:val="0"/>
      <w:bCs w:val="0"/>
      <w:iCs w:val="0"/>
      <w:sz w:val="22"/>
      <w:szCs w:val="24"/>
      <w:lang w:val="de-DE" w:eastAsia="de-DE"/>
    </w:rPr>
  </w:style>
  <w:style w:type="paragraph" w:customStyle="1" w:styleId="clbrisan">
    <w:name w:val="clbrisan"/>
    <w:basedOn w:val="Normal"/>
    <w:rsid w:val="00544EA6"/>
    <w:pPr>
      <w:spacing w:before="100" w:beforeAutospacing="1" w:after="100" w:afterAutospacing="1"/>
      <w:jc w:val="left"/>
    </w:pPr>
    <w:rPr>
      <w:rFonts w:eastAsia="Times New Roman"/>
      <w:b w:val="0"/>
      <w:bCs w:val="0"/>
      <w:iCs w:val="0"/>
      <w:sz w:val="24"/>
      <w:szCs w:val="24"/>
      <w:lang w:val="en-GB" w:eastAsia="en-GB"/>
    </w:rPr>
  </w:style>
  <w:style w:type="paragraph" w:styleId="NoSpacing">
    <w:name w:val="No Spacing"/>
    <w:link w:val="NoSpacingChar"/>
    <w:qFormat/>
    <w:rsid w:val="001D5B6D"/>
    <w:rPr>
      <w:rFonts w:ascii="Calibri" w:eastAsia="Times New Roman" w:hAnsi="Calibri"/>
      <w:sz w:val="22"/>
      <w:szCs w:val="22"/>
    </w:rPr>
  </w:style>
  <w:style w:type="character" w:customStyle="1" w:styleId="NoSpacingChar">
    <w:name w:val="No Spacing Char"/>
    <w:basedOn w:val="DefaultParagraphFont"/>
    <w:link w:val="NoSpacing"/>
    <w:rsid w:val="001D5B6D"/>
    <w:rPr>
      <w:rFonts w:ascii="Calibri" w:hAnsi="Calibri"/>
      <w:sz w:val="22"/>
      <w:szCs w:val="22"/>
      <w:lang w:val="en-US" w:eastAsia="en-US" w:bidi="ar-SA"/>
    </w:rPr>
  </w:style>
  <w:style w:type="paragraph" w:customStyle="1" w:styleId="align-center">
    <w:name w:val="align-center"/>
    <w:basedOn w:val="Normal"/>
    <w:rsid w:val="000B6797"/>
    <w:pPr>
      <w:spacing w:before="100" w:beforeAutospacing="1" w:after="100" w:afterAutospacing="1"/>
      <w:jc w:val="center"/>
    </w:pPr>
    <w:rPr>
      <w:rFonts w:eastAsia="Times New Roman"/>
      <w:b w:val="0"/>
      <w:bCs w:val="0"/>
      <w:iCs w:val="0"/>
      <w:sz w:val="24"/>
      <w:szCs w:val="24"/>
      <w:lang w:val="en-US" w:eastAsia="en-US"/>
    </w:rPr>
  </w:style>
  <w:style w:type="paragraph" w:styleId="TOCHeading">
    <w:name w:val="TOC Heading"/>
    <w:basedOn w:val="Heading1"/>
    <w:next w:val="Normal"/>
    <w:uiPriority w:val="39"/>
    <w:semiHidden/>
    <w:unhideWhenUsed/>
    <w:qFormat/>
    <w:rsid w:val="00A34748"/>
    <w:pPr>
      <w:keepLines/>
      <w:spacing w:before="480" w:after="0" w:line="276" w:lineRule="auto"/>
      <w:jc w:val="left"/>
      <w:outlineLvl w:val="9"/>
    </w:pPr>
    <w:rPr>
      <w:rFonts w:asciiTheme="majorHAnsi" w:eastAsiaTheme="majorEastAsia" w:hAnsiTheme="majorHAnsi" w:cstheme="majorBidi"/>
      <w:b/>
      <w:bCs/>
      <w:iCs w:val="0"/>
      <w:color w:val="365F91" w:themeColor="accent1" w:themeShade="BF"/>
      <w:kern w:val="0"/>
      <w:sz w:val="28"/>
      <w:szCs w:val="28"/>
      <w:lang w:val="en-US"/>
    </w:rPr>
  </w:style>
  <w:style w:type="paragraph" w:styleId="ListParagraph">
    <w:name w:val="List Paragraph"/>
    <w:basedOn w:val="Normal"/>
    <w:uiPriority w:val="34"/>
    <w:qFormat/>
    <w:rsid w:val="00B2753C"/>
    <w:pPr>
      <w:ind w:left="720"/>
      <w:contextualSpacing/>
    </w:pPr>
  </w:style>
  <w:style w:type="character" w:customStyle="1" w:styleId="FootnoteTextChar">
    <w:name w:val="Footnote Text Char"/>
    <w:basedOn w:val="DefaultParagraphFont"/>
    <w:link w:val="FootnoteText"/>
    <w:uiPriority w:val="99"/>
    <w:semiHidden/>
    <w:rsid w:val="00F22A4A"/>
    <w:rPr>
      <w:rFonts w:ascii="Arial" w:hAnsi="Arial"/>
      <w:b/>
      <w:bCs/>
      <w:iCs/>
      <w:lang w:val="sr-Cyrl-RS" w:eastAsia="ja-JP"/>
    </w:rPr>
  </w:style>
  <w:style w:type="paragraph" w:customStyle="1" w:styleId="priprema">
    <w:name w:val="priprema"/>
    <w:basedOn w:val="Normal"/>
    <w:qFormat/>
    <w:rsid w:val="00F22A4A"/>
    <w:pPr>
      <w:keepNext w:val="0"/>
    </w:pPr>
    <w:rPr>
      <w:rFonts w:eastAsiaTheme="minorHAnsi"/>
      <w:b w:val="0"/>
    </w:rPr>
  </w:style>
  <w:style w:type="paragraph" w:customStyle="1" w:styleId="PRIPREMA0">
    <w:name w:val="PRIPREMA"/>
    <w:basedOn w:val="Normal"/>
    <w:qFormat/>
    <w:rsid w:val="0052094F"/>
    <w:pPr>
      <w:keepNext w:val="0"/>
    </w:pPr>
    <w:rPr>
      <w:rFonts w:eastAsiaTheme="minorHAnsi"/>
      <w:b w:val="0"/>
    </w:rPr>
  </w:style>
  <w:style w:type="paragraph" w:styleId="EndnoteText">
    <w:name w:val="endnote text"/>
    <w:basedOn w:val="Normal"/>
    <w:link w:val="EndnoteTextChar"/>
    <w:rsid w:val="00363F04"/>
    <w:pPr>
      <w:spacing w:line="240" w:lineRule="auto"/>
    </w:pPr>
    <w:rPr>
      <w:szCs w:val="20"/>
    </w:rPr>
  </w:style>
  <w:style w:type="character" w:customStyle="1" w:styleId="EndnoteTextChar">
    <w:name w:val="Endnote Text Char"/>
    <w:basedOn w:val="DefaultParagraphFont"/>
    <w:link w:val="EndnoteText"/>
    <w:rsid w:val="00363F04"/>
    <w:rPr>
      <w:rFonts w:ascii="Arial" w:hAnsi="Arial"/>
      <w:b/>
      <w:bCs/>
      <w:iCs/>
      <w:lang w:val="sr-Cyrl-R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note text" w:uiPriority="99"/>
    <w:lsdException w:name="caption" w:qFormat="1"/>
    <w:lsdException w:name="footnote reference" w:uiPriority="99"/>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RAD"/>
    <w:qFormat/>
    <w:rsid w:val="00DD7A75"/>
    <w:pPr>
      <w:keepNext/>
      <w:spacing w:line="360" w:lineRule="auto"/>
      <w:jc w:val="both"/>
    </w:pPr>
    <w:rPr>
      <w:rFonts w:ascii="Arial" w:hAnsi="Arial"/>
      <w:b/>
      <w:bCs/>
      <w:iCs/>
      <w:szCs w:val="28"/>
      <w:lang w:val="sr-Cyrl-RS" w:eastAsia="ja-JP"/>
    </w:rPr>
  </w:style>
  <w:style w:type="paragraph" w:styleId="Heading1">
    <w:name w:val="heading 1"/>
    <w:basedOn w:val="Normal"/>
    <w:next w:val="Normal"/>
    <w:qFormat/>
    <w:rsid w:val="00FC5F08"/>
    <w:pPr>
      <w:spacing w:before="240" w:after="60"/>
      <w:outlineLvl w:val="0"/>
    </w:pPr>
    <w:rPr>
      <w:rFonts w:cs="Arial"/>
      <w:b w:val="0"/>
      <w:bCs w:val="0"/>
      <w:kern w:val="32"/>
      <w:sz w:val="32"/>
      <w:szCs w:val="32"/>
    </w:rPr>
  </w:style>
  <w:style w:type="paragraph" w:styleId="Heading2">
    <w:name w:val="heading 2"/>
    <w:basedOn w:val="Normal"/>
    <w:next w:val="Normal"/>
    <w:qFormat/>
    <w:rsid w:val="00FC5F08"/>
    <w:pPr>
      <w:spacing w:before="240" w:after="60"/>
      <w:outlineLvl w:val="1"/>
    </w:pPr>
    <w:rPr>
      <w:rFonts w:cs="Arial"/>
      <w:b w:val="0"/>
      <w:bCs w:val="0"/>
      <w:i/>
      <w:iCs w:val="0"/>
    </w:rPr>
  </w:style>
  <w:style w:type="paragraph" w:styleId="Heading3">
    <w:name w:val="heading 3"/>
    <w:basedOn w:val="Normal"/>
    <w:next w:val="Normal"/>
    <w:qFormat/>
    <w:rsid w:val="00FC5F08"/>
    <w:pPr>
      <w:spacing w:before="240" w:after="60"/>
      <w:outlineLvl w:val="2"/>
    </w:pPr>
    <w:rPr>
      <w:rFonts w:cs="Arial"/>
      <w:b w:val="0"/>
      <w:bCs w:val="0"/>
    </w:rPr>
  </w:style>
  <w:style w:type="paragraph" w:styleId="Heading4">
    <w:name w:val="heading 4"/>
    <w:basedOn w:val="Normal"/>
    <w:next w:val="Normal"/>
    <w:qFormat/>
    <w:rsid w:val="00365115"/>
    <w:pPr>
      <w:spacing w:before="240" w:after="60"/>
      <w:outlineLvl w:val="3"/>
    </w:pPr>
  </w:style>
  <w:style w:type="paragraph" w:styleId="Heading5">
    <w:name w:val="heading 5"/>
    <w:basedOn w:val="Normal"/>
    <w:next w:val="Normal"/>
    <w:qFormat/>
    <w:rsid w:val="00365115"/>
    <w:pPr>
      <w:spacing w:before="240" w:after="60"/>
      <w:outlineLvl w:val="4"/>
    </w:pPr>
    <w:rPr>
      <w:i/>
      <w:sz w:val="26"/>
      <w:szCs w:val="26"/>
    </w:rPr>
  </w:style>
  <w:style w:type="paragraph" w:styleId="Heading6">
    <w:name w:val="heading 6"/>
    <w:basedOn w:val="Normal"/>
    <w:next w:val="Normal"/>
    <w:qFormat/>
    <w:rsid w:val="00365115"/>
    <w:pPr>
      <w:spacing w:before="240" w:after="60"/>
      <w:outlineLvl w:val="5"/>
    </w:pPr>
    <w:rPr>
      <w:b w:val="0"/>
      <w:bCs w:val="0"/>
      <w:sz w:val="22"/>
      <w:szCs w:val="22"/>
    </w:rPr>
  </w:style>
  <w:style w:type="paragraph" w:styleId="Heading7">
    <w:name w:val="heading 7"/>
    <w:basedOn w:val="Normal"/>
    <w:next w:val="Normal"/>
    <w:qFormat/>
    <w:rsid w:val="00365115"/>
    <w:pPr>
      <w:spacing w:before="240" w:after="60"/>
      <w:outlineLvl w:val="6"/>
    </w:pPr>
    <w:rPr>
      <w:sz w:val="24"/>
      <w:szCs w:val="24"/>
    </w:rPr>
  </w:style>
  <w:style w:type="paragraph" w:styleId="Heading8">
    <w:name w:val="heading 8"/>
    <w:basedOn w:val="Normal"/>
    <w:next w:val="Normal"/>
    <w:qFormat/>
    <w:rsid w:val="00365115"/>
    <w:pPr>
      <w:spacing w:before="240" w:after="60"/>
      <w:outlineLvl w:val="7"/>
    </w:pPr>
    <w:rPr>
      <w:i/>
      <w:iCs w:val="0"/>
      <w:sz w:val="24"/>
      <w:szCs w:val="24"/>
    </w:rPr>
  </w:style>
  <w:style w:type="paragraph" w:styleId="Heading9">
    <w:name w:val="heading 9"/>
    <w:basedOn w:val="Normal"/>
    <w:next w:val="Normal"/>
    <w:qFormat/>
    <w:rsid w:val="00365115"/>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CharCharChar">
    <w:name w:val="Char Char Char Char Char Char Char Char Char Char"/>
    <w:basedOn w:val="Normal"/>
    <w:rsid w:val="000C6444"/>
    <w:pPr>
      <w:spacing w:after="160" w:line="240" w:lineRule="exact"/>
      <w:jc w:val="left"/>
    </w:pPr>
    <w:rPr>
      <w:rFonts w:ascii="Tahoma" w:eastAsia="Times New Roman" w:hAnsi="Tahoma"/>
      <w:b w:val="0"/>
      <w:bCs w:val="0"/>
      <w:iCs w:val="0"/>
      <w:szCs w:val="20"/>
      <w:lang w:val="en-US" w:eastAsia="en-US"/>
    </w:rPr>
  </w:style>
  <w:style w:type="paragraph" w:styleId="FootnoteText">
    <w:name w:val="footnote text"/>
    <w:basedOn w:val="Normal"/>
    <w:link w:val="FootnoteTextChar"/>
    <w:uiPriority w:val="99"/>
    <w:semiHidden/>
    <w:rsid w:val="006B463A"/>
    <w:rPr>
      <w:szCs w:val="20"/>
    </w:rPr>
  </w:style>
  <w:style w:type="character" w:styleId="FootnoteReference">
    <w:name w:val="footnote reference"/>
    <w:basedOn w:val="DefaultParagraphFont"/>
    <w:uiPriority w:val="99"/>
    <w:rsid w:val="006B463A"/>
    <w:rPr>
      <w:vertAlign w:val="superscript"/>
    </w:rPr>
  </w:style>
  <w:style w:type="character" w:styleId="Hyperlink">
    <w:name w:val="Hyperlink"/>
    <w:basedOn w:val="DefaultParagraphFont"/>
    <w:uiPriority w:val="99"/>
    <w:rsid w:val="00602D16"/>
    <w:rPr>
      <w:color w:val="0000FF"/>
      <w:u w:val="single"/>
    </w:rPr>
  </w:style>
  <w:style w:type="paragraph" w:styleId="Footer">
    <w:name w:val="footer"/>
    <w:basedOn w:val="Normal"/>
    <w:rsid w:val="007614B5"/>
    <w:pPr>
      <w:tabs>
        <w:tab w:val="center" w:pos="4320"/>
        <w:tab w:val="right" w:pos="8640"/>
      </w:tabs>
    </w:pPr>
  </w:style>
  <w:style w:type="character" w:styleId="PageNumber">
    <w:name w:val="page number"/>
    <w:basedOn w:val="DefaultParagraphFont"/>
    <w:rsid w:val="007614B5"/>
  </w:style>
  <w:style w:type="paragraph" w:styleId="DocumentMap">
    <w:name w:val="Document Map"/>
    <w:basedOn w:val="Normal"/>
    <w:semiHidden/>
    <w:rsid w:val="007B080F"/>
    <w:pPr>
      <w:shd w:val="clear" w:color="auto" w:fill="000080"/>
    </w:pPr>
    <w:rPr>
      <w:rFonts w:ascii="Tahoma" w:hAnsi="Tahoma" w:cs="Tahoma"/>
    </w:rPr>
  </w:style>
  <w:style w:type="character" w:styleId="CommentReference">
    <w:name w:val="annotation reference"/>
    <w:basedOn w:val="DefaultParagraphFont"/>
    <w:semiHidden/>
    <w:rsid w:val="007B3FD6"/>
    <w:rPr>
      <w:rFonts w:ascii="Times New Roman" w:hAnsi="Times New Roman"/>
      <w:sz w:val="28"/>
      <w:szCs w:val="16"/>
    </w:rPr>
  </w:style>
  <w:style w:type="paragraph" w:styleId="CommentText">
    <w:name w:val="annotation text"/>
    <w:basedOn w:val="Normal"/>
    <w:semiHidden/>
    <w:rsid w:val="007B3FD6"/>
    <w:rPr>
      <w:rFonts w:eastAsia="Times New Roman"/>
      <w:b w:val="0"/>
      <w:sz w:val="32"/>
      <w:szCs w:val="20"/>
      <w:lang w:val="fr-FR" w:eastAsia="fr-FR"/>
    </w:rPr>
  </w:style>
  <w:style w:type="paragraph" w:styleId="BalloonText">
    <w:name w:val="Balloon Text"/>
    <w:basedOn w:val="Normal"/>
    <w:semiHidden/>
    <w:rsid w:val="00385815"/>
    <w:rPr>
      <w:rFonts w:ascii="Tahoma" w:hAnsi="Tahoma" w:cs="Tahoma"/>
      <w:sz w:val="16"/>
      <w:szCs w:val="16"/>
    </w:rPr>
  </w:style>
  <w:style w:type="character" w:styleId="FollowedHyperlink">
    <w:name w:val="FollowedHyperlink"/>
    <w:basedOn w:val="DefaultParagraphFont"/>
    <w:rsid w:val="00385815"/>
    <w:rPr>
      <w:color w:val="800080"/>
      <w:u w:val="single"/>
    </w:rPr>
  </w:style>
  <w:style w:type="paragraph" w:styleId="TOC1">
    <w:name w:val="toc 1"/>
    <w:basedOn w:val="Normal"/>
    <w:next w:val="Normal"/>
    <w:autoRedefine/>
    <w:uiPriority w:val="39"/>
    <w:qFormat/>
    <w:rsid w:val="00D85394"/>
    <w:pPr>
      <w:tabs>
        <w:tab w:val="right" w:leader="dot" w:pos="8630"/>
      </w:tabs>
      <w:spacing w:before="120" w:line="276" w:lineRule="auto"/>
      <w:jc w:val="center"/>
    </w:pPr>
    <w:rPr>
      <w:i/>
      <w:sz w:val="24"/>
      <w:szCs w:val="24"/>
    </w:rPr>
  </w:style>
  <w:style w:type="paragraph" w:styleId="TOC2">
    <w:name w:val="toc 2"/>
    <w:basedOn w:val="Normal"/>
    <w:next w:val="Normal"/>
    <w:autoRedefine/>
    <w:uiPriority w:val="39"/>
    <w:qFormat/>
    <w:rsid w:val="00BB1F91"/>
    <w:pPr>
      <w:spacing w:before="120"/>
      <w:ind w:left="280"/>
      <w:jc w:val="left"/>
    </w:pPr>
    <w:rPr>
      <w:iCs w:val="0"/>
      <w:sz w:val="22"/>
      <w:szCs w:val="22"/>
    </w:rPr>
  </w:style>
  <w:style w:type="paragraph" w:styleId="TOC3">
    <w:name w:val="toc 3"/>
    <w:basedOn w:val="Normal"/>
    <w:next w:val="Normal"/>
    <w:autoRedefine/>
    <w:uiPriority w:val="39"/>
    <w:semiHidden/>
    <w:qFormat/>
    <w:rsid w:val="007B35D6"/>
    <w:pPr>
      <w:ind w:left="560"/>
      <w:jc w:val="left"/>
    </w:pPr>
    <w:rPr>
      <w:b w:val="0"/>
      <w:bCs w:val="0"/>
      <w:iCs w:val="0"/>
      <w:szCs w:val="20"/>
    </w:rPr>
  </w:style>
  <w:style w:type="paragraph" w:styleId="TOC4">
    <w:name w:val="toc 4"/>
    <w:basedOn w:val="Normal"/>
    <w:next w:val="Normal"/>
    <w:autoRedefine/>
    <w:semiHidden/>
    <w:rsid w:val="00CA665B"/>
    <w:pPr>
      <w:ind w:left="840"/>
      <w:jc w:val="left"/>
    </w:pPr>
    <w:rPr>
      <w:b w:val="0"/>
      <w:bCs w:val="0"/>
      <w:iCs w:val="0"/>
      <w:szCs w:val="20"/>
    </w:rPr>
  </w:style>
  <w:style w:type="paragraph" w:styleId="TOC5">
    <w:name w:val="toc 5"/>
    <w:basedOn w:val="Normal"/>
    <w:next w:val="Normal"/>
    <w:autoRedefine/>
    <w:semiHidden/>
    <w:rsid w:val="00CA665B"/>
    <w:pPr>
      <w:ind w:left="1120"/>
      <w:jc w:val="left"/>
    </w:pPr>
    <w:rPr>
      <w:b w:val="0"/>
      <w:bCs w:val="0"/>
      <w:iCs w:val="0"/>
      <w:szCs w:val="20"/>
    </w:rPr>
  </w:style>
  <w:style w:type="paragraph" w:styleId="TOC6">
    <w:name w:val="toc 6"/>
    <w:basedOn w:val="Normal"/>
    <w:next w:val="Normal"/>
    <w:autoRedefine/>
    <w:semiHidden/>
    <w:rsid w:val="00CA665B"/>
    <w:pPr>
      <w:ind w:left="1400"/>
      <w:jc w:val="left"/>
    </w:pPr>
    <w:rPr>
      <w:b w:val="0"/>
      <w:bCs w:val="0"/>
      <w:iCs w:val="0"/>
      <w:szCs w:val="20"/>
    </w:rPr>
  </w:style>
  <w:style w:type="paragraph" w:styleId="TOC7">
    <w:name w:val="toc 7"/>
    <w:basedOn w:val="Normal"/>
    <w:next w:val="Normal"/>
    <w:autoRedefine/>
    <w:semiHidden/>
    <w:rsid w:val="00CA665B"/>
    <w:pPr>
      <w:ind w:left="1680"/>
      <w:jc w:val="left"/>
    </w:pPr>
    <w:rPr>
      <w:b w:val="0"/>
      <w:bCs w:val="0"/>
      <w:iCs w:val="0"/>
      <w:szCs w:val="20"/>
    </w:rPr>
  </w:style>
  <w:style w:type="paragraph" w:styleId="TOC8">
    <w:name w:val="toc 8"/>
    <w:basedOn w:val="Normal"/>
    <w:next w:val="Normal"/>
    <w:autoRedefine/>
    <w:semiHidden/>
    <w:rsid w:val="00CA665B"/>
    <w:pPr>
      <w:ind w:left="1960"/>
      <w:jc w:val="left"/>
    </w:pPr>
    <w:rPr>
      <w:b w:val="0"/>
      <w:bCs w:val="0"/>
      <w:iCs w:val="0"/>
      <w:szCs w:val="20"/>
    </w:rPr>
  </w:style>
  <w:style w:type="paragraph" w:styleId="TOC9">
    <w:name w:val="toc 9"/>
    <w:basedOn w:val="Normal"/>
    <w:next w:val="Normal"/>
    <w:autoRedefine/>
    <w:semiHidden/>
    <w:rsid w:val="00CA665B"/>
    <w:pPr>
      <w:ind w:left="2240"/>
      <w:jc w:val="left"/>
    </w:pPr>
    <w:rPr>
      <w:b w:val="0"/>
      <w:bCs w:val="0"/>
      <w:iCs w:val="0"/>
      <w:szCs w:val="20"/>
    </w:rPr>
  </w:style>
  <w:style w:type="paragraph" w:customStyle="1" w:styleId="Default">
    <w:name w:val="Default"/>
    <w:rsid w:val="00F9334E"/>
    <w:pPr>
      <w:autoSpaceDE w:val="0"/>
      <w:autoSpaceDN w:val="0"/>
      <w:adjustRightInd w:val="0"/>
    </w:pPr>
    <w:rPr>
      <w:rFonts w:eastAsia="Times New Roman"/>
      <w:color w:val="000000"/>
      <w:sz w:val="24"/>
      <w:szCs w:val="24"/>
    </w:rPr>
  </w:style>
  <w:style w:type="paragraph" w:styleId="List">
    <w:name w:val="List"/>
    <w:basedOn w:val="Normal"/>
    <w:rsid w:val="00FC5F08"/>
    <w:pPr>
      <w:ind w:left="360" w:hanging="360"/>
    </w:pPr>
  </w:style>
  <w:style w:type="paragraph" w:styleId="List2">
    <w:name w:val="List 2"/>
    <w:basedOn w:val="Normal"/>
    <w:rsid w:val="00FC5F08"/>
    <w:pPr>
      <w:ind w:left="720" w:hanging="360"/>
    </w:pPr>
  </w:style>
  <w:style w:type="paragraph" w:styleId="ListBullet2">
    <w:name w:val="List Bullet 2"/>
    <w:basedOn w:val="Normal"/>
    <w:autoRedefine/>
    <w:rsid w:val="00FC5F08"/>
    <w:pPr>
      <w:tabs>
        <w:tab w:val="num" w:pos="720"/>
      </w:tabs>
      <w:ind w:left="720" w:hanging="360"/>
    </w:pPr>
  </w:style>
  <w:style w:type="paragraph" w:styleId="Title">
    <w:name w:val="Title"/>
    <w:basedOn w:val="Normal"/>
    <w:qFormat/>
    <w:rsid w:val="00FC5F08"/>
    <w:pPr>
      <w:spacing w:before="240" w:after="60"/>
      <w:jc w:val="center"/>
      <w:outlineLvl w:val="0"/>
    </w:pPr>
    <w:rPr>
      <w:rFonts w:cs="Arial"/>
      <w:b w:val="0"/>
      <w:bCs w:val="0"/>
      <w:kern w:val="28"/>
      <w:sz w:val="32"/>
      <w:szCs w:val="32"/>
    </w:rPr>
  </w:style>
  <w:style w:type="paragraph" w:styleId="BodyText">
    <w:name w:val="Body Text"/>
    <w:basedOn w:val="Normal"/>
    <w:rsid w:val="00FC5F08"/>
    <w:pPr>
      <w:spacing w:after="120"/>
    </w:pPr>
  </w:style>
  <w:style w:type="paragraph" w:styleId="Subtitle">
    <w:name w:val="Subtitle"/>
    <w:basedOn w:val="Normal"/>
    <w:qFormat/>
    <w:rsid w:val="00FC5F08"/>
    <w:pPr>
      <w:spacing w:after="60"/>
      <w:jc w:val="center"/>
      <w:outlineLvl w:val="1"/>
    </w:pPr>
    <w:rPr>
      <w:rFonts w:cs="Arial"/>
      <w:sz w:val="24"/>
      <w:szCs w:val="24"/>
    </w:rPr>
  </w:style>
  <w:style w:type="paragraph" w:styleId="CommentSubject">
    <w:name w:val="annotation subject"/>
    <w:basedOn w:val="CommentText"/>
    <w:next w:val="CommentText"/>
    <w:semiHidden/>
    <w:rsid w:val="007B3FD6"/>
    <w:rPr>
      <w:rFonts w:eastAsia="MS Mincho"/>
      <w:lang w:val="sr-Cyrl-CS" w:eastAsia="ja-JP"/>
    </w:rPr>
  </w:style>
  <w:style w:type="paragraph" w:customStyle="1" w:styleId="komentar">
    <w:name w:val="komentar"/>
    <w:basedOn w:val="BodyText"/>
    <w:rsid w:val="00040A35"/>
    <w:rPr>
      <w:b w:val="0"/>
      <w:lang w:eastAsia="en-US"/>
    </w:rPr>
  </w:style>
  <w:style w:type="paragraph" w:styleId="Caption">
    <w:name w:val="caption"/>
    <w:basedOn w:val="Normal"/>
    <w:next w:val="Normal"/>
    <w:qFormat/>
    <w:rsid w:val="00256EAA"/>
    <w:pPr>
      <w:spacing w:before="120" w:after="120"/>
    </w:pPr>
    <w:rPr>
      <w:szCs w:val="20"/>
    </w:rPr>
  </w:style>
  <w:style w:type="paragraph" w:styleId="BodyTextIndent">
    <w:name w:val="Body Text Indent"/>
    <w:basedOn w:val="Normal"/>
    <w:rsid w:val="00BB1F91"/>
    <w:pPr>
      <w:spacing w:after="120"/>
      <w:ind w:left="360"/>
    </w:pPr>
  </w:style>
  <w:style w:type="paragraph" w:styleId="Index1">
    <w:name w:val="index 1"/>
    <w:basedOn w:val="Normal"/>
    <w:next w:val="Normal"/>
    <w:autoRedefine/>
    <w:semiHidden/>
    <w:rsid w:val="00256EAA"/>
    <w:pPr>
      <w:ind w:left="280" w:hanging="280"/>
    </w:pPr>
  </w:style>
  <w:style w:type="paragraph" w:styleId="TOAHeading">
    <w:name w:val="toa heading"/>
    <w:basedOn w:val="Normal"/>
    <w:next w:val="Normal"/>
    <w:semiHidden/>
    <w:rsid w:val="00256EAA"/>
    <w:pPr>
      <w:spacing w:before="120"/>
    </w:pPr>
    <w:rPr>
      <w:rFonts w:cs="Arial"/>
      <w:sz w:val="24"/>
      <w:szCs w:val="24"/>
    </w:rPr>
  </w:style>
  <w:style w:type="paragraph" w:styleId="Header">
    <w:name w:val="header"/>
    <w:basedOn w:val="Normal"/>
    <w:rsid w:val="00EB3A70"/>
    <w:pPr>
      <w:tabs>
        <w:tab w:val="center" w:pos="4320"/>
        <w:tab w:val="right" w:pos="8640"/>
      </w:tabs>
    </w:pPr>
  </w:style>
  <w:style w:type="paragraph" w:styleId="NormalWeb">
    <w:name w:val="Normal (Web)"/>
    <w:basedOn w:val="Normal"/>
    <w:uiPriority w:val="99"/>
    <w:rsid w:val="0035645C"/>
    <w:pPr>
      <w:spacing w:before="100" w:beforeAutospacing="1" w:after="100" w:afterAutospacing="1"/>
      <w:jc w:val="left"/>
    </w:pPr>
    <w:rPr>
      <w:rFonts w:eastAsia="Times New Roman"/>
      <w:b w:val="0"/>
      <w:bCs w:val="0"/>
      <w:iCs w:val="0"/>
      <w:sz w:val="24"/>
      <w:szCs w:val="24"/>
      <w:lang w:val="en-US" w:eastAsia="en-US"/>
    </w:rPr>
  </w:style>
  <w:style w:type="paragraph" w:customStyle="1" w:styleId="NormalLeft0cm">
    <w:name w:val="Normal + Left:  0 cm"/>
    <w:aliases w:val="Hanging:  2.54 cm"/>
    <w:basedOn w:val="Normal"/>
    <w:rsid w:val="005523CB"/>
    <w:pPr>
      <w:ind w:left="1440" w:hanging="1440"/>
      <w:jc w:val="left"/>
    </w:pPr>
    <w:rPr>
      <w:rFonts w:eastAsia="Times New Roman"/>
      <w:b w:val="0"/>
      <w:bCs w:val="0"/>
      <w:iCs w:val="0"/>
      <w:sz w:val="24"/>
      <w:szCs w:val="24"/>
      <w:lang w:val="en-US" w:eastAsia="en-US"/>
    </w:rPr>
  </w:style>
  <w:style w:type="character" w:styleId="Strong">
    <w:name w:val="Strong"/>
    <w:basedOn w:val="DefaultParagraphFont"/>
    <w:qFormat/>
    <w:rsid w:val="004B7337"/>
    <w:rPr>
      <w:b/>
      <w:bCs/>
    </w:rPr>
  </w:style>
  <w:style w:type="character" w:customStyle="1" w:styleId="desno1">
    <w:name w:val="desno1"/>
    <w:basedOn w:val="DefaultParagraphFont"/>
    <w:rsid w:val="00DD6945"/>
    <w:rPr>
      <w:rFonts w:ascii="Verdana" w:hAnsi="Verdana" w:hint="default"/>
      <w:color w:val="6F899D"/>
      <w:sz w:val="15"/>
      <w:szCs w:val="15"/>
    </w:rPr>
  </w:style>
  <w:style w:type="paragraph" w:customStyle="1" w:styleId="NormalWeb5">
    <w:name w:val="Normal (Web)5"/>
    <w:basedOn w:val="Normal"/>
    <w:rsid w:val="00716246"/>
    <w:pPr>
      <w:spacing w:before="100" w:beforeAutospacing="1" w:after="150" w:line="255" w:lineRule="atLeast"/>
      <w:jc w:val="left"/>
    </w:pPr>
    <w:rPr>
      <w:rFonts w:eastAsia="Times New Roman" w:cs="Arial"/>
      <w:b w:val="0"/>
      <w:bCs w:val="0"/>
      <w:iCs w:val="0"/>
      <w:sz w:val="18"/>
      <w:szCs w:val="18"/>
      <w:lang w:val="en-US" w:eastAsia="en-US"/>
    </w:rPr>
  </w:style>
  <w:style w:type="paragraph" w:customStyle="1" w:styleId="Heading25">
    <w:name w:val="Heading 25"/>
    <w:basedOn w:val="Normal"/>
    <w:rsid w:val="002A2E0C"/>
    <w:pPr>
      <w:spacing w:before="100" w:beforeAutospacing="1" w:after="100" w:afterAutospacing="1"/>
      <w:jc w:val="left"/>
      <w:outlineLvl w:val="2"/>
    </w:pPr>
    <w:rPr>
      <w:rFonts w:eastAsia="Times New Roman"/>
      <w:b w:val="0"/>
      <w:bCs w:val="0"/>
      <w:iCs w:val="0"/>
      <w:color w:val="000000"/>
      <w:sz w:val="36"/>
      <w:szCs w:val="36"/>
      <w:lang w:val="en-US" w:eastAsia="en-US"/>
    </w:rPr>
  </w:style>
  <w:style w:type="character" w:styleId="EndnoteReference">
    <w:name w:val="endnote reference"/>
    <w:semiHidden/>
    <w:rsid w:val="0084167D"/>
    <w:rPr>
      <w:color w:val="000000"/>
    </w:rPr>
  </w:style>
  <w:style w:type="character" w:styleId="Emphasis">
    <w:name w:val="Emphasis"/>
    <w:basedOn w:val="DefaultParagraphFont"/>
    <w:qFormat/>
    <w:rsid w:val="00C8365A"/>
    <w:rPr>
      <w:i/>
      <w:iCs/>
    </w:rPr>
  </w:style>
  <w:style w:type="character" w:customStyle="1" w:styleId="hps">
    <w:name w:val="hps"/>
    <w:basedOn w:val="DefaultParagraphFont"/>
    <w:rsid w:val="00321614"/>
  </w:style>
  <w:style w:type="paragraph" w:customStyle="1" w:styleId="a">
    <w:name w:val="рад"/>
    <w:basedOn w:val="Normal"/>
    <w:link w:val="Char"/>
    <w:autoRedefine/>
    <w:rsid w:val="004138D9"/>
    <w:pPr>
      <w:autoSpaceDE w:val="0"/>
      <w:autoSpaceDN w:val="0"/>
      <w:adjustRightInd w:val="0"/>
    </w:pPr>
    <w:rPr>
      <w:b w:val="0"/>
      <w:sz w:val="24"/>
      <w:szCs w:val="24"/>
    </w:rPr>
  </w:style>
  <w:style w:type="character" w:customStyle="1" w:styleId="Char">
    <w:name w:val="рад Char"/>
    <w:basedOn w:val="DefaultParagraphFont"/>
    <w:link w:val="a"/>
    <w:rsid w:val="004138D9"/>
    <w:rPr>
      <w:rFonts w:eastAsia="MS Mincho"/>
      <w:bCs/>
      <w:iCs/>
      <w:sz w:val="24"/>
      <w:szCs w:val="24"/>
      <w:lang w:val="sr-Cyrl-CS" w:eastAsia="ja-JP" w:bidi="ar-SA"/>
    </w:rPr>
  </w:style>
  <w:style w:type="character" w:customStyle="1" w:styleId="hpsatn">
    <w:name w:val="hps atn"/>
    <w:basedOn w:val="DefaultParagraphFont"/>
    <w:rsid w:val="00337EE1"/>
  </w:style>
  <w:style w:type="paragraph" w:customStyle="1" w:styleId="Listenabsatz">
    <w:name w:val="Listenabsatz"/>
    <w:basedOn w:val="Normal"/>
    <w:qFormat/>
    <w:rsid w:val="00121F28"/>
    <w:pPr>
      <w:tabs>
        <w:tab w:val="left" w:pos="284"/>
        <w:tab w:val="left" w:pos="567"/>
        <w:tab w:val="left" w:pos="851"/>
        <w:tab w:val="left" w:pos="1134"/>
        <w:tab w:val="left" w:pos="1418"/>
        <w:tab w:val="left" w:pos="1701"/>
        <w:tab w:val="left" w:pos="1985"/>
        <w:tab w:val="left" w:pos="2268"/>
      </w:tabs>
      <w:spacing w:after="264" w:line="264" w:lineRule="atLeast"/>
      <w:ind w:left="720"/>
      <w:contextualSpacing/>
      <w:jc w:val="left"/>
    </w:pPr>
    <w:rPr>
      <w:rFonts w:ascii="Melior Com" w:eastAsia="Times New Roman" w:hAnsi="Melior Com"/>
      <w:b w:val="0"/>
      <w:bCs w:val="0"/>
      <w:iCs w:val="0"/>
      <w:sz w:val="22"/>
      <w:szCs w:val="24"/>
      <w:lang w:val="de-DE" w:eastAsia="de-DE"/>
    </w:rPr>
  </w:style>
  <w:style w:type="paragraph" w:customStyle="1" w:styleId="clbrisan">
    <w:name w:val="clbrisan"/>
    <w:basedOn w:val="Normal"/>
    <w:rsid w:val="00544EA6"/>
    <w:pPr>
      <w:spacing w:before="100" w:beforeAutospacing="1" w:after="100" w:afterAutospacing="1"/>
      <w:jc w:val="left"/>
    </w:pPr>
    <w:rPr>
      <w:rFonts w:eastAsia="Times New Roman"/>
      <w:b w:val="0"/>
      <w:bCs w:val="0"/>
      <w:iCs w:val="0"/>
      <w:sz w:val="24"/>
      <w:szCs w:val="24"/>
      <w:lang w:val="en-GB" w:eastAsia="en-GB"/>
    </w:rPr>
  </w:style>
  <w:style w:type="paragraph" w:styleId="NoSpacing">
    <w:name w:val="No Spacing"/>
    <w:link w:val="NoSpacingChar"/>
    <w:qFormat/>
    <w:rsid w:val="001D5B6D"/>
    <w:rPr>
      <w:rFonts w:ascii="Calibri" w:eastAsia="Times New Roman" w:hAnsi="Calibri"/>
      <w:sz w:val="22"/>
      <w:szCs w:val="22"/>
    </w:rPr>
  </w:style>
  <w:style w:type="character" w:customStyle="1" w:styleId="NoSpacingChar">
    <w:name w:val="No Spacing Char"/>
    <w:basedOn w:val="DefaultParagraphFont"/>
    <w:link w:val="NoSpacing"/>
    <w:rsid w:val="001D5B6D"/>
    <w:rPr>
      <w:rFonts w:ascii="Calibri" w:hAnsi="Calibri"/>
      <w:sz w:val="22"/>
      <w:szCs w:val="22"/>
      <w:lang w:val="en-US" w:eastAsia="en-US" w:bidi="ar-SA"/>
    </w:rPr>
  </w:style>
  <w:style w:type="paragraph" w:customStyle="1" w:styleId="align-center">
    <w:name w:val="align-center"/>
    <w:basedOn w:val="Normal"/>
    <w:rsid w:val="000B6797"/>
    <w:pPr>
      <w:spacing w:before="100" w:beforeAutospacing="1" w:after="100" w:afterAutospacing="1"/>
      <w:jc w:val="center"/>
    </w:pPr>
    <w:rPr>
      <w:rFonts w:eastAsia="Times New Roman"/>
      <w:b w:val="0"/>
      <w:bCs w:val="0"/>
      <w:iCs w:val="0"/>
      <w:sz w:val="24"/>
      <w:szCs w:val="24"/>
      <w:lang w:val="en-US" w:eastAsia="en-US"/>
    </w:rPr>
  </w:style>
  <w:style w:type="paragraph" w:styleId="TOCHeading">
    <w:name w:val="TOC Heading"/>
    <w:basedOn w:val="Heading1"/>
    <w:next w:val="Normal"/>
    <w:uiPriority w:val="39"/>
    <w:semiHidden/>
    <w:unhideWhenUsed/>
    <w:qFormat/>
    <w:rsid w:val="00A34748"/>
    <w:pPr>
      <w:keepLines/>
      <w:spacing w:before="480" w:after="0" w:line="276" w:lineRule="auto"/>
      <w:jc w:val="left"/>
      <w:outlineLvl w:val="9"/>
    </w:pPr>
    <w:rPr>
      <w:rFonts w:asciiTheme="majorHAnsi" w:eastAsiaTheme="majorEastAsia" w:hAnsiTheme="majorHAnsi" w:cstheme="majorBidi"/>
      <w:b/>
      <w:bCs/>
      <w:iCs w:val="0"/>
      <w:color w:val="365F91" w:themeColor="accent1" w:themeShade="BF"/>
      <w:kern w:val="0"/>
      <w:sz w:val="28"/>
      <w:szCs w:val="28"/>
      <w:lang w:val="en-US"/>
    </w:rPr>
  </w:style>
  <w:style w:type="paragraph" w:styleId="ListParagraph">
    <w:name w:val="List Paragraph"/>
    <w:basedOn w:val="Normal"/>
    <w:uiPriority w:val="34"/>
    <w:qFormat/>
    <w:rsid w:val="00B2753C"/>
    <w:pPr>
      <w:ind w:left="720"/>
      <w:contextualSpacing/>
    </w:pPr>
  </w:style>
  <w:style w:type="character" w:customStyle="1" w:styleId="FootnoteTextChar">
    <w:name w:val="Footnote Text Char"/>
    <w:basedOn w:val="DefaultParagraphFont"/>
    <w:link w:val="FootnoteText"/>
    <w:uiPriority w:val="99"/>
    <w:semiHidden/>
    <w:rsid w:val="00F22A4A"/>
    <w:rPr>
      <w:rFonts w:ascii="Arial" w:hAnsi="Arial"/>
      <w:b/>
      <w:bCs/>
      <w:iCs/>
      <w:lang w:val="sr-Cyrl-RS" w:eastAsia="ja-JP"/>
    </w:rPr>
  </w:style>
  <w:style w:type="paragraph" w:customStyle="1" w:styleId="priprema">
    <w:name w:val="priprema"/>
    <w:basedOn w:val="Normal"/>
    <w:qFormat/>
    <w:rsid w:val="00F22A4A"/>
    <w:pPr>
      <w:keepNext w:val="0"/>
    </w:pPr>
    <w:rPr>
      <w:rFonts w:eastAsiaTheme="minorHAnsi"/>
      <w:b w:val="0"/>
    </w:rPr>
  </w:style>
  <w:style w:type="paragraph" w:customStyle="1" w:styleId="PRIPREMA0">
    <w:name w:val="PRIPREMA"/>
    <w:basedOn w:val="Normal"/>
    <w:qFormat/>
    <w:rsid w:val="0052094F"/>
    <w:pPr>
      <w:keepNext w:val="0"/>
    </w:pPr>
    <w:rPr>
      <w:rFonts w:eastAsiaTheme="minorHAnsi"/>
      <w:b w:val="0"/>
    </w:rPr>
  </w:style>
  <w:style w:type="paragraph" w:styleId="EndnoteText">
    <w:name w:val="endnote text"/>
    <w:basedOn w:val="Normal"/>
    <w:link w:val="EndnoteTextChar"/>
    <w:rsid w:val="00363F04"/>
    <w:pPr>
      <w:spacing w:line="240" w:lineRule="auto"/>
    </w:pPr>
    <w:rPr>
      <w:szCs w:val="20"/>
    </w:rPr>
  </w:style>
  <w:style w:type="character" w:customStyle="1" w:styleId="EndnoteTextChar">
    <w:name w:val="Endnote Text Char"/>
    <w:basedOn w:val="DefaultParagraphFont"/>
    <w:link w:val="EndnoteText"/>
    <w:rsid w:val="00363F04"/>
    <w:rPr>
      <w:rFonts w:ascii="Arial" w:hAnsi="Arial"/>
      <w:b/>
      <w:bCs/>
      <w:iCs/>
      <w:lang w:val="sr-Cyrl-R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901278">
      <w:bodyDiv w:val="1"/>
      <w:marLeft w:val="0"/>
      <w:marRight w:val="0"/>
      <w:marTop w:val="0"/>
      <w:marBottom w:val="0"/>
      <w:divBdr>
        <w:top w:val="none" w:sz="0" w:space="0" w:color="auto"/>
        <w:left w:val="none" w:sz="0" w:space="0" w:color="auto"/>
        <w:bottom w:val="none" w:sz="0" w:space="0" w:color="auto"/>
        <w:right w:val="none" w:sz="0" w:space="0" w:color="auto"/>
      </w:divBdr>
      <w:divsChild>
        <w:div w:id="352221804">
          <w:marLeft w:val="0"/>
          <w:marRight w:val="0"/>
          <w:marTop w:val="0"/>
          <w:marBottom w:val="0"/>
          <w:divBdr>
            <w:top w:val="none" w:sz="0" w:space="0" w:color="auto"/>
            <w:left w:val="none" w:sz="0" w:space="0" w:color="auto"/>
            <w:bottom w:val="none" w:sz="0" w:space="0" w:color="auto"/>
            <w:right w:val="none" w:sz="0" w:space="0" w:color="auto"/>
          </w:divBdr>
        </w:div>
        <w:div w:id="504127451">
          <w:marLeft w:val="0"/>
          <w:marRight w:val="0"/>
          <w:marTop w:val="0"/>
          <w:marBottom w:val="0"/>
          <w:divBdr>
            <w:top w:val="none" w:sz="0" w:space="0" w:color="auto"/>
            <w:left w:val="none" w:sz="0" w:space="0" w:color="auto"/>
            <w:bottom w:val="none" w:sz="0" w:space="0" w:color="auto"/>
            <w:right w:val="none" w:sz="0" w:space="0" w:color="auto"/>
          </w:divBdr>
        </w:div>
      </w:divsChild>
    </w:div>
    <w:div w:id="139807948">
      <w:bodyDiv w:val="1"/>
      <w:marLeft w:val="0"/>
      <w:marRight w:val="0"/>
      <w:marTop w:val="0"/>
      <w:marBottom w:val="0"/>
      <w:divBdr>
        <w:top w:val="none" w:sz="0" w:space="0" w:color="auto"/>
        <w:left w:val="none" w:sz="0" w:space="0" w:color="auto"/>
        <w:bottom w:val="none" w:sz="0" w:space="0" w:color="auto"/>
        <w:right w:val="none" w:sz="0" w:space="0" w:color="auto"/>
      </w:divBdr>
    </w:div>
    <w:div w:id="143202258">
      <w:bodyDiv w:val="1"/>
      <w:marLeft w:val="0"/>
      <w:marRight w:val="0"/>
      <w:marTop w:val="0"/>
      <w:marBottom w:val="0"/>
      <w:divBdr>
        <w:top w:val="none" w:sz="0" w:space="0" w:color="auto"/>
        <w:left w:val="none" w:sz="0" w:space="0" w:color="auto"/>
        <w:bottom w:val="none" w:sz="0" w:space="0" w:color="auto"/>
        <w:right w:val="none" w:sz="0" w:space="0" w:color="auto"/>
      </w:divBdr>
    </w:div>
    <w:div w:id="199514743">
      <w:bodyDiv w:val="1"/>
      <w:marLeft w:val="0"/>
      <w:marRight w:val="0"/>
      <w:marTop w:val="0"/>
      <w:marBottom w:val="0"/>
      <w:divBdr>
        <w:top w:val="none" w:sz="0" w:space="0" w:color="auto"/>
        <w:left w:val="none" w:sz="0" w:space="0" w:color="auto"/>
        <w:bottom w:val="none" w:sz="0" w:space="0" w:color="auto"/>
        <w:right w:val="none" w:sz="0" w:space="0" w:color="auto"/>
      </w:divBdr>
    </w:div>
    <w:div w:id="234358096">
      <w:bodyDiv w:val="1"/>
      <w:marLeft w:val="0"/>
      <w:marRight w:val="0"/>
      <w:marTop w:val="0"/>
      <w:marBottom w:val="0"/>
      <w:divBdr>
        <w:top w:val="none" w:sz="0" w:space="0" w:color="auto"/>
        <w:left w:val="none" w:sz="0" w:space="0" w:color="auto"/>
        <w:bottom w:val="none" w:sz="0" w:space="0" w:color="auto"/>
        <w:right w:val="none" w:sz="0" w:space="0" w:color="auto"/>
      </w:divBdr>
      <w:divsChild>
        <w:div w:id="352725305">
          <w:marLeft w:val="0"/>
          <w:marRight w:val="0"/>
          <w:marTop w:val="0"/>
          <w:marBottom w:val="0"/>
          <w:divBdr>
            <w:top w:val="none" w:sz="0" w:space="0" w:color="auto"/>
            <w:left w:val="none" w:sz="0" w:space="0" w:color="auto"/>
            <w:bottom w:val="none" w:sz="0" w:space="0" w:color="auto"/>
            <w:right w:val="none" w:sz="0" w:space="0" w:color="auto"/>
          </w:divBdr>
          <w:divsChild>
            <w:div w:id="1708530954">
              <w:marLeft w:val="0"/>
              <w:marRight w:val="0"/>
              <w:marTop w:val="0"/>
              <w:marBottom w:val="0"/>
              <w:divBdr>
                <w:top w:val="none" w:sz="0" w:space="0" w:color="auto"/>
                <w:left w:val="none" w:sz="0" w:space="0" w:color="auto"/>
                <w:bottom w:val="none" w:sz="0" w:space="0" w:color="auto"/>
                <w:right w:val="none" w:sz="0" w:space="0" w:color="auto"/>
              </w:divBdr>
              <w:divsChild>
                <w:div w:id="352000188">
                  <w:marLeft w:val="0"/>
                  <w:marRight w:val="0"/>
                  <w:marTop w:val="0"/>
                  <w:marBottom w:val="0"/>
                  <w:divBdr>
                    <w:top w:val="none" w:sz="0" w:space="0" w:color="auto"/>
                    <w:left w:val="none" w:sz="0" w:space="0" w:color="auto"/>
                    <w:bottom w:val="none" w:sz="0" w:space="0" w:color="auto"/>
                    <w:right w:val="none" w:sz="0" w:space="0" w:color="auto"/>
                  </w:divBdr>
                  <w:divsChild>
                    <w:div w:id="15352540">
                      <w:marLeft w:val="0"/>
                      <w:marRight w:val="0"/>
                      <w:marTop w:val="0"/>
                      <w:marBottom w:val="0"/>
                      <w:divBdr>
                        <w:top w:val="none" w:sz="0" w:space="0" w:color="auto"/>
                        <w:left w:val="none" w:sz="0" w:space="0" w:color="auto"/>
                        <w:bottom w:val="none" w:sz="0" w:space="0" w:color="auto"/>
                        <w:right w:val="none" w:sz="0" w:space="0" w:color="auto"/>
                      </w:divBdr>
                      <w:divsChild>
                        <w:div w:id="971401640">
                          <w:marLeft w:val="0"/>
                          <w:marRight w:val="0"/>
                          <w:marTop w:val="0"/>
                          <w:marBottom w:val="0"/>
                          <w:divBdr>
                            <w:top w:val="none" w:sz="0" w:space="0" w:color="auto"/>
                            <w:left w:val="none" w:sz="0" w:space="0" w:color="auto"/>
                            <w:bottom w:val="none" w:sz="0" w:space="0" w:color="auto"/>
                            <w:right w:val="none" w:sz="0" w:space="0" w:color="auto"/>
                          </w:divBdr>
                          <w:divsChild>
                            <w:div w:id="1838036704">
                              <w:marLeft w:val="0"/>
                              <w:marRight w:val="0"/>
                              <w:marTop w:val="0"/>
                              <w:marBottom w:val="0"/>
                              <w:divBdr>
                                <w:top w:val="none" w:sz="0" w:space="0" w:color="auto"/>
                                <w:left w:val="none" w:sz="0" w:space="0" w:color="auto"/>
                                <w:bottom w:val="none" w:sz="0" w:space="0" w:color="auto"/>
                                <w:right w:val="none" w:sz="0" w:space="0" w:color="auto"/>
                              </w:divBdr>
                              <w:divsChild>
                                <w:div w:id="153527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7861171">
      <w:bodyDiv w:val="1"/>
      <w:marLeft w:val="0"/>
      <w:marRight w:val="0"/>
      <w:marTop w:val="0"/>
      <w:marBottom w:val="0"/>
      <w:divBdr>
        <w:top w:val="none" w:sz="0" w:space="0" w:color="auto"/>
        <w:left w:val="none" w:sz="0" w:space="0" w:color="auto"/>
        <w:bottom w:val="none" w:sz="0" w:space="0" w:color="auto"/>
        <w:right w:val="none" w:sz="0" w:space="0" w:color="auto"/>
      </w:divBdr>
      <w:divsChild>
        <w:div w:id="1644117554">
          <w:marLeft w:val="0"/>
          <w:marRight w:val="0"/>
          <w:marTop w:val="0"/>
          <w:marBottom w:val="0"/>
          <w:divBdr>
            <w:top w:val="none" w:sz="0" w:space="0" w:color="auto"/>
            <w:left w:val="none" w:sz="0" w:space="0" w:color="auto"/>
            <w:bottom w:val="none" w:sz="0" w:space="0" w:color="auto"/>
            <w:right w:val="none" w:sz="0" w:space="0" w:color="auto"/>
          </w:divBdr>
        </w:div>
      </w:divsChild>
    </w:div>
    <w:div w:id="346450721">
      <w:bodyDiv w:val="1"/>
      <w:marLeft w:val="0"/>
      <w:marRight w:val="0"/>
      <w:marTop w:val="0"/>
      <w:marBottom w:val="0"/>
      <w:divBdr>
        <w:top w:val="none" w:sz="0" w:space="0" w:color="auto"/>
        <w:left w:val="none" w:sz="0" w:space="0" w:color="auto"/>
        <w:bottom w:val="none" w:sz="0" w:space="0" w:color="auto"/>
        <w:right w:val="none" w:sz="0" w:space="0" w:color="auto"/>
      </w:divBdr>
      <w:divsChild>
        <w:div w:id="484128339">
          <w:marLeft w:val="0"/>
          <w:marRight w:val="0"/>
          <w:marTop w:val="0"/>
          <w:marBottom w:val="0"/>
          <w:divBdr>
            <w:top w:val="none" w:sz="0" w:space="0" w:color="auto"/>
            <w:left w:val="none" w:sz="0" w:space="0" w:color="auto"/>
            <w:bottom w:val="none" w:sz="0" w:space="0" w:color="auto"/>
            <w:right w:val="none" w:sz="0" w:space="0" w:color="auto"/>
          </w:divBdr>
        </w:div>
      </w:divsChild>
    </w:div>
    <w:div w:id="1282608026">
      <w:bodyDiv w:val="1"/>
      <w:marLeft w:val="0"/>
      <w:marRight w:val="0"/>
      <w:marTop w:val="0"/>
      <w:marBottom w:val="0"/>
      <w:divBdr>
        <w:top w:val="none" w:sz="0" w:space="0" w:color="auto"/>
        <w:left w:val="none" w:sz="0" w:space="0" w:color="auto"/>
        <w:bottom w:val="none" w:sz="0" w:space="0" w:color="auto"/>
        <w:right w:val="none" w:sz="0" w:space="0" w:color="auto"/>
      </w:divBdr>
      <w:divsChild>
        <w:div w:id="836726540">
          <w:marLeft w:val="0"/>
          <w:marRight w:val="0"/>
          <w:marTop w:val="0"/>
          <w:marBottom w:val="0"/>
          <w:divBdr>
            <w:top w:val="none" w:sz="0" w:space="0" w:color="auto"/>
            <w:left w:val="none" w:sz="0" w:space="0" w:color="auto"/>
            <w:bottom w:val="none" w:sz="0" w:space="0" w:color="auto"/>
            <w:right w:val="none" w:sz="0" w:space="0" w:color="auto"/>
          </w:divBdr>
          <w:divsChild>
            <w:div w:id="1679188593">
              <w:marLeft w:val="0"/>
              <w:marRight w:val="0"/>
              <w:marTop w:val="0"/>
              <w:marBottom w:val="0"/>
              <w:divBdr>
                <w:top w:val="none" w:sz="0" w:space="0" w:color="auto"/>
                <w:left w:val="none" w:sz="0" w:space="0" w:color="auto"/>
                <w:bottom w:val="none" w:sz="0" w:space="0" w:color="auto"/>
                <w:right w:val="none" w:sz="0" w:space="0" w:color="auto"/>
              </w:divBdr>
              <w:divsChild>
                <w:div w:id="1928224470">
                  <w:marLeft w:val="0"/>
                  <w:marRight w:val="0"/>
                  <w:marTop w:val="0"/>
                  <w:marBottom w:val="0"/>
                  <w:divBdr>
                    <w:top w:val="none" w:sz="0" w:space="0" w:color="auto"/>
                    <w:left w:val="none" w:sz="0" w:space="0" w:color="auto"/>
                    <w:bottom w:val="none" w:sz="0" w:space="0" w:color="auto"/>
                    <w:right w:val="none" w:sz="0" w:space="0" w:color="auto"/>
                  </w:divBdr>
                  <w:divsChild>
                    <w:div w:id="91390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3778853">
      <w:bodyDiv w:val="1"/>
      <w:marLeft w:val="0"/>
      <w:marRight w:val="0"/>
      <w:marTop w:val="0"/>
      <w:marBottom w:val="0"/>
      <w:divBdr>
        <w:top w:val="none" w:sz="0" w:space="0" w:color="auto"/>
        <w:left w:val="none" w:sz="0" w:space="0" w:color="auto"/>
        <w:bottom w:val="none" w:sz="0" w:space="0" w:color="auto"/>
        <w:right w:val="none" w:sz="0" w:space="0" w:color="auto"/>
      </w:divBdr>
    </w:div>
    <w:div w:id="1390569247">
      <w:bodyDiv w:val="1"/>
      <w:marLeft w:val="0"/>
      <w:marRight w:val="0"/>
      <w:marTop w:val="0"/>
      <w:marBottom w:val="0"/>
      <w:divBdr>
        <w:top w:val="none" w:sz="0" w:space="0" w:color="auto"/>
        <w:left w:val="none" w:sz="0" w:space="0" w:color="auto"/>
        <w:bottom w:val="none" w:sz="0" w:space="0" w:color="auto"/>
        <w:right w:val="none" w:sz="0" w:space="0" w:color="auto"/>
      </w:divBdr>
    </w:div>
    <w:div w:id="1391879326">
      <w:bodyDiv w:val="1"/>
      <w:marLeft w:val="0"/>
      <w:marRight w:val="0"/>
      <w:marTop w:val="0"/>
      <w:marBottom w:val="0"/>
      <w:divBdr>
        <w:top w:val="none" w:sz="0" w:space="0" w:color="auto"/>
        <w:left w:val="none" w:sz="0" w:space="0" w:color="auto"/>
        <w:bottom w:val="none" w:sz="0" w:space="0" w:color="auto"/>
        <w:right w:val="none" w:sz="0" w:space="0" w:color="auto"/>
      </w:divBdr>
      <w:divsChild>
        <w:div w:id="486672560">
          <w:marLeft w:val="0"/>
          <w:marRight w:val="0"/>
          <w:marTop w:val="0"/>
          <w:marBottom w:val="0"/>
          <w:divBdr>
            <w:top w:val="none" w:sz="0" w:space="0" w:color="auto"/>
            <w:left w:val="none" w:sz="0" w:space="0" w:color="auto"/>
            <w:bottom w:val="none" w:sz="0" w:space="0" w:color="auto"/>
            <w:right w:val="none" w:sz="0" w:space="0" w:color="auto"/>
          </w:divBdr>
          <w:divsChild>
            <w:div w:id="639576344">
              <w:marLeft w:val="0"/>
              <w:marRight w:val="0"/>
              <w:marTop w:val="0"/>
              <w:marBottom w:val="0"/>
              <w:divBdr>
                <w:top w:val="none" w:sz="0" w:space="0" w:color="auto"/>
                <w:left w:val="none" w:sz="0" w:space="0" w:color="auto"/>
                <w:bottom w:val="none" w:sz="0" w:space="0" w:color="auto"/>
                <w:right w:val="none" w:sz="0" w:space="0" w:color="auto"/>
              </w:divBdr>
              <w:divsChild>
                <w:div w:id="1674065194">
                  <w:marLeft w:val="0"/>
                  <w:marRight w:val="0"/>
                  <w:marTop w:val="0"/>
                  <w:marBottom w:val="0"/>
                  <w:divBdr>
                    <w:top w:val="none" w:sz="0" w:space="0" w:color="auto"/>
                    <w:left w:val="none" w:sz="0" w:space="0" w:color="auto"/>
                    <w:bottom w:val="none" w:sz="0" w:space="0" w:color="auto"/>
                    <w:right w:val="none" w:sz="0" w:space="0" w:color="auto"/>
                  </w:divBdr>
                  <w:divsChild>
                    <w:div w:id="1512378015">
                      <w:marLeft w:val="0"/>
                      <w:marRight w:val="0"/>
                      <w:marTop w:val="0"/>
                      <w:marBottom w:val="0"/>
                      <w:divBdr>
                        <w:top w:val="none" w:sz="0" w:space="0" w:color="auto"/>
                        <w:left w:val="none" w:sz="0" w:space="0" w:color="auto"/>
                        <w:bottom w:val="none" w:sz="0" w:space="0" w:color="auto"/>
                        <w:right w:val="none" w:sz="0" w:space="0" w:color="auto"/>
                      </w:divBdr>
                      <w:divsChild>
                        <w:div w:id="1014501019">
                          <w:marLeft w:val="0"/>
                          <w:marRight w:val="0"/>
                          <w:marTop w:val="0"/>
                          <w:marBottom w:val="0"/>
                          <w:divBdr>
                            <w:top w:val="none" w:sz="0" w:space="0" w:color="auto"/>
                            <w:left w:val="none" w:sz="0" w:space="0" w:color="auto"/>
                            <w:bottom w:val="none" w:sz="0" w:space="0" w:color="auto"/>
                            <w:right w:val="none" w:sz="0" w:space="0" w:color="auto"/>
                          </w:divBdr>
                          <w:divsChild>
                            <w:div w:id="538396979">
                              <w:marLeft w:val="0"/>
                              <w:marRight w:val="0"/>
                              <w:marTop w:val="0"/>
                              <w:marBottom w:val="0"/>
                              <w:divBdr>
                                <w:top w:val="none" w:sz="0" w:space="0" w:color="auto"/>
                                <w:left w:val="none" w:sz="0" w:space="12" w:color="auto"/>
                                <w:bottom w:val="none" w:sz="0" w:space="12" w:color="auto"/>
                                <w:right w:val="none" w:sz="0" w:space="0" w:color="auto"/>
                              </w:divBdr>
                              <w:divsChild>
                                <w:div w:id="1941908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0524955">
      <w:bodyDiv w:val="1"/>
      <w:marLeft w:val="0"/>
      <w:marRight w:val="0"/>
      <w:marTop w:val="0"/>
      <w:marBottom w:val="0"/>
      <w:divBdr>
        <w:top w:val="none" w:sz="0" w:space="0" w:color="auto"/>
        <w:left w:val="none" w:sz="0" w:space="0" w:color="auto"/>
        <w:bottom w:val="none" w:sz="0" w:space="0" w:color="auto"/>
        <w:right w:val="none" w:sz="0" w:space="0" w:color="auto"/>
      </w:divBdr>
      <w:divsChild>
        <w:div w:id="516236613">
          <w:marLeft w:val="0"/>
          <w:marRight w:val="0"/>
          <w:marTop w:val="0"/>
          <w:marBottom w:val="0"/>
          <w:divBdr>
            <w:top w:val="none" w:sz="0" w:space="0" w:color="auto"/>
            <w:left w:val="none" w:sz="0" w:space="0" w:color="auto"/>
            <w:bottom w:val="none" w:sz="0" w:space="0" w:color="auto"/>
            <w:right w:val="none" w:sz="0" w:space="0" w:color="auto"/>
          </w:divBdr>
          <w:divsChild>
            <w:div w:id="1001591603">
              <w:marLeft w:val="0"/>
              <w:marRight w:val="0"/>
              <w:marTop w:val="0"/>
              <w:marBottom w:val="0"/>
              <w:divBdr>
                <w:top w:val="none" w:sz="0" w:space="0" w:color="auto"/>
                <w:left w:val="none" w:sz="0" w:space="0" w:color="auto"/>
                <w:bottom w:val="none" w:sz="0" w:space="0" w:color="auto"/>
                <w:right w:val="none" w:sz="0" w:space="0" w:color="auto"/>
              </w:divBdr>
              <w:divsChild>
                <w:div w:id="1087271168">
                  <w:marLeft w:val="0"/>
                  <w:marRight w:val="0"/>
                  <w:marTop w:val="0"/>
                  <w:marBottom w:val="0"/>
                  <w:divBdr>
                    <w:top w:val="none" w:sz="0" w:space="0" w:color="auto"/>
                    <w:left w:val="none" w:sz="0" w:space="0" w:color="auto"/>
                    <w:bottom w:val="none" w:sz="0" w:space="0" w:color="auto"/>
                    <w:right w:val="none" w:sz="0" w:space="0" w:color="auto"/>
                  </w:divBdr>
                  <w:divsChild>
                    <w:div w:id="39755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412440">
      <w:bodyDiv w:val="1"/>
      <w:marLeft w:val="0"/>
      <w:marRight w:val="0"/>
      <w:marTop w:val="0"/>
      <w:marBottom w:val="0"/>
      <w:divBdr>
        <w:top w:val="none" w:sz="0" w:space="0" w:color="auto"/>
        <w:left w:val="none" w:sz="0" w:space="0" w:color="auto"/>
        <w:bottom w:val="none" w:sz="0" w:space="0" w:color="auto"/>
        <w:right w:val="none" w:sz="0" w:space="0" w:color="auto"/>
      </w:divBdr>
      <w:divsChild>
        <w:div w:id="995763291">
          <w:marLeft w:val="0"/>
          <w:marRight w:val="0"/>
          <w:marTop w:val="0"/>
          <w:marBottom w:val="0"/>
          <w:divBdr>
            <w:top w:val="none" w:sz="0" w:space="0" w:color="auto"/>
            <w:left w:val="none" w:sz="0" w:space="0" w:color="auto"/>
            <w:bottom w:val="none" w:sz="0" w:space="0" w:color="auto"/>
            <w:right w:val="none" w:sz="0" w:space="0" w:color="auto"/>
          </w:divBdr>
          <w:divsChild>
            <w:div w:id="1806777290">
              <w:marLeft w:val="0"/>
              <w:marRight w:val="0"/>
              <w:marTop w:val="0"/>
              <w:marBottom w:val="0"/>
              <w:divBdr>
                <w:top w:val="none" w:sz="0" w:space="0" w:color="auto"/>
                <w:left w:val="none" w:sz="0" w:space="0" w:color="auto"/>
                <w:bottom w:val="none" w:sz="0" w:space="0" w:color="auto"/>
                <w:right w:val="none" w:sz="0" w:space="0" w:color="auto"/>
              </w:divBdr>
              <w:divsChild>
                <w:div w:id="1668946555">
                  <w:marLeft w:val="0"/>
                  <w:marRight w:val="0"/>
                  <w:marTop w:val="0"/>
                  <w:marBottom w:val="0"/>
                  <w:divBdr>
                    <w:top w:val="none" w:sz="0" w:space="0" w:color="auto"/>
                    <w:left w:val="none" w:sz="0" w:space="0" w:color="auto"/>
                    <w:bottom w:val="none" w:sz="0" w:space="0" w:color="auto"/>
                    <w:right w:val="none" w:sz="0" w:space="0" w:color="auto"/>
                  </w:divBdr>
                  <w:divsChild>
                    <w:div w:id="61822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2533630">
      <w:bodyDiv w:val="1"/>
      <w:marLeft w:val="0"/>
      <w:marRight w:val="0"/>
      <w:marTop w:val="0"/>
      <w:marBottom w:val="0"/>
      <w:divBdr>
        <w:top w:val="none" w:sz="0" w:space="0" w:color="auto"/>
        <w:left w:val="none" w:sz="0" w:space="0" w:color="auto"/>
        <w:bottom w:val="none" w:sz="0" w:space="0" w:color="auto"/>
        <w:right w:val="none" w:sz="0" w:space="0" w:color="auto"/>
      </w:divBdr>
    </w:div>
    <w:div w:id="1539507797">
      <w:bodyDiv w:val="1"/>
      <w:marLeft w:val="0"/>
      <w:marRight w:val="0"/>
      <w:marTop w:val="0"/>
      <w:marBottom w:val="0"/>
      <w:divBdr>
        <w:top w:val="none" w:sz="0" w:space="0" w:color="auto"/>
        <w:left w:val="none" w:sz="0" w:space="0" w:color="auto"/>
        <w:bottom w:val="none" w:sz="0" w:space="0" w:color="auto"/>
        <w:right w:val="none" w:sz="0" w:space="0" w:color="auto"/>
      </w:divBdr>
    </w:div>
    <w:div w:id="1704477762">
      <w:bodyDiv w:val="1"/>
      <w:marLeft w:val="0"/>
      <w:marRight w:val="0"/>
      <w:marTop w:val="0"/>
      <w:marBottom w:val="0"/>
      <w:divBdr>
        <w:top w:val="none" w:sz="0" w:space="0" w:color="auto"/>
        <w:left w:val="none" w:sz="0" w:space="0" w:color="auto"/>
        <w:bottom w:val="none" w:sz="0" w:space="0" w:color="auto"/>
        <w:right w:val="none" w:sz="0" w:space="0" w:color="auto"/>
      </w:divBdr>
      <w:divsChild>
        <w:div w:id="307974596">
          <w:marLeft w:val="0"/>
          <w:marRight w:val="0"/>
          <w:marTop w:val="0"/>
          <w:marBottom w:val="0"/>
          <w:divBdr>
            <w:top w:val="none" w:sz="0" w:space="0" w:color="auto"/>
            <w:left w:val="none" w:sz="0" w:space="0" w:color="auto"/>
            <w:bottom w:val="none" w:sz="0" w:space="0" w:color="auto"/>
            <w:right w:val="none" w:sz="0" w:space="0" w:color="auto"/>
          </w:divBdr>
          <w:divsChild>
            <w:div w:id="70067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528154">
      <w:bodyDiv w:val="1"/>
      <w:marLeft w:val="0"/>
      <w:marRight w:val="0"/>
      <w:marTop w:val="0"/>
      <w:marBottom w:val="0"/>
      <w:divBdr>
        <w:top w:val="none" w:sz="0" w:space="0" w:color="auto"/>
        <w:left w:val="none" w:sz="0" w:space="0" w:color="auto"/>
        <w:bottom w:val="none" w:sz="0" w:space="0" w:color="auto"/>
        <w:right w:val="none" w:sz="0" w:space="0" w:color="auto"/>
      </w:divBdr>
    </w:div>
    <w:div w:id="1960525515">
      <w:bodyDiv w:val="1"/>
      <w:marLeft w:val="0"/>
      <w:marRight w:val="0"/>
      <w:marTop w:val="0"/>
      <w:marBottom w:val="0"/>
      <w:divBdr>
        <w:top w:val="none" w:sz="0" w:space="0" w:color="auto"/>
        <w:left w:val="none" w:sz="0" w:space="0" w:color="auto"/>
        <w:bottom w:val="none" w:sz="0" w:space="0" w:color="auto"/>
        <w:right w:val="none" w:sz="0" w:space="0" w:color="auto"/>
      </w:divBdr>
    </w:div>
    <w:div w:id="1968850724">
      <w:bodyDiv w:val="1"/>
      <w:marLeft w:val="0"/>
      <w:marRight w:val="0"/>
      <w:marTop w:val="0"/>
      <w:marBottom w:val="0"/>
      <w:divBdr>
        <w:top w:val="none" w:sz="0" w:space="0" w:color="auto"/>
        <w:left w:val="none" w:sz="0" w:space="0" w:color="auto"/>
        <w:bottom w:val="none" w:sz="0" w:space="0" w:color="auto"/>
        <w:right w:val="none" w:sz="0" w:space="0" w:color="auto"/>
      </w:divBdr>
      <w:divsChild>
        <w:div w:id="2031879545">
          <w:marLeft w:val="0"/>
          <w:marRight w:val="0"/>
          <w:marTop w:val="0"/>
          <w:marBottom w:val="0"/>
          <w:divBdr>
            <w:top w:val="none" w:sz="0" w:space="0" w:color="auto"/>
            <w:left w:val="none" w:sz="0" w:space="0" w:color="auto"/>
            <w:bottom w:val="none" w:sz="0" w:space="0" w:color="auto"/>
            <w:right w:val="none" w:sz="0" w:space="0" w:color="auto"/>
          </w:divBdr>
        </w:div>
      </w:divsChild>
    </w:div>
    <w:div w:id="2067679283">
      <w:bodyDiv w:val="1"/>
      <w:marLeft w:val="0"/>
      <w:marRight w:val="0"/>
      <w:marTop w:val="0"/>
      <w:marBottom w:val="0"/>
      <w:divBdr>
        <w:top w:val="none" w:sz="0" w:space="0" w:color="auto"/>
        <w:left w:val="none" w:sz="0" w:space="0" w:color="auto"/>
        <w:bottom w:val="none" w:sz="0" w:space="0" w:color="auto"/>
        <w:right w:val="none" w:sz="0" w:space="0" w:color="auto"/>
      </w:divBdr>
      <w:divsChild>
        <w:div w:id="794910223">
          <w:marLeft w:val="0"/>
          <w:marRight w:val="0"/>
          <w:marTop w:val="0"/>
          <w:marBottom w:val="0"/>
          <w:divBdr>
            <w:top w:val="none" w:sz="0" w:space="0" w:color="auto"/>
            <w:left w:val="none" w:sz="0" w:space="0" w:color="auto"/>
            <w:bottom w:val="none" w:sz="0" w:space="0" w:color="auto"/>
            <w:right w:val="none" w:sz="0" w:space="0" w:color="auto"/>
          </w:divBdr>
          <w:divsChild>
            <w:div w:id="57135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062547">
      <w:bodyDiv w:val="1"/>
      <w:marLeft w:val="0"/>
      <w:marRight w:val="0"/>
      <w:marTop w:val="0"/>
      <w:marBottom w:val="0"/>
      <w:divBdr>
        <w:top w:val="none" w:sz="0" w:space="0" w:color="auto"/>
        <w:left w:val="none" w:sz="0" w:space="0" w:color="auto"/>
        <w:bottom w:val="none" w:sz="0" w:space="0" w:color="auto"/>
        <w:right w:val="none" w:sz="0" w:space="0" w:color="auto"/>
      </w:divBdr>
      <w:divsChild>
        <w:div w:id="385229698">
          <w:marLeft w:val="0"/>
          <w:marRight w:val="0"/>
          <w:marTop w:val="0"/>
          <w:marBottom w:val="0"/>
          <w:divBdr>
            <w:top w:val="none" w:sz="0" w:space="0" w:color="auto"/>
            <w:left w:val="none" w:sz="0" w:space="0" w:color="auto"/>
            <w:bottom w:val="none" w:sz="0" w:space="0" w:color="auto"/>
            <w:right w:val="none" w:sz="0" w:space="0" w:color="auto"/>
          </w:divBdr>
        </w:div>
        <w:div w:id="889533795">
          <w:marLeft w:val="0"/>
          <w:marRight w:val="0"/>
          <w:marTop w:val="0"/>
          <w:marBottom w:val="0"/>
          <w:divBdr>
            <w:top w:val="none" w:sz="0" w:space="0" w:color="auto"/>
            <w:left w:val="none" w:sz="0" w:space="0" w:color="auto"/>
            <w:bottom w:val="none" w:sz="0" w:space="0" w:color="auto"/>
            <w:right w:val="none" w:sz="0" w:space="0" w:color="auto"/>
          </w:divBdr>
        </w:div>
        <w:div w:id="932787675">
          <w:marLeft w:val="0"/>
          <w:marRight w:val="0"/>
          <w:marTop w:val="0"/>
          <w:marBottom w:val="0"/>
          <w:divBdr>
            <w:top w:val="none" w:sz="0" w:space="0" w:color="auto"/>
            <w:left w:val="none" w:sz="0" w:space="0" w:color="auto"/>
            <w:bottom w:val="none" w:sz="0" w:space="0" w:color="auto"/>
            <w:right w:val="none" w:sz="0" w:space="0" w:color="auto"/>
          </w:divBdr>
        </w:div>
        <w:div w:id="704646679">
          <w:marLeft w:val="0"/>
          <w:marRight w:val="0"/>
          <w:marTop w:val="0"/>
          <w:marBottom w:val="0"/>
          <w:divBdr>
            <w:top w:val="none" w:sz="0" w:space="0" w:color="auto"/>
            <w:left w:val="none" w:sz="0" w:space="0" w:color="auto"/>
            <w:bottom w:val="none" w:sz="0" w:space="0" w:color="auto"/>
            <w:right w:val="none" w:sz="0" w:space="0" w:color="auto"/>
          </w:divBdr>
        </w:div>
        <w:div w:id="5787137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istrazivanja@parlament.rs"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parlament.gov.rs/narodna-skupstina-/vazna-dokumenta.935.html" TargetMode="External"/><Relationship Id="rId13" Type="http://schemas.openxmlformats.org/officeDocument/2006/relationships/hyperlink" Target="http://www.saeima.lv/en/legislation/constitution" TargetMode="External"/><Relationship Id="rId18" Type="http://schemas.openxmlformats.org/officeDocument/2006/relationships/hyperlink" Target="http://www.dz-rs.si/wps/portal/en/Home/PoliticniSistem/UstavaRepublikeSlovenije" TargetMode="External"/><Relationship Id="rId26" Type="http://schemas.openxmlformats.org/officeDocument/2006/relationships/hyperlink" Target="http://www.sabor.hr/Default.aspx?art=33767&amp;sec=3075" TargetMode="External"/><Relationship Id="rId3" Type="http://schemas.openxmlformats.org/officeDocument/2006/relationships/hyperlink" Target="http://eur-lex.europa.eu/LexUriServ/LexUriServ.do?uri=CELEX:32002F0584:en:HTML" TargetMode="External"/><Relationship Id="rId21" Type="http://schemas.openxmlformats.org/officeDocument/2006/relationships/hyperlink" Target="http://www.zakon.hr/cms.htm?id=459" TargetMode="External"/><Relationship Id="rId7" Type="http://schemas.openxmlformats.org/officeDocument/2006/relationships/hyperlink" Target="http://www.nspm.rs/hronika/tanja-miscevic-za-pridruzivanje-eu-nuzna-promena-ustava-i-istraga-politicke-pozadine-djindjicevog-ubistva.html?alphabet=l" TargetMode="External"/><Relationship Id="rId12" Type="http://schemas.openxmlformats.org/officeDocument/2006/relationships/hyperlink" Target="http://www.law.gov.cy/law/lawoffice.nsf/dmlindex_en/dmlindex_en?OpenDocument" TargetMode="External"/><Relationship Id="rId17" Type="http://schemas.openxmlformats.org/officeDocument/2006/relationships/hyperlink" Target="http://www.legislationline.org/download/action/download/id/1630/file/e3b89dda11209ec032c71c1a36a7.htm/preview" TargetMode="External"/><Relationship Id="rId25" Type="http://schemas.openxmlformats.org/officeDocument/2006/relationships/hyperlink" Target="http://www.sabor.hr/font-size3poslovnik-hrvatskoga-sabora-radna-tijela" TargetMode="External"/><Relationship Id="rId2" Type="http://schemas.openxmlformats.org/officeDocument/2006/relationships/hyperlink" Target="https://www.bundestag.de/blueprint/servlet/blob/284870/ce0d03414872b427e57fccb703634dcd/basic_law-data.pdf" TargetMode="External"/><Relationship Id="rId16" Type="http://schemas.openxmlformats.org/officeDocument/2006/relationships/hyperlink" Target="http://www.sejm.gov.pl/prawo/konst/angielski/kon1.htm" TargetMode="External"/><Relationship Id="rId20" Type="http://schemas.openxmlformats.org/officeDocument/2006/relationships/hyperlink" Target="http://www.zakon.hr/z/345/Zakon-o-pravosudnoj-suradnji-u-kaznenim-stvarima-s-dr%C5%BEavama-%C4%8Dlanicama-Europske-unije" TargetMode="External"/><Relationship Id="rId1" Type="http://schemas.openxmlformats.org/officeDocument/2006/relationships/hyperlink" Target="http://www.parlament.gov.rs/narodna-skupstina-/vazna-dokumenta/poslovnik-%28precisceni-tekst%29/postupci-za-donosenje-akata-i-drugi-postupci.1338.html" TargetMode="External"/><Relationship Id="rId6" Type="http://schemas.openxmlformats.org/officeDocument/2006/relationships/hyperlink" Target="http://ec.europa.eu/enlargement/pdf/key_documents/2014/20140108-serbia-progress-report_en.pdf" TargetMode="External"/><Relationship Id="rId11" Type="http://schemas.openxmlformats.org/officeDocument/2006/relationships/hyperlink" Target="http://legislationline.org/documents/section/constitutions/country/36" TargetMode="External"/><Relationship Id="rId24" Type="http://schemas.openxmlformats.org/officeDocument/2006/relationships/hyperlink" Target="http://www.index.hr/vijesti/clanak/krecemo-u-promjene-ustava-seks-na-celu-skupine-od-17-ustavnih-mudraca/421142.aspx" TargetMode="External"/><Relationship Id="rId5" Type="http://schemas.openxmlformats.org/officeDocument/2006/relationships/hyperlink" Target="http://www2.assemblee-nationale.fr/langues/welcome-to-the-english-website-of-the-french-national-assembly" TargetMode="External"/><Relationship Id="rId15" Type="http://schemas.openxmlformats.org/officeDocument/2006/relationships/hyperlink" Target="http://legislationline.org/documents/section/constitutions/country/10" TargetMode="External"/><Relationship Id="rId23" Type="http://schemas.openxmlformats.org/officeDocument/2006/relationships/hyperlink" Target="http://www.sabor.hr/ustav-republike-hrvatske" TargetMode="External"/><Relationship Id="rId28" Type="http://schemas.openxmlformats.org/officeDocument/2006/relationships/hyperlink" Target="http://www.psp.cz/cgi-bin/eng/docs/laws/constitution.html" TargetMode="External"/><Relationship Id="rId10" Type="http://schemas.openxmlformats.org/officeDocument/2006/relationships/hyperlink" Target="http://www.parliament.bg/en/const" TargetMode="External"/><Relationship Id="rId19" Type="http://schemas.openxmlformats.org/officeDocument/2006/relationships/hyperlink" Target="http://www.dz-rs.si/wps/portal/en/Home/PoliticniSistem/DZinEU" TargetMode="External"/><Relationship Id="rId4" Type="http://schemas.openxmlformats.org/officeDocument/2006/relationships/hyperlink" Target="http://ec.europa.eu/justice/criminal/recognition-decision/european-arrest-warrant/index_en.htm" TargetMode="External"/><Relationship Id="rId9" Type="http://schemas.openxmlformats.org/officeDocument/2006/relationships/hyperlink" Target="http://eur-lex.europa.eu/legal-content/EN/TXT/?uri=CELEX:12012M/TXT" TargetMode="External"/><Relationship Id="rId14" Type="http://schemas.openxmlformats.org/officeDocument/2006/relationships/hyperlink" Target="http://www.parlament.hu/documents/125505/138409/Fundamental+law/73811993-c377-428d-9808-ee03d6fb8178" TargetMode="External"/><Relationship Id="rId22" Type="http://schemas.openxmlformats.org/officeDocument/2006/relationships/hyperlink" Target="http://www.mvep.hr/custompages/static/hrv/files/120522_Ugovor_o_pristupanju.pdf" TargetMode="External"/><Relationship Id="rId27" Type="http://schemas.openxmlformats.org/officeDocument/2006/relationships/hyperlink" Target="http://www.skupstina.me/images/dokumenti/ustav/AMANDMANI_I_DO_XVI_NA_USTAV_CRNE_GOR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E0388F-7745-4C20-ADAD-73B69A92D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20</Pages>
  <Words>6090</Words>
  <Characters>34718</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Promena Ustava i proces pristupanja i članstva u EU</vt:lpstr>
    </vt:vector>
  </TitlesOfParts>
  <Company>NSRS</Company>
  <LinksUpToDate>false</LinksUpToDate>
  <CharactersWithSpaces>40727</CharactersWithSpaces>
  <SharedDoc>false</SharedDoc>
  <HLinks>
    <vt:vector size="6" baseType="variant">
      <vt:variant>
        <vt:i4>7274568</vt:i4>
      </vt:variant>
      <vt:variant>
        <vt:i4>0</vt:i4>
      </vt:variant>
      <vt:variant>
        <vt:i4>0</vt:i4>
      </vt:variant>
      <vt:variant>
        <vt:i4>5</vt:i4>
      </vt:variant>
      <vt:variant>
        <vt:lpwstr>mailto:istrazivanja@parlament.rs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Promena Ustava i proces pristupanja i članstva u EU</dc:title>
  <dc:creator>MStekovic</dc:creator>
  <cp:lastModifiedBy>Tanja Ostojic</cp:lastModifiedBy>
  <cp:revision>22</cp:revision>
  <cp:lastPrinted>2014-11-10T10:38:00Z</cp:lastPrinted>
  <dcterms:created xsi:type="dcterms:W3CDTF">2015-02-05T10:42:00Z</dcterms:created>
  <dcterms:modified xsi:type="dcterms:W3CDTF">2015-02-05T13:08:00Z</dcterms:modified>
</cp:coreProperties>
</file>